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2F292" w14:textId="77777777" w:rsidR="00F76A66" w:rsidRDefault="00F76A66" w:rsidP="00F76A66">
      <w:pPr>
        <w:rPr>
          <w:b/>
          <w:bCs/>
          <w:sz w:val="36"/>
          <w:szCs w:val="36"/>
          <w:lang w:eastAsia="nb-NO"/>
        </w:rPr>
      </w:pPr>
      <w:bookmarkStart w:id="0" w:name="_Hlk44006682"/>
      <w:bookmarkStart w:id="1" w:name="_Toc42334887"/>
      <w:bookmarkStart w:id="2" w:name="_Hlk38098961"/>
    </w:p>
    <w:p w14:paraId="62129DFD" w14:textId="4AAF830A" w:rsidR="007D7D86" w:rsidRPr="00F76A66" w:rsidRDefault="000D1338" w:rsidP="00F76A66">
      <w:pPr>
        <w:rPr>
          <w:b/>
          <w:bCs/>
          <w:sz w:val="36"/>
          <w:szCs w:val="36"/>
          <w:lang w:eastAsia="nb-NO"/>
        </w:rPr>
      </w:pPr>
      <w:r w:rsidRPr="00F76A66">
        <w:rPr>
          <w:b/>
          <w:bCs/>
          <w:sz w:val="36"/>
          <w:szCs w:val="36"/>
          <w:lang w:eastAsia="nb-NO"/>
        </w:rPr>
        <w:t>Vedlegg</w:t>
      </w:r>
      <w:r w:rsidR="007D7D86" w:rsidRPr="00F76A66">
        <w:rPr>
          <w:b/>
          <w:bCs/>
          <w:sz w:val="36"/>
          <w:szCs w:val="36"/>
          <w:lang w:eastAsia="nb-NO"/>
        </w:rPr>
        <w:t xml:space="preserve"> </w:t>
      </w:r>
      <w:r w:rsidRPr="00F76A66">
        <w:rPr>
          <w:b/>
          <w:bCs/>
          <w:sz w:val="36"/>
          <w:szCs w:val="36"/>
          <w:lang w:eastAsia="nb-NO"/>
        </w:rPr>
        <w:t>til</w:t>
      </w:r>
      <w:r w:rsidR="007D7D86" w:rsidRPr="00F76A66">
        <w:rPr>
          <w:b/>
          <w:bCs/>
          <w:sz w:val="36"/>
          <w:szCs w:val="36"/>
          <w:lang w:eastAsia="nb-NO"/>
        </w:rPr>
        <w:t xml:space="preserve"> veileder for bærekraftige leiearealer </w:t>
      </w:r>
    </w:p>
    <w:p w14:paraId="7CE7F14C" w14:textId="5DF383C2" w:rsidR="009F001A" w:rsidRPr="00F76A66" w:rsidRDefault="009F001A" w:rsidP="00F76A66">
      <w:pPr>
        <w:jc w:val="both"/>
        <w:rPr>
          <w:sz w:val="28"/>
          <w:szCs w:val="28"/>
          <w:lang w:eastAsia="nb-NO"/>
        </w:rPr>
      </w:pPr>
      <w:r w:rsidRPr="00F76A66">
        <w:rPr>
          <w:sz w:val="28"/>
          <w:szCs w:val="28"/>
          <w:lang w:eastAsia="nb-NO"/>
        </w:rPr>
        <w:t xml:space="preserve">Kravsområder, </w:t>
      </w:r>
      <w:r w:rsidR="00B0007E" w:rsidRPr="00F76A66">
        <w:rPr>
          <w:sz w:val="28"/>
          <w:szCs w:val="28"/>
          <w:lang w:eastAsia="nb-NO"/>
        </w:rPr>
        <w:t>funksjons</w:t>
      </w:r>
      <w:r w:rsidRPr="00F76A66">
        <w:rPr>
          <w:sz w:val="28"/>
          <w:szCs w:val="28"/>
          <w:lang w:eastAsia="nb-NO"/>
        </w:rPr>
        <w:t>krav</w:t>
      </w:r>
      <w:r w:rsidR="00B0007E" w:rsidRPr="00F76A66">
        <w:rPr>
          <w:sz w:val="28"/>
          <w:szCs w:val="28"/>
          <w:lang w:eastAsia="nb-NO"/>
        </w:rPr>
        <w:t>, dokumentasjonskrav</w:t>
      </w:r>
      <w:r w:rsidRPr="00F76A66">
        <w:rPr>
          <w:sz w:val="28"/>
          <w:szCs w:val="28"/>
          <w:lang w:eastAsia="nb-NO"/>
        </w:rPr>
        <w:t xml:space="preserve"> og veiledning </w:t>
      </w:r>
    </w:p>
    <w:bookmarkEnd w:id="0"/>
    <w:p w14:paraId="46FF3831" w14:textId="481B8033" w:rsidR="009F5B36" w:rsidRDefault="009F5B36" w:rsidP="009F5B36">
      <w:pPr>
        <w:rPr>
          <w:lang w:eastAsia="nb-NO"/>
        </w:rPr>
      </w:pPr>
    </w:p>
    <w:p w14:paraId="6211FA8B" w14:textId="19C42940" w:rsidR="009F5B36" w:rsidRDefault="009F5B36" w:rsidP="009F5B36">
      <w:pPr>
        <w:rPr>
          <w:lang w:eastAsia="nb-NO"/>
        </w:rPr>
      </w:pP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t>202</w:t>
      </w:r>
      <w:r w:rsidR="00A44012">
        <w:rPr>
          <w:lang w:eastAsia="nb-NO"/>
        </w:rPr>
        <w:t>1</w:t>
      </w:r>
      <w:r>
        <w:rPr>
          <w:lang w:eastAsia="nb-NO"/>
        </w:rPr>
        <w:t>.</w:t>
      </w:r>
      <w:r w:rsidR="006C2602">
        <w:rPr>
          <w:lang w:eastAsia="nb-NO"/>
        </w:rPr>
        <w:t xml:space="preserve">09.28.  </w:t>
      </w:r>
    </w:p>
    <w:p w14:paraId="50E04E81" w14:textId="0AFC7F10" w:rsidR="00C42F53" w:rsidRPr="00C90A22" w:rsidRDefault="009F5B36" w:rsidP="00F76A66">
      <w:pPr>
        <w:ind w:right="83"/>
        <w:rPr>
          <w:lang w:eastAsia="nb-NO"/>
        </w:rPr>
      </w:pP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r>
      <w:r>
        <w:rPr>
          <w:lang w:eastAsia="nb-NO"/>
        </w:rPr>
        <w:tab/>
        <w:t xml:space="preserve">Versjon </w:t>
      </w:r>
      <w:r w:rsidR="00C42F53">
        <w:rPr>
          <w:lang w:eastAsia="nb-NO"/>
        </w:rPr>
        <w:t>0</w:t>
      </w:r>
      <w:r w:rsidR="006C2602">
        <w:rPr>
          <w:lang w:eastAsia="nb-NO"/>
        </w:rPr>
        <w:t xml:space="preserve">3 </w:t>
      </w:r>
    </w:p>
    <w:p w14:paraId="3A303838" w14:textId="5E98BFC4" w:rsidR="009F001A" w:rsidRPr="00F76A66" w:rsidRDefault="009F001A" w:rsidP="00F76A66">
      <w:pPr>
        <w:rPr>
          <w:b/>
          <w:bCs/>
          <w:sz w:val="40"/>
          <w:szCs w:val="40"/>
          <w:lang w:eastAsia="nb-NO"/>
        </w:rPr>
      </w:pPr>
      <w:r w:rsidRPr="00F76A66">
        <w:rPr>
          <w:b/>
          <w:bCs/>
          <w:sz w:val="40"/>
          <w:szCs w:val="40"/>
          <w:lang w:eastAsia="nb-NO"/>
        </w:rPr>
        <w:t>Innhold</w:t>
      </w:r>
    </w:p>
    <w:p w14:paraId="059ABEBB" w14:textId="4A2B2C67" w:rsidR="00F149A9" w:rsidRDefault="009F001A">
      <w:pPr>
        <w:pStyle w:val="INNH1"/>
        <w:tabs>
          <w:tab w:val="right" w:pos="8720"/>
        </w:tabs>
        <w:rPr>
          <w:rFonts w:eastAsiaTheme="minorEastAsia" w:cstheme="minorBidi"/>
          <w:b w:val="0"/>
          <w:bCs w:val="0"/>
          <w:noProof/>
          <w:sz w:val="22"/>
          <w:szCs w:val="22"/>
          <w:lang w:eastAsia="nb-NO"/>
        </w:rPr>
      </w:pPr>
      <w:r>
        <w:rPr>
          <w:b w:val="0"/>
          <w:bCs w:val="0"/>
          <w:lang w:eastAsia="nb-NO"/>
        </w:rPr>
        <w:fldChar w:fldCharType="begin"/>
      </w:r>
      <w:r>
        <w:rPr>
          <w:b w:val="0"/>
          <w:bCs w:val="0"/>
          <w:lang w:eastAsia="nb-NO"/>
        </w:rPr>
        <w:instrText xml:space="preserve"> TOC \o "1-2" \p " " \h \z \u </w:instrText>
      </w:r>
      <w:r>
        <w:rPr>
          <w:b w:val="0"/>
          <w:bCs w:val="0"/>
          <w:lang w:eastAsia="nb-NO"/>
        </w:rPr>
        <w:fldChar w:fldCharType="separate"/>
      </w:r>
      <w:hyperlink w:anchor="_Toc71789365" w:history="1">
        <w:r w:rsidR="00F149A9" w:rsidRPr="003A7FE9">
          <w:rPr>
            <w:rStyle w:val="Hyperkobling"/>
            <w:noProof/>
            <w:lang w:eastAsia="nb-NO"/>
          </w:rPr>
          <w:t>Innledning</w:t>
        </w:r>
        <w:r w:rsidR="00F149A9">
          <w:rPr>
            <w:noProof/>
            <w:webHidden/>
          </w:rPr>
          <w:t xml:space="preserve"> </w:t>
        </w:r>
        <w:r w:rsidR="00F149A9">
          <w:rPr>
            <w:noProof/>
            <w:webHidden/>
          </w:rPr>
          <w:fldChar w:fldCharType="begin"/>
        </w:r>
        <w:r w:rsidR="00F149A9">
          <w:rPr>
            <w:noProof/>
            <w:webHidden/>
          </w:rPr>
          <w:instrText xml:space="preserve"> PAGEREF _Toc71789365 \h </w:instrText>
        </w:r>
        <w:r w:rsidR="00F149A9">
          <w:rPr>
            <w:noProof/>
            <w:webHidden/>
          </w:rPr>
        </w:r>
        <w:r w:rsidR="00F149A9">
          <w:rPr>
            <w:noProof/>
            <w:webHidden/>
          </w:rPr>
          <w:fldChar w:fldCharType="separate"/>
        </w:r>
        <w:r w:rsidR="00F149A9">
          <w:rPr>
            <w:noProof/>
            <w:webHidden/>
          </w:rPr>
          <w:t>3</w:t>
        </w:r>
        <w:r w:rsidR="00F149A9">
          <w:rPr>
            <w:noProof/>
            <w:webHidden/>
          </w:rPr>
          <w:fldChar w:fldCharType="end"/>
        </w:r>
      </w:hyperlink>
    </w:p>
    <w:p w14:paraId="1C93C509" w14:textId="6BDF4F8D" w:rsidR="00F149A9" w:rsidRDefault="008477FA">
      <w:pPr>
        <w:pStyle w:val="INNH1"/>
        <w:tabs>
          <w:tab w:val="right" w:pos="8720"/>
        </w:tabs>
        <w:rPr>
          <w:rFonts w:eastAsiaTheme="minorEastAsia" w:cstheme="minorBidi"/>
          <w:b w:val="0"/>
          <w:bCs w:val="0"/>
          <w:noProof/>
          <w:sz w:val="22"/>
          <w:szCs w:val="22"/>
          <w:lang w:eastAsia="nb-NO"/>
        </w:rPr>
      </w:pPr>
      <w:hyperlink w:anchor="_Toc71789366" w:history="1">
        <w:r w:rsidR="00F149A9" w:rsidRPr="003A7FE9">
          <w:rPr>
            <w:rStyle w:val="Hyperkobling"/>
            <w:noProof/>
            <w:lang w:eastAsia="nb-NO"/>
          </w:rPr>
          <w:t>1 Inneklima og</w:t>
        </w:r>
        <w:r w:rsidR="00F149A9" w:rsidRPr="003A7FE9">
          <w:rPr>
            <w:rStyle w:val="Hyperkobling"/>
            <w:i/>
            <w:iCs/>
            <w:noProof/>
            <w:lang w:eastAsia="nb-NO"/>
          </w:rPr>
          <w:t xml:space="preserve"> </w:t>
        </w:r>
        <w:r w:rsidR="00F149A9" w:rsidRPr="003A7FE9">
          <w:rPr>
            <w:rStyle w:val="Hyperkobling"/>
            <w:noProof/>
            <w:lang w:eastAsia="nb-NO"/>
          </w:rPr>
          <w:t>helse</w:t>
        </w:r>
        <w:r w:rsidR="00F149A9">
          <w:rPr>
            <w:noProof/>
            <w:webHidden/>
          </w:rPr>
          <w:t xml:space="preserve"> </w:t>
        </w:r>
        <w:r w:rsidR="00F149A9">
          <w:rPr>
            <w:noProof/>
            <w:webHidden/>
          </w:rPr>
          <w:fldChar w:fldCharType="begin"/>
        </w:r>
        <w:r w:rsidR="00F149A9">
          <w:rPr>
            <w:noProof/>
            <w:webHidden/>
          </w:rPr>
          <w:instrText xml:space="preserve"> PAGEREF _Toc71789366 \h </w:instrText>
        </w:r>
        <w:r w:rsidR="00F149A9">
          <w:rPr>
            <w:noProof/>
            <w:webHidden/>
          </w:rPr>
        </w:r>
        <w:r w:rsidR="00F149A9">
          <w:rPr>
            <w:noProof/>
            <w:webHidden/>
          </w:rPr>
          <w:fldChar w:fldCharType="separate"/>
        </w:r>
        <w:r w:rsidR="00F149A9">
          <w:rPr>
            <w:noProof/>
            <w:webHidden/>
          </w:rPr>
          <w:t>4</w:t>
        </w:r>
        <w:r w:rsidR="00F149A9">
          <w:rPr>
            <w:noProof/>
            <w:webHidden/>
          </w:rPr>
          <w:fldChar w:fldCharType="end"/>
        </w:r>
      </w:hyperlink>
    </w:p>
    <w:p w14:paraId="6BFA9E1C" w14:textId="1915B200" w:rsidR="00F149A9" w:rsidRDefault="008477FA">
      <w:pPr>
        <w:pStyle w:val="INNH2"/>
        <w:tabs>
          <w:tab w:val="right" w:pos="8720"/>
        </w:tabs>
        <w:rPr>
          <w:rFonts w:eastAsiaTheme="minorEastAsia" w:cstheme="minorBidi"/>
          <w:i w:val="0"/>
          <w:iCs w:val="0"/>
          <w:noProof/>
          <w:sz w:val="22"/>
          <w:szCs w:val="22"/>
          <w:lang w:eastAsia="nb-NO"/>
        </w:rPr>
      </w:pPr>
      <w:hyperlink w:anchor="_Toc71789367" w:history="1">
        <w:r w:rsidR="00F149A9" w:rsidRPr="003A7FE9">
          <w:rPr>
            <w:rStyle w:val="Hyperkobling"/>
            <w:noProof/>
            <w:lang w:eastAsia="nb-NO"/>
          </w:rPr>
          <w:t>1.a Dagslys, lyskvalitet og utsyn</w:t>
        </w:r>
        <w:r w:rsidR="00F149A9">
          <w:rPr>
            <w:noProof/>
            <w:webHidden/>
          </w:rPr>
          <w:t xml:space="preserve"> </w:t>
        </w:r>
        <w:r w:rsidR="00F149A9">
          <w:rPr>
            <w:noProof/>
            <w:webHidden/>
          </w:rPr>
          <w:fldChar w:fldCharType="begin"/>
        </w:r>
        <w:r w:rsidR="00F149A9">
          <w:rPr>
            <w:noProof/>
            <w:webHidden/>
          </w:rPr>
          <w:instrText xml:space="preserve"> PAGEREF _Toc71789367 \h </w:instrText>
        </w:r>
        <w:r w:rsidR="00F149A9">
          <w:rPr>
            <w:noProof/>
            <w:webHidden/>
          </w:rPr>
        </w:r>
        <w:r w:rsidR="00F149A9">
          <w:rPr>
            <w:noProof/>
            <w:webHidden/>
          </w:rPr>
          <w:fldChar w:fldCharType="separate"/>
        </w:r>
        <w:r w:rsidR="00F149A9">
          <w:rPr>
            <w:noProof/>
            <w:webHidden/>
          </w:rPr>
          <w:t>4</w:t>
        </w:r>
        <w:r w:rsidR="00F149A9">
          <w:rPr>
            <w:noProof/>
            <w:webHidden/>
          </w:rPr>
          <w:fldChar w:fldCharType="end"/>
        </w:r>
      </w:hyperlink>
    </w:p>
    <w:p w14:paraId="08907D71" w14:textId="7B5F756D" w:rsidR="00F149A9" w:rsidRDefault="008477FA">
      <w:pPr>
        <w:pStyle w:val="INNH2"/>
        <w:tabs>
          <w:tab w:val="right" w:pos="8720"/>
        </w:tabs>
        <w:rPr>
          <w:rFonts w:eastAsiaTheme="minorEastAsia" w:cstheme="minorBidi"/>
          <w:i w:val="0"/>
          <w:iCs w:val="0"/>
          <w:noProof/>
          <w:sz w:val="22"/>
          <w:szCs w:val="22"/>
          <w:lang w:eastAsia="nb-NO"/>
        </w:rPr>
      </w:pPr>
      <w:hyperlink w:anchor="_Toc71789368" w:history="1">
        <w:r w:rsidR="00F149A9" w:rsidRPr="003A7FE9">
          <w:rPr>
            <w:rStyle w:val="Hyperkobling"/>
            <w:noProof/>
            <w:lang w:eastAsia="nb-NO"/>
          </w:rPr>
          <w:t>1.b Temperatur, luftkvalitet og krav til lavemisjonsmaterialer</w:t>
        </w:r>
        <w:r w:rsidR="00F149A9">
          <w:rPr>
            <w:noProof/>
            <w:webHidden/>
          </w:rPr>
          <w:t xml:space="preserve"> </w:t>
        </w:r>
        <w:r w:rsidR="00F149A9">
          <w:rPr>
            <w:noProof/>
            <w:webHidden/>
          </w:rPr>
          <w:fldChar w:fldCharType="begin"/>
        </w:r>
        <w:r w:rsidR="00F149A9">
          <w:rPr>
            <w:noProof/>
            <w:webHidden/>
          </w:rPr>
          <w:instrText xml:space="preserve"> PAGEREF _Toc71789368 \h </w:instrText>
        </w:r>
        <w:r w:rsidR="00F149A9">
          <w:rPr>
            <w:noProof/>
            <w:webHidden/>
          </w:rPr>
        </w:r>
        <w:r w:rsidR="00F149A9">
          <w:rPr>
            <w:noProof/>
            <w:webHidden/>
          </w:rPr>
          <w:fldChar w:fldCharType="separate"/>
        </w:r>
        <w:r w:rsidR="00F149A9">
          <w:rPr>
            <w:noProof/>
            <w:webHidden/>
          </w:rPr>
          <w:t>5</w:t>
        </w:r>
        <w:r w:rsidR="00F149A9">
          <w:rPr>
            <w:noProof/>
            <w:webHidden/>
          </w:rPr>
          <w:fldChar w:fldCharType="end"/>
        </w:r>
      </w:hyperlink>
    </w:p>
    <w:p w14:paraId="2A290B14" w14:textId="287FF823" w:rsidR="00F149A9" w:rsidRDefault="008477FA">
      <w:pPr>
        <w:pStyle w:val="INNH2"/>
        <w:tabs>
          <w:tab w:val="right" w:pos="8720"/>
        </w:tabs>
        <w:rPr>
          <w:rFonts w:eastAsiaTheme="minorEastAsia" w:cstheme="minorBidi"/>
          <w:i w:val="0"/>
          <w:iCs w:val="0"/>
          <w:noProof/>
          <w:sz w:val="22"/>
          <w:szCs w:val="22"/>
          <w:lang w:eastAsia="nb-NO"/>
        </w:rPr>
      </w:pPr>
      <w:hyperlink w:anchor="_Toc71789369" w:history="1">
        <w:r w:rsidR="00F149A9" w:rsidRPr="003A7FE9">
          <w:rPr>
            <w:rStyle w:val="Hyperkobling"/>
            <w:noProof/>
            <w:kern w:val="24"/>
            <w:lang w:eastAsia="nb-NO"/>
          </w:rPr>
          <w:t>1</w:t>
        </w:r>
        <w:r w:rsidR="00F149A9" w:rsidRPr="003A7FE9">
          <w:rPr>
            <w:rStyle w:val="Hyperkobling"/>
            <w:noProof/>
            <w:lang w:eastAsia="nb-NO"/>
          </w:rPr>
          <w:t>.c Sol- og blendingsavskjerming</w:t>
        </w:r>
        <w:r w:rsidR="00F149A9">
          <w:rPr>
            <w:noProof/>
            <w:webHidden/>
          </w:rPr>
          <w:t xml:space="preserve"> </w:t>
        </w:r>
        <w:r w:rsidR="00F149A9">
          <w:rPr>
            <w:noProof/>
            <w:webHidden/>
          </w:rPr>
          <w:fldChar w:fldCharType="begin"/>
        </w:r>
        <w:r w:rsidR="00F149A9">
          <w:rPr>
            <w:noProof/>
            <w:webHidden/>
          </w:rPr>
          <w:instrText xml:space="preserve"> PAGEREF _Toc71789369 \h </w:instrText>
        </w:r>
        <w:r w:rsidR="00F149A9">
          <w:rPr>
            <w:noProof/>
            <w:webHidden/>
          </w:rPr>
        </w:r>
        <w:r w:rsidR="00F149A9">
          <w:rPr>
            <w:noProof/>
            <w:webHidden/>
          </w:rPr>
          <w:fldChar w:fldCharType="separate"/>
        </w:r>
        <w:r w:rsidR="00F149A9">
          <w:rPr>
            <w:noProof/>
            <w:webHidden/>
          </w:rPr>
          <w:t>9</w:t>
        </w:r>
        <w:r w:rsidR="00F149A9">
          <w:rPr>
            <w:noProof/>
            <w:webHidden/>
          </w:rPr>
          <w:fldChar w:fldCharType="end"/>
        </w:r>
      </w:hyperlink>
    </w:p>
    <w:p w14:paraId="039ACC7F" w14:textId="01FF7620" w:rsidR="00F149A9" w:rsidRDefault="008477FA">
      <w:pPr>
        <w:pStyle w:val="INNH2"/>
        <w:tabs>
          <w:tab w:val="right" w:pos="8720"/>
        </w:tabs>
        <w:rPr>
          <w:rFonts w:eastAsiaTheme="minorEastAsia" w:cstheme="minorBidi"/>
          <w:i w:val="0"/>
          <w:iCs w:val="0"/>
          <w:noProof/>
          <w:sz w:val="22"/>
          <w:szCs w:val="22"/>
          <w:lang w:eastAsia="nb-NO"/>
        </w:rPr>
      </w:pPr>
      <w:hyperlink w:anchor="_Toc71789370" w:history="1">
        <w:r w:rsidR="00F149A9" w:rsidRPr="003A7FE9">
          <w:rPr>
            <w:rStyle w:val="Hyperkobling"/>
            <w:noProof/>
            <w:lang w:eastAsia="nb-NO"/>
          </w:rPr>
          <w:t>1.d Lyd og akustikk</w:t>
        </w:r>
        <w:r w:rsidR="00F149A9">
          <w:rPr>
            <w:noProof/>
            <w:webHidden/>
          </w:rPr>
          <w:t xml:space="preserve"> </w:t>
        </w:r>
        <w:r w:rsidR="00F149A9">
          <w:rPr>
            <w:noProof/>
            <w:webHidden/>
          </w:rPr>
          <w:fldChar w:fldCharType="begin"/>
        </w:r>
        <w:r w:rsidR="00F149A9">
          <w:rPr>
            <w:noProof/>
            <w:webHidden/>
          </w:rPr>
          <w:instrText xml:space="preserve"> PAGEREF _Toc71789370 \h </w:instrText>
        </w:r>
        <w:r w:rsidR="00F149A9">
          <w:rPr>
            <w:noProof/>
            <w:webHidden/>
          </w:rPr>
        </w:r>
        <w:r w:rsidR="00F149A9">
          <w:rPr>
            <w:noProof/>
            <w:webHidden/>
          </w:rPr>
          <w:fldChar w:fldCharType="separate"/>
        </w:r>
        <w:r w:rsidR="00F149A9">
          <w:rPr>
            <w:noProof/>
            <w:webHidden/>
          </w:rPr>
          <w:t>11</w:t>
        </w:r>
        <w:r w:rsidR="00F149A9">
          <w:rPr>
            <w:noProof/>
            <w:webHidden/>
          </w:rPr>
          <w:fldChar w:fldCharType="end"/>
        </w:r>
      </w:hyperlink>
    </w:p>
    <w:p w14:paraId="64A3C986" w14:textId="38420528" w:rsidR="00F149A9" w:rsidRDefault="008477FA">
      <w:pPr>
        <w:pStyle w:val="INNH2"/>
        <w:tabs>
          <w:tab w:val="right" w:pos="8720"/>
        </w:tabs>
        <w:rPr>
          <w:rFonts w:eastAsiaTheme="minorEastAsia" w:cstheme="minorBidi"/>
          <w:i w:val="0"/>
          <w:iCs w:val="0"/>
          <w:noProof/>
          <w:sz w:val="22"/>
          <w:szCs w:val="22"/>
          <w:lang w:eastAsia="nb-NO"/>
        </w:rPr>
      </w:pPr>
      <w:hyperlink w:anchor="_Toc71789371" w:history="1">
        <w:r w:rsidR="00F149A9" w:rsidRPr="003A7FE9">
          <w:rPr>
            <w:rStyle w:val="Hyperkobling"/>
            <w:noProof/>
            <w:lang w:eastAsia="nb-NO"/>
          </w:rPr>
          <w:t>1.e Brukerstyring</w:t>
        </w:r>
        <w:r w:rsidR="00F149A9">
          <w:rPr>
            <w:noProof/>
            <w:webHidden/>
          </w:rPr>
          <w:t xml:space="preserve"> </w:t>
        </w:r>
        <w:r w:rsidR="00F149A9">
          <w:rPr>
            <w:noProof/>
            <w:webHidden/>
          </w:rPr>
          <w:fldChar w:fldCharType="begin"/>
        </w:r>
        <w:r w:rsidR="00F149A9">
          <w:rPr>
            <w:noProof/>
            <w:webHidden/>
          </w:rPr>
          <w:instrText xml:space="preserve"> PAGEREF _Toc71789371 \h </w:instrText>
        </w:r>
        <w:r w:rsidR="00F149A9">
          <w:rPr>
            <w:noProof/>
            <w:webHidden/>
          </w:rPr>
        </w:r>
        <w:r w:rsidR="00F149A9">
          <w:rPr>
            <w:noProof/>
            <w:webHidden/>
          </w:rPr>
          <w:fldChar w:fldCharType="separate"/>
        </w:r>
        <w:r w:rsidR="00F149A9">
          <w:rPr>
            <w:noProof/>
            <w:webHidden/>
          </w:rPr>
          <w:t>12</w:t>
        </w:r>
        <w:r w:rsidR="00F149A9">
          <w:rPr>
            <w:noProof/>
            <w:webHidden/>
          </w:rPr>
          <w:fldChar w:fldCharType="end"/>
        </w:r>
      </w:hyperlink>
    </w:p>
    <w:p w14:paraId="7A770C04" w14:textId="430C58FF" w:rsidR="00F149A9" w:rsidRDefault="008477FA">
      <w:pPr>
        <w:pStyle w:val="INNH2"/>
        <w:tabs>
          <w:tab w:val="right" w:pos="8720"/>
        </w:tabs>
        <w:rPr>
          <w:rFonts w:eastAsiaTheme="minorEastAsia" w:cstheme="minorBidi"/>
          <w:i w:val="0"/>
          <w:iCs w:val="0"/>
          <w:noProof/>
          <w:sz w:val="22"/>
          <w:szCs w:val="22"/>
          <w:lang w:eastAsia="nb-NO"/>
        </w:rPr>
      </w:pPr>
      <w:hyperlink w:anchor="_Toc71789372" w:history="1">
        <w:r w:rsidR="00F149A9" w:rsidRPr="003A7FE9">
          <w:rPr>
            <w:rStyle w:val="Hyperkobling"/>
            <w:noProof/>
            <w:lang w:eastAsia="nb-NO"/>
          </w:rPr>
          <w:t>1.f Effektiv dokumentasjon av inneklima i driftsperioden</w:t>
        </w:r>
        <w:r w:rsidR="00F149A9">
          <w:rPr>
            <w:noProof/>
            <w:webHidden/>
          </w:rPr>
          <w:t xml:space="preserve"> </w:t>
        </w:r>
        <w:r w:rsidR="00F149A9">
          <w:rPr>
            <w:noProof/>
            <w:webHidden/>
          </w:rPr>
          <w:fldChar w:fldCharType="begin"/>
        </w:r>
        <w:r w:rsidR="00F149A9">
          <w:rPr>
            <w:noProof/>
            <w:webHidden/>
          </w:rPr>
          <w:instrText xml:space="preserve"> PAGEREF _Toc71789372 \h </w:instrText>
        </w:r>
        <w:r w:rsidR="00F149A9">
          <w:rPr>
            <w:noProof/>
            <w:webHidden/>
          </w:rPr>
        </w:r>
        <w:r w:rsidR="00F149A9">
          <w:rPr>
            <w:noProof/>
            <w:webHidden/>
          </w:rPr>
          <w:fldChar w:fldCharType="separate"/>
        </w:r>
        <w:r w:rsidR="00F149A9">
          <w:rPr>
            <w:noProof/>
            <w:webHidden/>
          </w:rPr>
          <w:t>14</w:t>
        </w:r>
        <w:r w:rsidR="00F149A9">
          <w:rPr>
            <w:noProof/>
            <w:webHidden/>
          </w:rPr>
          <w:fldChar w:fldCharType="end"/>
        </w:r>
      </w:hyperlink>
    </w:p>
    <w:p w14:paraId="4414FCB3" w14:textId="0030D22D" w:rsidR="00F149A9" w:rsidRDefault="008477FA">
      <w:pPr>
        <w:pStyle w:val="INNH2"/>
        <w:tabs>
          <w:tab w:val="right" w:pos="8720"/>
        </w:tabs>
        <w:rPr>
          <w:rFonts w:eastAsiaTheme="minorEastAsia" w:cstheme="minorBidi"/>
          <w:i w:val="0"/>
          <w:iCs w:val="0"/>
          <w:noProof/>
          <w:sz w:val="22"/>
          <w:szCs w:val="22"/>
          <w:lang w:eastAsia="nb-NO"/>
        </w:rPr>
      </w:pPr>
      <w:hyperlink w:anchor="_Toc71789373" w:history="1">
        <w:r w:rsidR="00F149A9" w:rsidRPr="003A7FE9">
          <w:rPr>
            <w:rStyle w:val="Hyperkobling"/>
            <w:rFonts w:eastAsia="Times New Roman"/>
            <w:noProof/>
            <w:lang w:eastAsia="nb-NO"/>
          </w:rPr>
          <w:t>1.h Bevegelse - trimmuligheter</w:t>
        </w:r>
        <w:r w:rsidR="00F149A9">
          <w:rPr>
            <w:noProof/>
            <w:webHidden/>
          </w:rPr>
          <w:t xml:space="preserve"> </w:t>
        </w:r>
        <w:r w:rsidR="00F149A9">
          <w:rPr>
            <w:noProof/>
            <w:webHidden/>
          </w:rPr>
          <w:fldChar w:fldCharType="begin"/>
        </w:r>
        <w:r w:rsidR="00F149A9">
          <w:rPr>
            <w:noProof/>
            <w:webHidden/>
          </w:rPr>
          <w:instrText xml:space="preserve"> PAGEREF _Toc71789373 \h </w:instrText>
        </w:r>
        <w:r w:rsidR="00F149A9">
          <w:rPr>
            <w:noProof/>
            <w:webHidden/>
          </w:rPr>
        </w:r>
        <w:r w:rsidR="00F149A9">
          <w:rPr>
            <w:noProof/>
            <w:webHidden/>
          </w:rPr>
          <w:fldChar w:fldCharType="separate"/>
        </w:r>
        <w:r w:rsidR="00F149A9">
          <w:rPr>
            <w:noProof/>
            <w:webHidden/>
          </w:rPr>
          <w:t>15</w:t>
        </w:r>
        <w:r w:rsidR="00F149A9">
          <w:rPr>
            <w:noProof/>
            <w:webHidden/>
          </w:rPr>
          <w:fldChar w:fldCharType="end"/>
        </w:r>
      </w:hyperlink>
    </w:p>
    <w:p w14:paraId="742F339E" w14:textId="70C793C2" w:rsidR="00F149A9" w:rsidRDefault="008477FA">
      <w:pPr>
        <w:pStyle w:val="INNH1"/>
        <w:tabs>
          <w:tab w:val="right" w:pos="8720"/>
        </w:tabs>
        <w:rPr>
          <w:rFonts w:eastAsiaTheme="minorEastAsia" w:cstheme="minorBidi"/>
          <w:b w:val="0"/>
          <w:bCs w:val="0"/>
          <w:noProof/>
          <w:sz w:val="22"/>
          <w:szCs w:val="22"/>
          <w:lang w:eastAsia="nb-NO"/>
        </w:rPr>
      </w:pPr>
      <w:hyperlink w:anchor="_Toc71789374" w:history="1">
        <w:r w:rsidR="00F149A9" w:rsidRPr="003A7FE9">
          <w:rPr>
            <w:rStyle w:val="Hyperkobling"/>
            <w:noProof/>
            <w:lang w:eastAsia="nb-NO"/>
          </w:rPr>
          <w:t>2 Driftskostnader</w:t>
        </w:r>
        <w:r w:rsidR="00F149A9">
          <w:rPr>
            <w:noProof/>
            <w:webHidden/>
          </w:rPr>
          <w:t xml:space="preserve"> </w:t>
        </w:r>
        <w:r w:rsidR="00F149A9">
          <w:rPr>
            <w:noProof/>
            <w:webHidden/>
          </w:rPr>
          <w:fldChar w:fldCharType="begin"/>
        </w:r>
        <w:r w:rsidR="00F149A9">
          <w:rPr>
            <w:noProof/>
            <w:webHidden/>
          </w:rPr>
          <w:instrText xml:space="preserve"> PAGEREF _Toc71789374 \h </w:instrText>
        </w:r>
        <w:r w:rsidR="00F149A9">
          <w:rPr>
            <w:noProof/>
            <w:webHidden/>
          </w:rPr>
        </w:r>
        <w:r w:rsidR="00F149A9">
          <w:rPr>
            <w:noProof/>
            <w:webHidden/>
          </w:rPr>
          <w:fldChar w:fldCharType="separate"/>
        </w:r>
        <w:r w:rsidR="00F149A9">
          <w:rPr>
            <w:noProof/>
            <w:webHidden/>
          </w:rPr>
          <w:t>17</w:t>
        </w:r>
        <w:r w:rsidR="00F149A9">
          <w:rPr>
            <w:noProof/>
            <w:webHidden/>
          </w:rPr>
          <w:fldChar w:fldCharType="end"/>
        </w:r>
      </w:hyperlink>
    </w:p>
    <w:p w14:paraId="51DC375F" w14:textId="373C0938" w:rsidR="00F149A9" w:rsidRDefault="008477FA">
      <w:pPr>
        <w:pStyle w:val="INNH2"/>
        <w:tabs>
          <w:tab w:val="right" w:pos="8720"/>
        </w:tabs>
        <w:rPr>
          <w:rFonts w:eastAsiaTheme="minorEastAsia" w:cstheme="minorBidi"/>
          <w:i w:val="0"/>
          <w:iCs w:val="0"/>
          <w:noProof/>
          <w:sz w:val="22"/>
          <w:szCs w:val="22"/>
          <w:lang w:eastAsia="nb-NO"/>
        </w:rPr>
      </w:pPr>
      <w:hyperlink w:anchor="_Toc71789375" w:history="1">
        <w:r w:rsidR="00F149A9" w:rsidRPr="003A7FE9">
          <w:rPr>
            <w:rStyle w:val="Hyperkobling"/>
            <w:noProof/>
            <w:lang w:eastAsia="nb-NO"/>
          </w:rPr>
          <w:t>2.a Energi driftskostnader</w:t>
        </w:r>
        <w:r w:rsidR="00F149A9">
          <w:rPr>
            <w:noProof/>
            <w:webHidden/>
          </w:rPr>
          <w:t xml:space="preserve"> </w:t>
        </w:r>
        <w:r w:rsidR="00F149A9">
          <w:rPr>
            <w:noProof/>
            <w:webHidden/>
          </w:rPr>
          <w:fldChar w:fldCharType="begin"/>
        </w:r>
        <w:r w:rsidR="00F149A9">
          <w:rPr>
            <w:noProof/>
            <w:webHidden/>
          </w:rPr>
          <w:instrText xml:space="preserve"> PAGEREF _Toc71789375 \h </w:instrText>
        </w:r>
        <w:r w:rsidR="00F149A9">
          <w:rPr>
            <w:noProof/>
            <w:webHidden/>
          </w:rPr>
        </w:r>
        <w:r w:rsidR="00F149A9">
          <w:rPr>
            <w:noProof/>
            <w:webHidden/>
          </w:rPr>
          <w:fldChar w:fldCharType="separate"/>
        </w:r>
        <w:r w:rsidR="00F149A9">
          <w:rPr>
            <w:noProof/>
            <w:webHidden/>
          </w:rPr>
          <w:t>17</w:t>
        </w:r>
        <w:r w:rsidR="00F149A9">
          <w:rPr>
            <w:noProof/>
            <w:webHidden/>
          </w:rPr>
          <w:fldChar w:fldCharType="end"/>
        </w:r>
      </w:hyperlink>
    </w:p>
    <w:p w14:paraId="084524D6" w14:textId="5B40F360" w:rsidR="00F149A9" w:rsidRDefault="008477FA">
      <w:pPr>
        <w:pStyle w:val="INNH2"/>
        <w:tabs>
          <w:tab w:val="right" w:pos="8720"/>
        </w:tabs>
        <w:rPr>
          <w:rFonts w:eastAsiaTheme="minorEastAsia" w:cstheme="minorBidi"/>
          <w:i w:val="0"/>
          <w:iCs w:val="0"/>
          <w:noProof/>
          <w:sz w:val="22"/>
          <w:szCs w:val="22"/>
          <w:lang w:eastAsia="nb-NO"/>
        </w:rPr>
      </w:pPr>
      <w:hyperlink w:anchor="_Toc71789376" w:history="1">
        <w:r w:rsidR="00F149A9" w:rsidRPr="003A7FE9">
          <w:rPr>
            <w:rStyle w:val="Hyperkobling"/>
            <w:noProof/>
          </w:rPr>
          <w:t>2.b Energimåling og oppfølging av energibruk i drift</w:t>
        </w:r>
        <w:r w:rsidR="00F149A9">
          <w:rPr>
            <w:noProof/>
            <w:webHidden/>
          </w:rPr>
          <w:t xml:space="preserve"> </w:t>
        </w:r>
        <w:r w:rsidR="00F149A9">
          <w:rPr>
            <w:noProof/>
            <w:webHidden/>
          </w:rPr>
          <w:fldChar w:fldCharType="begin"/>
        </w:r>
        <w:r w:rsidR="00F149A9">
          <w:rPr>
            <w:noProof/>
            <w:webHidden/>
          </w:rPr>
          <w:instrText xml:space="preserve"> PAGEREF _Toc71789376 \h </w:instrText>
        </w:r>
        <w:r w:rsidR="00F149A9">
          <w:rPr>
            <w:noProof/>
            <w:webHidden/>
          </w:rPr>
        </w:r>
        <w:r w:rsidR="00F149A9">
          <w:rPr>
            <w:noProof/>
            <w:webHidden/>
          </w:rPr>
          <w:fldChar w:fldCharType="separate"/>
        </w:r>
        <w:r w:rsidR="00F149A9">
          <w:rPr>
            <w:noProof/>
            <w:webHidden/>
          </w:rPr>
          <w:t>18</w:t>
        </w:r>
        <w:r w:rsidR="00F149A9">
          <w:rPr>
            <w:noProof/>
            <w:webHidden/>
          </w:rPr>
          <w:fldChar w:fldCharType="end"/>
        </w:r>
      </w:hyperlink>
    </w:p>
    <w:p w14:paraId="5FA2D9BE" w14:textId="67FD709D" w:rsidR="00F149A9" w:rsidRDefault="008477FA">
      <w:pPr>
        <w:pStyle w:val="INNH2"/>
        <w:tabs>
          <w:tab w:val="right" w:pos="8720"/>
        </w:tabs>
        <w:rPr>
          <w:rFonts w:eastAsiaTheme="minorEastAsia" w:cstheme="minorBidi"/>
          <w:i w:val="0"/>
          <w:iCs w:val="0"/>
          <w:noProof/>
          <w:sz w:val="22"/>
          <w:szCs w:val="22"/>
          <w:lang w:eastAsia="nb-NO"/>
        </w:rPr>
      </w:pPr>
      <w:hyperlink w:anchor="_Toc71789377" w:history="1">
        <w:r w:rsidR="00F149A9" w:rsidRPr="003A7FE9">
          <w:rPr>
            <w:rStyle w:val="Hyperkobling"/>
            <w:noProof/>
            <w:lang w:eastAsia="nb-NO"/>
          </w:rPr>
          <w:t>2.c Energieffektiv ventilasjon</w:t>
        </w:r>
        <w:r w:rsidR="00F149A9">
          <w:rPr>
            <w:noProof/>
            <w:webHidden/>
          </w:rPr>
          <w:t xml:space="preserve"> </w:t>
        </w:r>
        <w:r w:rsidR="00F149A9">
          <w:rPr>
            <w:noProof/>
            <w:webHidden/>
          </w:rPr>
          <w:fldChar w:fldCharType="begin"/>
        </w:r>
        <w:r w:rsidR="00F149A9">
          <w:rPr>
            <w:noProof/>
            <w:webHidden/>
          </w:rPr>
          <w:instrText xml:space="preserve"> PAGEREF _Toc71789377 \h </w:instrText>
        </w:r>
        <w:r w:rsidR="00F149A9">
          <w:rPr>
            <w:noProof/>
            <w:webHidden/>
          </w:rPr>
        </w:r>
        <w:r w:rsidR="00F149A9">
          <w:rPr>
            <w:noProof/>
            <w:webHidden/>
          </w:rPr>
          <w:fldChar w:fldCharType="separate"/>
        </w:r>
        <w:r w:rsidR="00F149A9">
          <w:rPr>
            <w:noProof/>
            <w:webHidden/>
          </w:rPr>
          <w:t>22</w:t>
        </w:r>
        <w:r w:rsidR="00F149A9">
          <w:rPr>
            <w:noProof/>
            <w:webHidden/>
          </w:rPr>
          <w:fldChar w:fldCharType="end"/>
        </w:r>
      </w:hyperlink>
    </w:p>
    <w:p w14:paraId="05882A1D" w14:textId="5169872F" w:rsidR="00F149A9" w:rsidRDefault="008477FA">
      <w:pPr>
        <w:pStyle w:val="INNH2"/>
        <w:tabs>
          <w:tab w:val="right" w:pos="8720"/>
        </w:tabs>
        <w:rPr>
          <w:rFonts w:eastAsiaTheme="minorEastAsia" w:cstheme="minorBidi"/>
          <w:i w:val="0"/>
          <w:iCs w:val="0"/>
          <w:noProof/>
          <w:sz w:val="22"/>
          <w:szCs w:val="22"/>
          <w:lang w:eastAsia="nb-NO"/>
        </w:rPr>
      </w:pPr>
      <w:hyperlink w:anchor="_Toc71789378" w:history="1">
        <w:r w:rsidR="00F149A9" w:rsidRPr="003A7FE9">
          <w:rPr>
            <w:rStyle w:val="Hyperkobling"/>
            <w:noProof/>
            <w:lang w:eastAsia="nb-NO"/>
          </w:rPr>
          <w:t>2.d Energieffektiv belysning</w:t>
        </w:r>
        <w:r w:rsidR="00F149A9">
          <w:rPr>
            <w:noProof/>
            <w:webHidden/>
          </w:rPr>
          <w:t xml:space="preserve"> </w:t>
        </w:r>
        <w:r w:rsidR="00F149A9">
          <w:rPr>
            <w:noProof/>
            <w:webHidden/>
          </w:rPr>
          <w:fldChar w:fldCharType="begin"/>
        </w:r>
        <w:r w:rsidR="00F149A9">
          <w:rPr>
            <w:noProof/>
            <w:webHidden/>
          </w:rPr>
          <w:instrText xml:space="preserve"> PAGEREF _Toc71789378 \h </w:instrText>
        </w:r>
        <w:r w:rsidR="00F149A9">
          <w:rPr>
            <w:noProof/>
            <w:webHidden/>
          </w:rPr>
        </w:r>
        <w:r w:rsidR="00F149A9">
          <w:rPr>
            <w:noProof/>
            <w:webHidden/>
          </w:rPr>
          <w:fldChar w:fldCharType="separate"/>
        </w:r>
        <w:r w:rsidR="00F149A9">
          <w:rPr>
            <w:noProof/>
            <w:webHidden/>
          </w:rPr>
          <w:t>23</w:t>
        </w:r>
        <w:r w:rsidR="00F149A9">
          <w:rPr>
            <w:noProof/>
            <w:webHidden/>
          </w:rPr>
          <w:fldChar w:fldCharType="end"/>
        </w:r>
      </w:hyperlink>
    </w:p>
    <w:p w14:paraId="53C45714" w14:textId="076BD5A1" w:rsidR="00F149A9" w:rsidRDefault="008477FA">
      <w:pPr>
        <w:pStyle w:val="INNH2"/>
        <w:tabs>
          <w:tab w:val="right" w:pos="8720"/>
        </w:tabs>
        <w:rPr>
          <w:rFonts w:eastAsiaTheme="minorEastAsia" w:cstheme="minorBidi"/>
          <w:i w:val="0"/>
          <w:iCs w:val="0"/>
          <w:noProof/>
          <w:sz w:val="22"/>
          <w:szCs w:val="22"/>
          <w:lang w:eastAsia="nb-NO"/>
        </w:rPr>
      </w:pPr>
      <w:hyperlink w:anchor="_Toc71789379" w:history="1">
        <w:r w:rsidR="00F149A9" w:rsidRPr="003A7FE9">
          <w:rPr>
            <w:rStyle w:val="Hyperkobling"/>
            <w:noProof/>
            <w:lang w:eastAsia="nb-NO"/>
          </w:rPr>
          <w:t>2.e Energieffektivt utstyr, PC og skjermer</w:t>
        </w:r>
        <w:r w:rsidR="00F149A9">
          <w:rPr>
            <w:noProof/>
            <w:webHidden/>
          </w:rPr>
          <w:t xml:space="preserve"> </w:t>
        </w:r>
        <w:r w:rsidR="00F149A9">
          <w:rPr>
            <w:noProof/>
            <w:webHidden/>
          </w:rPr>
          <w:fldChar w:fldCharType="begin"/>
        </w:r>
        <w:r w:rsidR="00F149A9">
          <w:rPr>
            <w:noProof/>
            <w:webHidden/>
          </w:rPr>
          <w:instrText xml:space="preserve"> PAGEREF _Toc71789379 \h </w:instrText>
        </w:r>
        <w:r w:rsidR="00F149A9">
          <w:rPr>
            <w:noProof/>
            <w:webHidden/>
          </w:rPr>
        </w:r>
        <w:r w:rsidR="00F149A9">
          <w:rPr>
            <w:noProof/>
            <w:webHidden/>
          </w:rPr>
          <w:fldChar w:fldCharType="separate"/>
        </w:r>
        <w:r w:rsidR="00F149A9">
          <w:rPr>
            <w:noProof/>
            <w:webHidden/>
          </w:rPr>
          <w:t>24</w:t>
        </w:r>
        <w:r w:rsidR="00F149A9">
          <w:rPr>
            <w:noProof/>
            <w:webHidden/>
          </w:rPr>
          <w:fldChar w:fldCharType="end"/>
        </w:r>
      </w:hyperlink>
    </w:p>
    <w:p w14:paraId="2E4D6B1D" w14:textId="183122F0" w:rsidR="00F149A9" w:rsidRDefault="008477FA">
      <w:pPr>
        <w:pStyle w:val="INNH2"/>
        <w:tabs>
          <w:tab w:val="right" w:pos="8720"/>
        </w:tabs>
        <w:rPr>
          <w:rFonts w:eastAsiaTheme="minorEastAsia" w:cstheme="minorBidi"/>
          <w:i w:val="0"/>
          <w:iCs w:val="0"/>
          <w:noProof/>
          <w:sz w:val="22"/>
          <w:szCs w:val="22"/>
          <w:lang w:eastAsia="nb-NO"/>
        </w:rPr>
      </w:pPr>
      <w:hyperlink w:anchor="_Toc71789380" w:history="1">
        <w:r w:rsidR="00F149A9" w:rsidRPr="003A7FE9">
          <w:rPr>
            <w:rStyle w:val="Hyperkobling"/>
            <w:noProof/>
            <w:lang w:eastAsia="nb-NO"/>
          </w:rPr>
          <w:t>2.f Rengjøringskostnad og spesifikasjon av særlige krav til rengjøring</w:t>
        </w:r>
        <w:r w:rsidR="00F149A9">
          <w:rPr>
            <w:noProof/>
            <w:webHidden/>
          </w:rPr>
          <w:t xml:space="preserve"> </w:t>
        </w:r>
        <w:r w:rsidR="00F149A9">
          <w:rPr>
            <w:noProof/>
            <w:webHidden/>
          </w:rPr>
          <w:fldChar w:fldCharType="begin"/>
        </w:r>
        <w:r w:rsidR="00F149A9">
          <w:rPr>
            <w:noProof/>
            <w:webHidden/>
          </w:rPr>
          <w:instrText xml:space="preserve"> PAGEREF _Toc71789380 \h </w:instrText>
        </w:r>
        <w:r w:rsidR="00F149A9">
          <w:rPr>
            <w:noProof/>
            <w:webHidden/>
          </w:rPr>
        </w:r>
        <w:r w:rsidR="00F149A9">
          <w:rPr>
            <w:noProof/>
            <w:webHidden/>
          </w:rPr>
          <w:fldChar w:fldCharType="separate"/>
        </w:r>
        <w:r w:rsidR="00F149A9">
          <w:rPr>
            <w:noProof/>
            <w:webHidden/>
          </w:rPr>
          <w:t>26</w:t>
        </w:r>
        <w:r w:rsidR="00F149A9">
          <w:rPr>
            <w:noProof/>
            <w:webHidden/>
          </w:rPr>
          <w:fldChar w:fldCharType="end"/>
        </w:r>
      </w:hyperlink>
    </w:p>
    <w:p w14:paraId="6B1310FF" w14:textId="726CA507" w:rsidR="00F149A9" w:rsidRDefault="008477FA">
      <w:pPr>
        <w:pStyle w:val="INNH2"/>
        <w:tabs>
          <w:tab w:val="right" w:pos="8720"/>
        </w:tabs>
        <w:rPr>
          <w:rFonts w:eastAsiaTheme="minorEastAsia" w:cstheme="minorBidi"/>
          <w:i w:val="0"/>
          <w:iCs w:val="0"/>
          <w:noProof/>
          <w:sz w:val="22"/>
          <w:szCs w:val="22"/>
          <w:lang w:eastAsia="nb-NO"/>
        </w:rPr>
      </w:pPr>
      <w:hyperlink w:anchor="_Toc71789381" w:history="1">
        <w:r w:rsidR="00F149A9" w:rsidRPr="003A7FE9">
          <w:rPr>
            <w:rStyle w:val="Hyperkobling"/>
            <w:noProof/>
            <w:lang w:eastAsia="nb-NO"/>
          </w:rPr>
          <w:t>2.g Renovasjon og tilrettelegging for avfallssortering i eller omkring bygget</w:t>
        </w:r>
        <w:r w:rsidR="00F149A9">
          <w:rPr>
            <w:noProof/>
            <w:webHidden/>
          </w:rPr>
          <w:t xml:space="preserve"> </w:t>
        </w:r>
        <w:r w:rsidR="00F149A9">
          <w:rPr>
            <w:noProof/>
            <w:webHidden/>
          </w:rPr>
          <w:fldChar w:fldCharType="begin"/>
        </w:r>
        <w:r w:rsidR="00F149A9">
          <w:rPr>
            <w:noProof/>
            <w:webHidden/>
          </w:rPr>
          <w:instrText xml:space="preserve"> PAGEREF _Toc71789381 \h </w:instrText>
        </w:r>
        <w:r w:rsidR="00F149A9">
          <w:rPr>
            <w:noProof/>
            <w:webHidden/>
          </w:rPr>
        </w:r>
        <w:r w:rsidR="00F149A9">
          <w:rPr>
            <w:noProof/>
            <w:webHidden/>
          </w:rPr>
          <w:fldChar w:fldCharType="separate"/>
        </w:r>
        <w:r w:rsidR="00F149A9">
          <w:rPr>
            <w:noProof/>
            <w:webHidden/>
          </w:rPr>
          <w:t>26</w:t>
        </w:r>
        <w:r w:rsidR="00F149A9">
          <w:rPr>
            <w:noProof/>
            <w:webHidden/>
          </w:rPr>
          <w:fldChar w:fldCharType="end"/>
        </w:r>
      </w:hyperlink>
    </w:p>
    <w:p w14:paraId="55800231" w14:textId="07E1356C" w:rsidR="00F149A9" w:rsidRDefault="008477FA">
      <w:pPr>
        <w:pStyle w:val="INNH1"/>
        <w:tabs>
          <w:tab w:val="right" w:pos="8720"/>
        </w:tabs>
        <w:rPr>
          <w:rFonts w:eastAsiaTheme="minorEastAsia" w:cstheme="minorBidi"/>
          <w:b w:val="0"/>
          <w:bCs w:val="0"/>
          <w:noProof/>
          <w:sz w:val="22"/>
          <w:szCs w:val="22"/>
          <w:lang w:eastAsia="nb-NO"/>
        </w:rPr>
      </w:pPr>
      <w:hyperlink w:anchor="_Toc71789382" w:history="1">
        <w:r w:rsidR="00F149A9" w:rsidRPr="003A7FE9">
          <w:rPr>
            <w:rStyle w:val="Hyperkobling"/>
            <w:noProof/>
            <w:lang w:eastAsia="nb-NO"/>
          </w:rPr>
          <w:t>3 Miljøprofil</w:t>
        </w:r>
        <w:r w:rsidR="00F149A9">
          <w:rPr>
            <w:noProof/>
            <w:webHidden/>
          </w:rPr>
          <w:t xml:space="preserve"> </w:t>
        </w:r>
        <w:r w:rsidR="00F149A9">
          <w:rPr>
            <w:noProof/>
            <w:webHidden/>
          </w:rPr>
          <w:fldChar w:fldCharType="begin"/>
        </w:r>
        <w:r w:rsidR="00F149A9">
          <w:rPr>
            <w:noProof/>
            <w:webHidden/>
          </w:rPr>
          <w:instrText xml:space="preserve"> PAGEREF _Toc71789382 \h </w:instrText>
        </w:r>
        <w:r w:rsidR="00F149A9">
          <w:rPr>
            <w:noProof/>
            <w:webHidden/>
          </w:rPr>
        </w:r>
        <w:r w:rsidR="00F149A9">
          <w:rPr>
            <w:noProof/>
            <w:webHidden/>
          </w:rPr>
          <w:fldChar w:fldCharType="separate"/>
        </w:r>
        <w:r w:rsidR="00F149A9">
          <w:rPr>
            <w:noProof/>
            <w:webHidden/>
          </w:rPr>
          <w:t>30</w:t>
        </w:r>
        <w:r w:rsidR="00F149A9">
          <w:rPr>
            <w:noProof/>
            <w:webHidden/>
          </w:rPr>
          <w:fldChar w:fldCharType="end"/>
        </w:r>
      </w:hyperlink>
    </w:p>
    <w:p w14:paraId="2AE0FFDF" w14:textId="462B57C9" w:rsidR="00F149A9" w:rsidRDefault="008477FA">
      <w:pPr>
        <w:pStyle w:val="INNH2"/>
        <w:tabs>
          <w:tab w:val="right" w:pos="8720"/>
        </w:tabs>
        <w:rPr>
          <w:rFonts w:eastAsiaTheme="minorEastAsia" w:cstheme="minorBidi"/>
          <w:i w:val="0"/>
          <w:iCs w:val="0"/>
          <w:noProof/>
          <w:sz w:val="22"/>
          <w:szCs w:val="22"/>
          <w:lang w:eastAsia="nb-NO"/>
        </w:rPr>
      </w:pPr>
      <w:hyperlink w:anchor="_Toc71789383" w:history="1">
        <w:r w:rsidR="00F149A9" w:rsidRPr="003A7FE9">
          <w:rPr>
            <w:rStyle w:val="Hyperkobling"/>
            <w:noProof/>
            <w:lang w:eastAsia="nb-NO"/>
          </w:rPr>
          <w:t>3.a Energimerke</w:t>
        </w:r>
        <w:r w:rsidR="00F149A9">
          <w:rPr>
            <w:noProof/>
            <w:webHidden/>
          </w:rPr>
          <w:t xml:space="preserve"> </w:t>
        </w:r>
        <w:r w:rsidR="00F149A9">
          <w:rPr>
            <w:noProof/>
            <w:webHidden/>
          </w:rPr>
          <w:fldChar w:fldCharType="begin"/>
        </w:r>
        <w:r w:rsidR="00F149A9">
          <w:rPr>
            <w:noProof/>
            <w:webHidden/>
          </w:rPr>
          <w:instrText xml:space="preserve"> PAGEREF _Toc71789383 \h </w:instrText>
        </w:r>
        <w:r w:rsidR="00F149A9">
          <w:rPr>
            <w:noProof/>
            <w:webHidden/>
          </w:rPr>
        </w:r>
        <w:r w:rsidR="00F149A9">
          <w:rPr>
            <w:noProof/>
            <w:webHidden/>
          </w:rPr>
          <w:fldChar w:fldCharType="separate"/>
        </w:r>
        <w:r w:rsidR="00F149A9">
          <w:rPr>
            <w:noProof/>
            <w:webHidden/>
          </w:rPr>
          <w:t>30</w:t>
        </w:r>
        <w:r w:rsidR="00F149A9">
          <w:rPr>
            <w:noProof/>
            <w:webHidden/>
          </w:rPr>
          <w:fldChar w:fldCharType="end"/>
        </w:r>
      </w:hyperlink>
    </w:p>
    <w:p w14:paraId="14C4E156" w14:textId="6A72BD69" w:rsidR="00F149A9" w:rsidRDefault="008477FA">
      <w:pPr>
        <w:pStyle w:val="INNH2"/>
        <w:tabs>
          <w:tab w:val="right" w:pos="8720"/>
        </w:tabs>
        <w:rPr>
          <w:rFonts w:eastAsiaTheme="minorEastAsia" w:cstheme="minorBidi"/>
          <w:i w:val="0"/>
          <w:iCs w:val="0"/>
          <w:noProof/>
          <w:sz w:val="22"/>
          <w:szCs w:val="22"/>
          <w:lang w:eastAsia="nb-NO"/>
        </w:rPr>
      </w:pPr>
      <w:hyperlink w:anchor="_Toc71789384" w:history="1">
        <w:r w:rsidR="00F149A9" w:rsidRPr="003A7FE9">
          <w:rPr>
            <w:rStyle w:val="Hyperkobling"/>
            <w:noProof/>
            <w:lang w:eastAsia="nb-NO"/>
          </w:rPr>
          <w:t>3.b Klimatilpasning med blå grønt tak og uteområder</w:t>
        </w:r>
        <w:r w:rsidR="00F149A9">
          <w:rPr>
            <w:noProof/>
            <w:webHidden/>
          </w:rPr>
          <w:t xml:space="preserve"> </w:t>
        </w:r>
        <w:r w:rsidR="00F149A9">
          <w:rPr>
            <w:noProof/>
            <w:webHidden/>
          </w:rPr>
          <w:fldChar w:fldCharType="begin"/>
        </w:r>
        <w:r w:rsidR="00F149A9">
          <w:rPr>
            <w:noProof/>
            <w:webHidden/>
          </w:rPr>
          <w:instrText xml:space="preserve"> PAGEREF _Toc71789384 \h </w:instrText>
        </w:r>
        <w:r w:rsidR="00F149A9">
          <w:rPr>
            <w:noProof/>
            <w:webHidden/>
          </w:rPr>
        </w:r>
        <w:r w:rsidR="00F149A9">
          <w:rPr>
            <w:noProof/>
            <w:webHidden/>
          </w:rPr>
          <w:fldChar w:fldCharType="separate"/>
        </w:r>
        <w:r w:rsidR="00F149A9">
          <w:rPr>
            <w:noProof/>
            <w:webHidden/>
          </w:rPr>
          <w:t>31</w:t>
        </w:r>
        <w:r w:rsidR="00F149A9">
          <w:rPr>
            <w:noProof/>
            <w:webHidden/>
          </w:rPr>
          <w:fldChar w:fldCharType="end"/>
        </w:r>
      </w:hyperlink>
    </w:p>
    <w:p w14:paraId="6005531E" w14:textId="15B146A1" w:rsidR="00F149A9" w:rsidRDefault="008477FA">
      <w:pPr>
        <w:pStyle w:val="INNH2"/>
        <w:tabs>
          <w:tab w:val="right" w:pos="8720"/>
        </w:tabs>
        <w:rPr>
          <w:rFonts w:eastAsiaTheme="minorEastAsia" w:cstheme="minorBidi"/>
          <w:i w:val="0"/>
          <w:iCs w:val="0"/>
          <w:noProof/>
          <w:sz w:val="22"/>
          <w:szCs w:val="22"/>
          <w:lang w:eastAsia="nb-NO"/>
        </w:rPr>
      </w:pPr>
      <w:hyperlink w:anchor="_Toc71789385" w:history="1">
        <w:r w:rsidR="00F149A9" w:rsidRPr="003A7FE9">
          <w:rPr>
            <w:rStyle w:val="Hyperkobling"/>
            <w:rFonts w:eastAsia="Times New Roman"/>
            <w:noProof/>
            <w:lang w:eastAsia="nb-NO"/>
          </w:rPr>
          <w:t>3.c Reduksjon av klimagassutslipp for nybygg, rehabilitering /leietakertilpasninger</w:t>
        </w:r>
        <w:r w:rsidR="00F149A9">
          <w:rPr>
            <w:noProof/>
            <w:webHidden/>
          </w:rPr>
          <w:t xml:space="preserve"> </w:t>
        </w:r>
        <w:r w:rsidR="00F149A9">
          <w:rPr>
            <w:noProof/>
            <w:webHidden/>
          </w:rPr>
          <w:fldChar w:fldCharType="begin"/>
        </w:r>
        <w:r w:rsidR="00F149A9">
          <w:rPr>
            <w:noProof/>
            <w:webHidden/>
          </w:rPr>
          <w:instrText xml:space="preserve"> PAGEREF _Toc71789385 \h </w:instrText>
        </w:r>
        <w:r w:rsidR="00F149A9">
          <w:rPr>
            <w:noProof/>
            <w:webHidden/>
          </w:rPr>
        </w:r>
        <w:r w:rsidR="00F149A9">
          <w:rPr>
            <w:noProof/>
            <w:webHidden/>
          </w:rPr>
          <w:fldChar w:fldCharType="separate"/>
        </w:r>
        <w:r w:rsidR="00F149A9">
          <w:rPr>
            <w:noProof/>
            <w:webHidden/>
          </w:rPr>
          <w:t>32</w:t>
        </w:r>
        <w:r w:rsidR="00F149A9">
          <w:rPr>
            <w:noProof/>
            <w:webHidden/>
          </w:rPr>
          <w:fldChar w:fldCharType="end"/>
        </w:r>
      </w:hyperlink>
    </w:p>
    <w:p w14:paraId="47528C8D" w14:textId="0641D7A0" w:rsidR="00F149A9" w:rsidRDefault="008477FA">
      <w:pPr>
        <w:pStyle w:val="INNH2"/>
        <w:tabs>
          <w:tab w:val="right" w:pos="8720"/>
        </w:tabs>
        <w:rPr>
          <w:rFonts w:eastAsiaTheme="minorEastAsia" w:cstheme="minorBidi"/>
          <w:i w:val="0"/>
          <w:iCs w:val="0"/>
          <w:noProof/>
          <w:sz w:val="22"/>
          <w:szCs w:val="22"/>
          <w:lang w:eastAsia="nb-NO"/>
        </w:rPr>
      </w:pPr>
      <w:hyperlink w:anchor="_Toc71789386" w:history="1">
        <w:r w:rsidR="00F149A9" w:rsidRPr="003A7FE9">
          <w:rPr>
            <w:rStyle w:val="Hyperkobling"/>
            <w:noProof/>
            <w:lang w:eastAsia="nb-NO"/>
          </w:rPr>
          <w:t>3.d Miljøsertifisering</w:t>
        </w:r>
        <w:r w:rsidR="00F149A9">
          <w:rPr>
            <w:noProof/>
            <w:webHidden/>
          </w:rPr>
          <w:t xml:space="preserve"> </w:t>
        </w:r>
        <w:r w:rsidR="00F149A9">
          <w:rPr>
            <w:noProof/>
            <w:webHidden/>
          </w:rPr>
          <w:fldChar w:fldCharType="begin"/>
        </w:r>
        <w:r w:rsidR="00F149A9">
          <w:rPr>
            <w:noProof/>
            <w:webHidden/>
          </w:rPr>
          <w:instrText xml:space="preserve"> PAGEREF _Toc71789386 \h </w:instrText>
        </w:r>
        <w:r w:rsidR="00F149A9">
          <w:rPr>
            <w:noProof/>
            <w:webHidden/>
          </w:rPr>
        </w:r>
        <w:r w:rsidR="00F149A9">
          <w:rPr>
            <w:noProof/>
            <w:webHidden/>
          </w:rPr>
          <w:fldChar w:fldCharType="separate"/>
        </w:r>
        <w:r w:rsidR="00F149A9">
          <w:rPr>
            <w:noProof/>
            <w:webHidden/>
          </w:rPr>
          <w:t>34</w:t>
        </w:r>
        <w:r w:rsidR="00F149A9">
          <w:rPr>
            <w:noProof/>
            <w:webHidden/>
          </w:rPr>
          <w:fldChar w:fldCharType="end"/>
        </w:r>
      </w:hyperlink>
    </w:p>
    <w:p w14:paraId="44E6D138" w14:textId="7D91C65C" w:rsidR="00F149A9" w:rsidRDefault="008477FA">
      <w:pPr>
        <w:pStyle w:val="INNH2"/>
        <w:tabs>
          <w:tab w:val="right" w:pos="8720"/>
        </w:tabs>
        <w:rPr>
          <w:rFonts w:eastAsiaTheme="minorEastAsia" w:cstheme="minorBidi"/>
          <w:i w:val="0"/>
          <w:iCs w:val="0"/>
          <w:noProof/>
          <w:sz w:val="22"/>
          <w:szCs w:val="22"/>
          <w:lang w:eastAsia="nb-NO"/>
        </w:rPr>
      </w:pPr>
      <w:hyperlink w:anchor="_Toc71789387" w:history="1">
        <w:r w:rsidR="00F149A9" w:rsidRPr="003A7FE9">
          <w:rPr>
            <w:rStyle w:val="Hyperkobling"/>
            <w:noProof/>
            <w:lang w:eastAsia="nb-NO"/>
          </w:rPr>
          <w:t>3.e Unngå miljøgifter</w:t>
        </w:r>
        <w:r w:rsidR="00F149A9">
          <w:rPr>
            <w:noProof/>
            <w:webHidden/>
          </w:rPr>
          <w:t xml:space="preserve"> </w:t>
        </w:r>
        <w:r w:rsidR="00F149A9">
          <w:rPr>
            <w:noProof/>
            <w:webHidden/>
          </w:rPr>
          <w:fldChar w:fldCharType="begin"/>
        </w:r>
        <w:r w:rsidR="00F149A9">
          <w:rPr>
            <w:noProof/>
            <w:webHidden/>
          </w:rPr>
          <w:instrText xml:space="preserve"> PAGEREF _Toc71789387 \h </w:instrText>
        </w:r>
        <w:r w:rsidR="00F149A9">
          <w:rPr>
            <w:noProof/>
            <w:webHidden/>
          </w:rPr>
        </w:r>
        <w:r w:rsidR="00F149A9">
          <w:rPr>
            <w:noProof/>
            <w:webHidden/>
          </w:rPr>
          <w:fldChar w:fldCharType="separate"/>
        </w:r>
        <w:r w:rsidR="00F149A9">
          <w:rPr>
            <w:noProof/>
            <w:webHidden/>
          </w:rPr>
          <w:t>36</w:t>
        </w:r>
        <w:r w:rsidR="00F149A9">
          <w:rPr>
            <w:noProof/>
            <w:webHidden/>
          </w:rPr>
          <w:fldChar w:fldCharType="end"/>
        </w:r>
      </w:hyperlink>
    </w:p>
    <w:p w14:paraId="65F51C92" w14:textId="532303E2" w:rsidR="00F149A9" w:rsidRDefault="008477FA">
      <w:pPr>
        <w:pStyle w:val="INNH1"/>
        <w:tabs>
          <w:tab w:val="right" w:pos="8720"/>
        </w:tabs>
        <w:rPr>
          <w:rFonts w:eastAsiaTheme="minorEastAsia" w:cstheme="minorBidi"/>
          <w:b w:val="0"/>
          <w:bCs w:val="0"/>
          <w:noProof/>
          <w:sz w:val="22"/>
          <w:szCs w:val="22"/>
          <w:lang w:eastAsia="nb-NO"/>
        </w:rPr>
      </w:pPr>
      <w:hyperlink w:anchor="_Toc71789388" w:history="1">
        <w:r w:rsidR="00F149A9" w:rsidRPr="003A7FE9">
          <w:rPr>
            <w:rStyle w:val="Hyperkobling"/>
            <w:noProof/>
            <w:lang w:eastAsia="nb-NO"/>
          </w:rPr>
          <w:t>4 Adkomstmuligheter og lokalisering</w:t>
        </w:r>
        <w:r w:rsidR="00F149A9">
          <w:rPr>
            <w:noProof/>
            <w:webHidden/>
          </w:rPr>
          <w:t xml:space="preserve"> </w:t>
        </w:r>
        <w:r w:rsidR="00F149A9">
          <w:rPr>
            <w:noProof/>
            <w:webHidden/>
          </w:rPr>
          <w:fldChar w:fldCharType="begin"/>
        </w:r>
        <w:r w:rsidR="00F149A9">
          <w:rPr>
            <w:noProof/>
            <w:webHidden/>
          </w:rPr>
          <w:instrText xml:space="preserve"> PAGEREF _Toc71789388 \h </w:instrText>
        </w:r>
        <w:r w:rsidR="00F149A9">
          <w:rPr>
            <w:noProof/>
            <w:webHidden/>
          </w:rPr>
        </w:r>
        <w:r w:rsidR="00F149A9">
          <w:rPr>
            <w:noProof/>
            <w:webHidden/>
          </w:rPr>
          <w:fldChar w:fldCharType="separate"/>
        </w:r>
        <w:r w:rsidR="00F149A9">
          <w:rPr>
            <w:noProof/>
            <w:webHidden/>
          </w:rPr>
          <w:t>38</w:t>
        </w:r>
        <w:r w:rsidR="00F149A9">
          <w:rPr>
            <w:noProof/>
            <w:webHidden/>
          </w:rPr>
          <w:fldChar w:fldCharType="end"/>
        </w:r>
      </w:hyperlink>
    </w:p>
    <w:p w14:paraId="0755F4F8" w14:textId="42AC973C" w:rsidR="00F149A9" w:rsidRDefault="008477FA">
      <w:pPr>
        <w:pStyle w:val="INNH2"/>
        <w:tabs>
          <w:tab w:val="right" w:pos="8720"/>
        </w:tabs>
        <w:rPr>
          <w:rFonts w:eastAsiaTheme="minorEastAsia" w:cstheme="minorBidi"/>
          <w:i w:val="0"/>
          <w:iCs w:val="0"/>
          <w:noProof/>
          <w:sz w:val="22"/>
          <w:szCs w:val="22"/>
          <w:lang w:eastAsia="nb-NO"/>
        </w:rPr>
      </w:pPr>
      <w:hyperlink w:anchor="_Toc71789389" w:history="1">
        <w:r w:rsidR="00F149A9" w:rsidRPr="003A7FE9">
          <w:rPr>
            <w:rStyle w:val="Hyperkobling"/>
            <w:noProof/>
            <w:lang w:eastAsia="nb-NO"/>
          </w:rPr>
          <w:t>4.a Adkomstmuligheter til bygget</w:t>
        </w:r>
        <w:r w:rsidR="00F149A9">
          <w:rPr>
            <w:noProof/>
            <w:webHidden/>
          </w:rPr>
          <w:t xml:space="preserve"> </w:t>
        </w:r>
        <w:r w:rsidR="00F149A9">
          <w:rPr>
            <w:noProof/>
            <w:webHidden/>
          </w:rPr>
          <w:fldChar w:fldCharType="begin"/>
        </w:r>
        <w:r w:rsidR="00F149A9">
          <w:rPr>
            <w:noProof/>
            <w:webHidden/>
          </w:rPr>
          <w:instrText xml:space="preserve"> PAGEREF _Toc71789389 \h </w:instrText>
        </w:r>
        <w:r w:rsidR="00F149A9">
          <w:rPr>
            <w:noProof/>
            <w:webHidden/>
          </w:rPr>
        </w:r>
        <w:r w:rsidR="00F149A9">
          <w:rPr>
            <w:noProof/>
            <w:webHidden/>
          </w:rPr>
          <w:fldChar w:fldCharType="separate"/>
        </w:r>
        <w:r w:rsidR="00F149A9">
          <w:rPr>
            <w:noProof/>
            <w:webHidden/>
          </w:rPr>
          <w:t>38</w:t>
        </w:r>
        <w:r w:rsidR="00F149A9">
          <w:rPr>
            <w:noProof/>
            <w:webHidden/>
          </w:rPr>
          <w:fldChar w:fldCharType="end"/>
        </w:r>
      </w:hyperlink>
    </w:p>
    <w:p w14:paraId="07A37F1A" w14:textId="553AA5FF" w:rsidR="00F149A9" w:rsidRDefault="008477FA">
      <w:pPr>
        <w:pStyle w:val="INNH2"/>
        <w:tabs>
          <w:tab w:val="right" w:pos="8720"/>
        </w:tabs>
        <w:rPr>
          <w:rFonts w:eastAsiaTheme="minorEastAsia" w:cstheme="minorBidi"/>
          <w:i w:val="0"/>
          <w:iCs w:val="0"/>
          <w:noProof/>
          <w:sz w:val="22"/>
          <w:szCs w:val="22"/>
          <w:lang w:eastAsia="nb-NO"/>
        </w:rPr>
      </w:pPr>
      <w:hyperlink w:anchor="_Toc71789390" w:history="1">
        <w:r w:rsidR="00F149A9" w:rsidRPr="003A7FE9">
          <w:rPr>
            <w:rStyle w:val="Hyperkobling"/>
            <w:rFonts w:eastAsia="Times New Roman"/>
            <w:noProof/>
            <w:lang w:eastAsia="nb-NO"/>
          </w:rPr>
          <w:t>4.b Avstand til servicetilbud</w:t>
        </w:r>
        <w:r w:rsidR="00F149A9">
          <w:rPr>
            <w:noProof/>
            <w:webHidden/>
          </w:rPr>
          <w:t xml:space="preserve"> </w:t>
        </w:r>
        <w:r w:rsidR="00F149A9">
          <w:rPr>
            <w:noProof/>
            <w:webHidden/>
          </w:rPr>
          <w:fldChar w:fldCharType="begin"/>
        </w:r>
        <w:r w:rsidR="00F149A9">
          <w:rPr>
            <w:noProof/>
            <w:webHidden/>
          </w:rPr>
          <w:instrText xml:space="preserve"> PAGEREF _Toc71789390 \h </w:instrText>
        </w:r>
        <w:r w:rsidR="00F149A9">
          <w:rPr>
            <w:noProof/>
            <w:webHidden/>
          </w:rPr>
        </w:r>
        <w:r w:rsidR="00F149A9">
          <w:rPr>
            <w:noProof/>
            <w:webHidden/>
          </w:rPr>
          <w:fldChar w:fldCharType="separate"/>
        </w:r>
        <w:r w:rsidR="00F149A9">
          <w:rPr>
            <w:noProof/>
            <w:webHidden/>
          </w:rPr>
          <w:t>39</w:t>
        </w:r>
        <w:r w:rsidR="00F149A9">
          <w:rPr>
            <w:noProof/>
            <w:webHidden/>
          </w:rPr>
          <w:fldChar w:fldCharType="end"/>
        </w:r>
      </w:hyperlink>
    </w:p>
    <w:p w14:paraId="264FB3FB" w14:textId="6823444B" w:rsidR="00F149A9" w:rsidRDefault="008477FA">
      <w:pPr>
        <w:pStyle w:val="INNH1"/>
        <w:tabs>
          <w:tab w:val="right" w:pos="8720"/>
        </w:tabs>
        <w:rPr>
          <w:rFonts w:eastAsiaTheme="minorEastAsia" w:cstheme="minorBidi"/>
          <w:b w:val="0"/>
          <w:bCs w:val="0"/>
          <w:noProof/>
          <w:sz w:val="22"/>
          <w:szCs w:val="22"/>
          <w:lang w:eastAsia="nb-NO"/>
        </w:rPr>
      </w:pPr>
      <w:hyperlink w:anchor="_Toc71789391" w:history="1">
        <w:r w:rsidR="00F149A9" w:rsidRPr="003A7FE9">
          <w:rPr>
            <w:rStyle w:val="Hyperkobling"/>
            <w:noProof/>
            <w:lang w:eastAsia="nb-NO"/>
          </w:rPr>
          <w:t>5 Sirkulære bygg og komponenter</w:t>
        </w:r>
        <w:r w:rsidR="00F149A9">
          <w:rPr>
            <w:noProof/>
            <w:webHidden/>
          </w:rPr>
          <w:t xml:space="preserve"> </w:t>
        </w:r>
        <w:r w:rsidR="00F149A9">
          <w:rPr>
            <w:noProof/>
            <w:webHidden/>
          </w:rPr>
          <w:fldChar w:fldCharType="begin"/>
        </w:r>
        <w:r w:rsidR="00F149A9">
          <w:rPr>
            <w:noProof/>
            <w:webHidden/>
          </w:rPr>
          <w:instrText xml:space="preserve"> PAGEREF _Toc71789391 \h </w:instrText>
        </w:r>
        <w:r w:rsidR="00F149A9">
          <w:rPr>
            <w:noProof/>
            <w:webHidden/>
          </w:rPr>
        </w:r>
        <w:r w:rsidR="00F149A9">
          <w:rPr>
            <w:noProof/>
            <w:webHidden/>
          </w:rPr>
          <w:fldChar w:fldCharType="separate"/>
        </w:r>
        <w:r w:rsidR="00F149A9">
          <w:rPr>
            <w:noProof/>
            <w:webHidden/>
          </w:rPr>
          <w:t>42</w:t>
        </w:r>
        <w:r w:rsidR="00F149A9">
          <w:rPr>
            <w:noProof/>
            <w:webHidden/>
          </w:rPr>
          <w:fldChar w:fldCharType="end"/>
        </w:r>
      </w:hyperlink>
    </w:p>
    <w:p w14:paraId="5AB86C1D" w14:textId="65006C8C" w:rsidR="00F149A9" w:rsidRDefault="008477FA">
      <w:pPr>
        <w:pStyle w:val="INNH2"/>
        <w:tabs>
          <w:tab w:val="right" w:pos="8720"/>
        </w:tabs>
        <w:rPr>
          <w:rFonts w:eastAsiaTheme="minorEastAsia" w:cstheme="minorBidi"/>
          <w:i w:val="0"/>
          <w:iCs w:val="0"/>
          <w:noProof/>
          <w:sz w:val="22"/>
          <w:szCs w:val="22"/>
          <w:lang w:eastAsia="nb-NO"/>
        </w:rPr>
      </w:pPr>
      <w:hyperlink w:anchor="_Toc71789392" w:history="1">
        <w:r w:rsidR="00F149A9" w:rsidRPr="003A7FE9">
          <w:rPr>
            <w:rStyle w:val="Hyperkobling"/>
            <w:noProof/>
            <w:lang w:eastAsia="nb-NO"/>
          </w:rPr>
          <w:t>5.a Tilpasningsdyktighet - elastisitet i møteromsfasiliteter</w:t>
        </w:r>
        <w:r w:rsidR="00F149A9">
          <w:rPr>
            <w:noProof/>
            <w:webHidden/>
          </w:rPr>
          <w:t xml:space="preserve"> </w:t>
        </w:r>
        <w:r w:rsidR="00F149A9">
          <w:rPr>
            <w:noProof/>
            <w:webHidden/>
          </w:rPr>
          <w:fldChar w:fldCharType="begin"/>
        </w:r>
        <w:r w:rsidR="00F149A9">
          <w:rPr>
            <w:noProof/>
            <w:webHidden/>
          </w:rPr>
          <w:instrText xml:space="preserve"> PAGEREF _Toc71789392 \h </w:instrText>
        </w:r>
        <w:r w:rsidR="00F149A9">
          <w:rPr>
            <w:noProof/>
            <w:webHidden/>
          </w:rPr>
        </w:r>
        <w:r w:rsidR="00F149A9">
          <w:rPr>
            <w:noProof/>
            <w:webHidden/>
          </w:rPr>
          <w:fldChar w:fldCharType="separate"/>
        </w:r>
        <w:r w:rsidR="00F149A9">
          <w:rPr>
            <w:noProof/>
            <w:webHidden/>
          </w:rPr>
          <w:t>42</w:t>
        </w:r>
        <w:r w:rsidR="00F149A9">
          <w:rPr>
            <w:noProof/>
            <w:webHidden/>
          </w:rPr>
          <w:fldChar w:fldCharType="end"/>
        </w:r>
      </w:hyperlink>
    </w:p>
    <w:p w14:paraId="70187CC2" w14:textId="05259DD5" w:rsidR="00F149A9" w:rsidRDefault="008477FA">
      <w:pPr>
        <w:pStyle w:val="INNH2"/>
        <w:tabs>
          <w:tab w:val="right" w:pos="8720"/>
        </w:tabs>
        <w:rPr>
          <w:rFonts w:eastAsiaTheme="minorEastAsia" w:cstheme="minorBidi"/>
          <w:i w:val="0"/>
          <w:iCs w:val="0"/>
          <w:noProof/>
          <w:sz w:val="22"/>
          <w:szCs w:val="22"/>
          <w:lang w:eastAsia="nb-NO"/>
        </w:rPr>
      </w:pPr>
      <w:hyperlink w:anchor="_Toc71789393" w:history="1">
        <w:r w:rsidR="00F149A9" w:rsidRPr="003A7FE9">
          <w:rPr>
            <w:rStyle w:val="Hyperkobling"/>
            <w:noProof/>
            <w:lang w:eastAsia="nb-NO"/>
          </w:rPr>
          <w:t>5.b Tilpasningsdyktighet elastisitet for utvidelse av kontorarealet</w:t>
        </w:r>
        <w:r w:rsidR="00F149A9">
          <w:rPr>
            <w:noProof/>
            <w:webHidden/>
          </w:rPr>
          <w:t xml:space="preserve"> </w:t>
        </w:r>
        <w:r w:rsidR="00F149A9">
          <w:rPr>
            <w:noProof/>
            <w:webHidden/>
          </w:rPr>
          <w:fldChar w:fldCharType="begin"/>
        </w:r>
        <w:r w:rsidR="00F149A9">
          <w:rPr>
            <w:noProof/>
            <w:webHidden/>
          </w:rPr>
          <w:instrText xml:space="preserve"> PAGEREF _Toc71789393 \h </w:instrText>
        </w:r>
        <w:r w:rsidR="00F149A9">
          <w:rPr>
            <w:noProof/>
            <w:webHidden/>
          </w:rPr>
        </w:r>
        <w:r w:rsidR="00F149A9">
          <w:rPr>
            <w:noProof/>
            <w:webHidden/>
          </w:rPr>
          <w:fldChar w:fldCharType="separate"/>
        </w:r>
        <w:r w:rsidR="00F149A9">
          <w:rPr>
            <w:noProof/>
            <w:webHidden/>
          </w:rPr>
          <w:t>43</w:t>
        </w:r>
        <w:r w:rsidR="00F149A9">
          <w:rPr>
            <w:noProof/>
            <w:webHidden/>
          </w:rPr>
          <w:fldChar w:fldCharType="end"/>
        </w:r>
      </w:hyperlink>
    </w:p>
    <w:p w14:paraId="767711B7" w14:textId="365B50DA" w:rsidR="00F149A9" w:rsidRDefault="008477FA">
      <w:pPr>
        <w:pStyle w:val="INNH2"/>
        <w:tabs>
          <w:tab w:val="right" w:pos="8720"/>
        </w:tabs>
        <w:rPr>
          <w:rFonts w:eastAsiaTheme="minorEastAsia" w:cstheme="minorBidi"/>
          <w:i w:val="0"/>
          <w:iCs w:val="0"/>
          <w:noProof/>
          <w:sz w:val="22"/>
          <w:szCs w:val="22"/>
          <w:lang w:eastAsia="nb-NO"/>
        </w:rPr>
      </w:pPr>
      <w:hyperlink w:anchor="_Toc71789394" w:history="1">
        <w:r w:rsidR="00F149A9" w:rsidRPr="003A7FE9">
          <w:rPr>
            <w:rStyle w:val="Hyperkobling"/>
            <w:noProof/>
            <w:lang w:eastAsia="nb-NO"/>
          </w:rPr>
          <w:t>5.c Tilpasningsdyktighet mulighet til å tilpasse leielokalene etter behov</w:t>
        </w:r>
        <w:r w:rsidR="00F149A9">
          <w:rPr>
            <w:noProof/>
            <w:webHidden/>
          </w:rPr>
          <w:t xml:space="preserve"> </w:t>
        </w:r>
        <w:r w:rsidR="00F149A9">
          <w:rPr>
            <w:noProof/>
            <w:webHidden/>
          </w:rPr>
          <w:fldChar w:fldCharType="begin"/>
        </w:r>
        <w:r w:rsidR="00F149A9">
          <w:rPr>
            <w:noProof/>
            <w:webHidden/>
          </w:rPr>
          <w:instrText xml:space="preserve"> PAGEREF _Toc71789394 \h </w:instrText>
        </w:r>
        <w:r w:rsidR="00F149A9">
          <w:rPr>
            <w:noProof/>
            <w:webHidden/>
          </w:rPr>
        </w:r>
        <w:r w:rsidR="00F149A9">
          <w:rPr>
            <w:noProof/>
            <w:webHidden/>
          </w:rPr>
          <w:fldChar w:fldCharType="separate"/>
        </w:r>
        <w:r w:rsidR="00F149A9">
          <w:rPr>
            <w:noProof/>
            <w:webHidden/>
          </w:rPr>
          <w:t>43</w:t>
        </w:r>
        <w:r w:rsidR="00F149A9">
          <w:rPr>
            <w:noProof/>
            <w:webHidden/>
          </w:rPr>
          <w:fldChar w:fldCharType="end"/>
        </w:r>
      </w:hyperlink>
    </w:p>
    <w:p w14:paraId="50EF8168" w14:textId="2EE30071" w:rsidR="00F149A9" w:rsidRDefault="008477FA">
      <w:pPr>
        <w:pStyle w:val="INNH2"/>
        <w:tabs>
          <w:tab w:val="right" w:pos="8720"/>
        </w:tabs>
        <w:rPr>
          <w:rFonts w:eastAsiaTheme="minorEastAsia" w:cstheme="minorBidi"/>
          <w:i w:val="0"/>
          <w:iCs w:val="0"/>
          <w:noProof/>
          <w:sz w:val="22"/>
          <w:szCs w:val="22"/>
          <w:lang w:eastAsia="nb-NO"/>
        </w:rPr>
      </w:pPr>
      <w:hyperlink w:anchor="_Toc71789395" w:history="1">
        <w:r w:rsidR="00F149A9" w:rsidRPr="003A7FE9">
          <w:rPr>
            <w:rStyle w:val="Hyperkobling"/>
            <w:noProof/>
            <w:lang w:eastAsia="nb-NO"/>
          </w:rPr>
          <w:t>5.d Tilpasningsdyktighet fleksibel innredning</w:t>
        </w:r>
        <w:r w:rsidR="00F149A9">
          <w:rPr>
            <w:noProof/>
            <w:webHidden/>
          </w:rPr>
          <w:t xml:space="preserve"> </w:t>
        </w:r>
        <w:r w:rsidR="00F149A9">
          <w:rPr>
            <w:noProof/>
            <w:webHidden/>
          </w:rPr>
          <w:fldChar w:fldCharType="begin"/>
        </w:r>
        <w:r w:rsidR="00F149A9">
          <w:rPr>
            <w:noProof/>
            <w:webHidden/>
          </w:rPr>
          <w:instrText xml:space="preserve"> PAGEREF _Toc71789395 \h </w:instrText>
        </w:r>
        <w:r w:rsidR="00F149A9">
          <w:rPr>
            <w:noProof/>
            <w:webHidden/>
          </w:rPr>
        </w:r>
        <w:r w:rsidR="00F149A9">
          <w:rPr>
            <w:noProof/>
            <w:webHidden/>
          </w:rPr>
          <w:fldChar w:fldCharType="separate"/>
        </w:r>
        <w:r w:rsidR="00F149A9">
          <w:rPr>
            <w:noProof/>
            <w:webHidden/>
          </w:rPr>
          <w:t>45</w:t>
        </w:r>
        <w:r w:rsidR="00F149A9">
          <w:rPr>
            <w:noProof/>
            <w:webHidden/>
          </w:rPr>
          <w:fldChar w:fldCharType="end"/>
        </w:r>
      </w:hyperlink>
    </w:p>
    <w:p w14:paraId="0F444A3A" w14:textId="04C21357" w:rsidR="00F149A9" w:rsidRDefault="008477FA">
      <w:pPr>
        <w:pStyle w:val="INNH2"/>
        <w:tabs>
          <w:tab w:val="right" w:pos="8720"/>
        </w:tabs>
        <w:rPr>
          <w:rFonts w:eastAsiaTheme="minorEastAsia" w:cstheme="minorBidi"/>
          <w:i w:val="0"/>
          <w:iCs w:val="0"/>
          <w:noProof/>
          <w:sz w:val="22"/>
          <w:szCs w:val="22"/>
          <w:lang w:eastAsia="nb-NO"/>
        </w:rPr>
      </w:pPr>
      <w:hyperlink w:anchor="_Toc71789396" w:history="1">
        <w:r w:rsidR="00F149A9" w:rsidRPr="003A7FE9">
          <w:rPr>
            <w:rStyle w:val="Hyperkobling"/>
            <w:noProof/>
            <w:lang w:eastAsia="nb-NO"/>
          </w:rPr>
          <w:t>5.e Ombruk av materialer i eksisterende bygg</w:t>
        </w:r>
        <w:r w:rsidR="00F149A9">
          <w:rPr>
            <w:noProof/>
            <w:webHidden/>
          </w:rPr>
          <w:t xml:space="preserve"> </w:t>
        </w:r>
        <w:r w:rsidR="00F149A9">
          <w:rPr>
            <w:noProof/>
            <w:webHidden/>
          </w:rPr>
          <w:fldChar w:fldCharType="begin"/>
        </w:r>
        <w:r w:rsidR="00F149A9">
          <w:rPr>
            <w:noProof/>
            <w:webHidden/>
          </w:rPr>
          <w:instrText xml:space="preserve"> PAGEREF _Toc71789396 \h </w:instrText>
        </w:r>
        <w:r w:rsidR="00F149A9">
          <w:rPr>
            <w:noProof/>
            <w:webHidden/>
          </w:rPr>
        </w:r>
        <w:r w:rsidR="00F149A9">
          <w:rPr>
            <w:noProof/>
            <w:webHidden/>
          </w:rPr>
          <w:fldChar w:fldCharType="separate"/>
        </w:r>
        <w:r w:rsidR="00F149A9">
          <w:rPr>
            <w:noProof/>
            <w:webHidden/>
          </w:rPr>
          <w:t>46</w:t>
        </w:r>
        <w:r w:rsidR="00F149A9">
          <w:rPr>
            <w:noProof/>
            <w:webHidden/>
          </w:rPr>
          <w:fldChar w:fldCharType="end"/>
        </w:r>
      </w:hyperlink>
    </w:p>
    <w:p w14:paraId="49E04592" w14:textId="1AAB863C" w:rsidR="00F149A9" w:rsidRDefault="008477FA">
      <w:pPr>
        <w:pStyle w:val="INNH2"/>
        <w:tabs>
          <w:tab w:val="right" w:pos="8720"/>
        </w:tabs>
        <w:rPr>
          <w:rFonts w:eastAsiaTheme="minorEastAsia" w:cstheme="minorBidi"/>
          <w:i w:val="0"/>
          <w:iCs w:val="0"/>
          <w:noProof/>
          <w:sz w:val="22"/>
          <w:szCs w:val="22"/>
          <w:lang w:eastAsia="nb-NO"/>
        </w:rPr>
      </w:pPr>
      <w:hyperlink w:anchor="_Toc71789397" w:history="1">
        <w:r w:rsidR="00F149A9" w:rsidRPr="003A7FE9">
          <w:rPr>
            <w:rStyle w:val="Hyperkobling"/>
            <w:noProof/>
            <w:lang w:eastAsia="nb-NO"/>
          </w:rPr>
          <w:t>5.f Materialkvalitet</w:t>
        </w:r>
        <w:r w:rsidR="00F149A9">
          <w:rPr>
            <w:noProof/>
            <w:webHidden/>
          </w:rPr>
          <w:t xml:space="preserve"> </w:t>
        </w:r>
        <w:r w:rsidR="00F149A9">
          <w:rPr>
            <w:noProof/>
            <w:webHidden/>
          </w:rPr>
          <w:fldChar w:fldCharType="begin"/>
        </w:r>
        <w:r w:rsidR="00F149A9">
          <w:rPr>
            <w:noProof/>
            <w:webHidden/>
          </w:rPr>
          <w:instrText xml:space="preserve"> PAGEREF _Toc71789397 \h </w:instrText>
        </w:r>
        <w:r w:rsidR="00F149A9">
          <w:rPr>
            <w:noProof/>
            <w:webHidden/>
          </w:rPr>
        </w:r>
        <w:r w:rsidR="00F149A9">
          <w:rPr>
            <w:noProof/>
            <w:webHidden/>
          </w:rPr>
          <w:fldChar w:fldCharType="separate"/>
        </w:r>
        <w:r w:rsidR="00F149A9">
          <w:rPr>
            <w:noProof/>
            <w:webHidden/>
          </w:rPr>
          <w:t>47</w:t>
        </w:r>
        <w:r w:rsidR="00F149A9">
          <w:rPr>
            <w:noProof/>
            <w:webHidden/>
          </w:rPr>
          <w:fldChar w:fldCharType="end"/>
        </w:r>
      </w:hyperlink>
    </w:p>
    <w:p w14:paraId="3BD9DC37" w14:textId="38BA1179" w:rsidR="00F149A9" w:rsidRDefault="008477FA">
      <w:pPr>
        <w:pStyle w:val="INNH2"/>
        <w:tabs>
          <w:tab w:val="right" w:pos="8720"/>
        </w:tabs>
        <w:rPr>
          <w:rFonts w:eastAsiaTheme="minorEastAsia" w:cstheme="minorBidi"/>
          <w:i w:val="0"/>
          <w:iCs w:val="0"/>
          <w:noProof/>
          <w:sz w:val="22"/>
          <w:szCs w:val="22"/>
          <w:lang w:eastAsia="nb-NO"/>
        </w:rPr>
      </w:pPr>
      <w:hyperlink w:anchor="_Toc71789398" w:history="1">
        <w:r w:rsidR="00F149A9" w:rsidRPr="003A7FE9">
          <w:rPr>
            <w:rStyle w:val="Hyperkobling"/>
            <w:noProof/>
            <w:lang w:eastAsia="nb-NO"/>
          </w:rPr>
          <w:t>5.g Design for ombruk, ressurseffektivt vedlikehold og utskifting</w:t>
        </w:r>
        <w:r w:rsidR="00F149A9">
          <w:rPr>
            <w:noProof/>
            <w:webHidden/>
          </w:rPr>
          <w:t xml:space="preserve"> </w:t>
        </w:r>
        <w:r w:rsidR="00F149A9">
          <w:rPr>
            <w:noProof/>
            <w:webHidden/>
          </w:rPr>
          <w:fldChar w:fldCharType="begin"/>
        </w:r>
        <w:r w:rsidR="00F149A9">
          <w:rPr>
            <w:noProof/>
            <w:webHidden/>
          </w:rPr>
          <w:instrText xml:space="preserve"> PAGEREF _Toc71789398 \h </w:instrText>
        </w:r>
        <w:r w:rsidR="00F149A9">
          <w:rPr>
            <w:noProof/>
            <w:webHidden/>
          </w:rPr>
        </w:r>
        <w:r w:rsidR="00F149A9">
          <w:rPr>
            <w:noProof/>
            <w:webHidden/>
          </w:rPr>
          <w:fldChar w:fldCharType="separate"/>
        </w:r>
        <w:r w:rsidR="00F149A9">
          <w:rPr>
            <w:noProof/>
            <w:webHidden/>
          </w:rPr>
          <w:t>48</w:t>
        </w:r>
        <w:r w:rsidR="00F149A9">
          <w:rPr>
            <w:noProof/>
            <w:webHidden/>
          </w:rPr>
          <w:fldChar w:fldCharType="end"/>
        </w:r>
      </w:hyperlink>
    </w:p>
    <w:p w14:paraId="2FE1EC38" w14:textId="57F62A39" w:rsidR="00F149A9" w:rsidRDefault="008477FA">
      <w:pPr>
        <w:pStyle w:val="INNH2"/>
        <w:tabs>
          <w:tab w:val="right" w:pos="8720"/>
        </w:tabs>
        <w:rPr>
          <w:rFonts w:eastAsiaTheme="minorEastAsia" w:cstheme="minorBidi"/>
          <w:i w:val="0"/>
          <w:iCs w:val="0"/>
          <w:noProof/>
          <w:sz w:val="22"/>
          <w:szCs w:val="22"/>
          <w:lang w:eastAsia="nb-NO"/>
        </w:rPr>
      </w:pPr>
      <w:hyperlink w:anchor="_Toc71789399" w:history="1">
        <w:r w:rsidR="00F149A9" w:rsidRPr="003A7FE9">
          <w:rPr>
            <w:rStyle w:val="Hyperkobling"/>
            <w:noProof/>
            <w:lang w:eastAsia="nb-NO"/>
          </w:rPr>
          <w:t>5.h Arealeffektivitet</w:t>
        </w:r>
        <w:r w:rsidR="00F149A9">
          <w:rPr>
            <w:noProof/>
            <w:webHidden/>
          </w:rPr>
          <w:t xml:space="preserve"> </w:t>
        </w:r>
        <w:r w:rsidR="00F149A9">
          <w:rPr>
            <w:noProof/>
            <w:webHidden/>
          </w:rPr>
          <w:fldChar w:fldCharType="begin"/>
        </w:r>
        <w:r w:rsidR="00F149A9">
          <w:rPr>
            <w:noProof/>
            <w:webHidden/>
          </w:rPr>
          <w:instrText xml:space="preserve"> PAGEREF _Toc71789399 \h </w:instrText>
        </w:r>
        <w:r w:rsidR="00F149A9">
          <w:rPr>
            <w:noProof/>
            <w:webHidden/>
          </w:rPr>
        </w:r>
        <w:r w:rsidR="00F149A9">
          <w:rPr>
            <w:noProof/>
            <w:webHidden/>
          </w:rPr>
          <w:fldChar w:fldCharType="separate"/>
        </w:r>
        <w:r w:rsidR="00F149A9">
          <w:rPr>
            <w:noProof/>
            <w:webHidden/>
          </w:rPr>
          <w:t>49</w:t>
        </w:r>
        <w:r w:rsidR="00F149A9">
          <w:rPr>
            <w:noProof/>
            <w:webHidden/>
          </w:rPr>
          <w:fldChar w:fldCharType="end"/>
        </w:r>
      </w:hyperlink>
    </w:p>
    <w:p w14:paraId="092FE9B4" w14:textId="736DF5F6" w:rsidR="00F149A9" w:rsidRDefault="008477FA">
      <w:pPr>
        <w:pStyle w:val="INNH1"/>
        <w:tabs>
          <w:tab w:val="right" w:pos="8720"/>
        </w:tabs>
        <w:rPr>
          <w:rFonts w:eastAsiaTheme="minorEastAsia" w:cstheme="minorBidi"/>
          <w:b w:val="0"/>
          <w:bCs w:val="0"/>
          <w:noProof/>
          <w:sz w:val="22"/>
          <w:szCs w:val="22"/>
          <w:lang w:eastAsia="nb-NO"/>
        </w:rPr>
      </w:pPr>
      <w:hyperlink w:anchor="_Toc71789400" w:history="1">
        <w:r w:rsidR="00F149A9" w:rsidRPr="003A7FE9">
          <w:rPr>
            <w:rStyle w:val="Hyperkobling"/>
            <w:noProof/>
            <w:lang w:eastAsia="nb-NO"/>
          </w:rPr>
          <w:t>6 Felleskap og inkludering</w:t>
        </w:r>
        <w:r w:rsidR="00F149A9">
          <w:rPr>
            <w:noProof/>
            <w:webHidden/>
          </w:rPr>
          <w:t xml:space="preserve"> </w:t>
        </w:r>
        <w:r w:rsidR="00F149A9">
          <w:rPr>
            <w:noProof/>
            <w:webHidden/>
          </w:rPr>
          <w:fldChar w:fldCharType="begin"/>
        </w:r>
        <w:r w:rsidR="00F149A9">
          <w:rPr>
            <w:noProof/>
            <w:webHidden/>
          </w:rPr>
          <w:instrText xml:space="preserve"> PAGEREF _Toc71789400 \h </w:instrText>
        </w:r>
        <w:r w:rsidR="00F149A9">
          <w:rPr>
            <w:noProof/>
            <w:webHidden/>
          </w:rPr>
        </w:r>
        <w:r w:rsidR="00F149A9">
          <w:rPr>
            <w:noProof/>
            <w:webHidden/>
          </w:rPr>
          <w:fldChar w:fldCharType="separate"/>
        </w:r>
        <w:r w:rsidR="00F149A9">
          <w:rPr>
            <w:noProof/>
            <w:webHidden/>
          </w:rPr>
          <w:t>51</w:t>
        </w:r>
        <w:r w:rsidR="00F149A9">
          <w:rPr>
            <w:noProof/>
            <w:webHidden/>
          </w:rPr>
          <w:fldChar w:fldCharType="end"/>
        </w:r>
      </w:hyperlink>
    </w:p>
    <w:p w14:paraId="0E254B33" w14:textId="5EBA219E" w:rsidR="00F149A9" w:rsidRDefault="008477FA">
      <w:pPr>
        <w:pStyle w:val="INNH2"/>
        <w:tabs>
          <w:tab w:val="right" w:pos="8720"/>
        </w:tabs>
        <w:rPr>
          <w:rFonts w:eastAsiaTheme="minorEastAsia" w:cstheme="minorBidi"/>
          <w:i w:val="0"/>
          <w:iCs w:val="0"/>
          <w:noProof/>
          <w:sz w:val="22"/>
          <w:szCs w:val="22"/>
          <w:lang w:eastAsia="nb-NO"/>
        </w:rPr>
      </w:pPr>
      <w:hyperlink w:anchor="_Toc71789401" w:history="1">
        <w:r w:rsidR="00F149A9" w:rsidRPr="003A7FE9">
          <w:rPr>
            <w:rStyle w:val="Hyperkobling"/>
            <w:noProof/>
            <w:lang w:eastAsia="nb-NO"/>
          </w:rPr>
          <w:t>6.a Universell utforming</w:t>
        </w:r>
        <w:r w:rsidR="00F149A9">
          <w:rPr>
            <w:noProof/>
            <w:webHidden/>
          </w:rPr>
          <w:t xml:space="preserve"> </w:t>
        </w:r>
        <w:r w:rsidR="00F149A9">
          <w:rPr>
            <w:noProof/>
            <w:webHidden/>
          </w:rPr>
          <w:fldChar w:fldCharType="begin"/>
        </w:r>
        <w:r w:rsidR="00F149A9">
          <w:rPr>
            <w:noProof/>
            <w:webHidden/>
          </w:rPr>
          <w:instrText xml:space="preserve"> PAGEREF _Toc71789401 \h </w:instrText>
        </w:r>
        <w:r w:rsidR="00F149A9">
          <w:rPr>
            <w:noProof/>
            <w:webHidden/>
          </w:rPr>
        </w:r>
        <w:r w:rsidR="00F149A9">
          <w:rPr>
            <w:noProof/>
            <w:webHidden/>
          </w:rPr>
          <w:fldChar w:fldCharType="separate"/>
        </w:r>
        <w:r w:rsidR="00F149A9">
          <w:rPr>
            <w:noProof/>
            <w:webHidden/>
          </w:rPr>
          <w:t>51</w:t>
        </w:r>
        <w:r w:rsidR="00F149A9">
          <w:rPr>
            <w:noProof/>
            <w:webHidden/>
          </w:rPr>
          <w:fldChar w:fldCharType="end"/>
        </w:r>
      </w:hyperlink>
    </w:p>
    <w:p w14:paraId="47C2AED5" w14:textId="56F94227" w:rsidR="00F149A9" w:rsidRDefault="008477FA">
      <w:pPr>
        <w:pStyle w:val="INNH2"/>
        <w:tabs>
          <w:tab w:val="right" w:pos="8720"/>
        </w:tabs>
        <w:rPr>
          <w:rFonts w:eastAsiaTheme="minorEastAsia" w:cstheme="minorBidi"/>
          <w:i w:val="0"/>
          <w:iCs w:val="0"/>
          <w:noProof/>
          <w:sz w:val="22"/>
          <w:szCs w:val="22"/>
          <w:lang w:eastAsia="nb-NO"/>
        </w:rPr>
      </w:pPr>
      <w:hyperlink w:anchor="_Toc71789402" w:history="1">
        <w:r w:rsidR="00F149A9" w:rsidRPr="003A7FE9">
          <w:rPr>
            <w:rStyle w:val="Hyperkobling"/>
            <w:rFonts w:eastAsia="Times New Roman"/>
            <w:noProof/>
            <w:lang w:eastAsia="nb-NO"/>
          </w:rPr>
          <w:t>6.b Rekreative tilbud i og omkring bygget</w:t>
        </w:r>
        <w:r w:rsidR="00F149A9">
          <w:rPr>
            <w:noProof/>
            <w:webHidden/>
          </w:rPr>
          <w:t xml:space="preserve"> </w:t>
        </w:r>
        <w:r w:rsidR="00F149A9">
          <w:rPr>
            <w:noProof/>
            <w:webHidden/>
          </w:rPr>
          <w:fldChar w:fldCharType="begin"/>
        </w:r>
        <w:r w:rsidR="00F149A9">
          <w:rPr>
            <w:noProof/>
            <w:webHidden/>
          </w:rPr>
          <w:instrText xml:space="preserve"> PAGEREF _Toc71789402 \h </w:instrText>
        </w:r>
        <w:r w:rsidR="00F149A9">
          <w:rPr>
            <w:noProof/>
            <w:webHidden/>
          </w:rPr>
        </w:r>
        <w:r w:rsidR="00F149A9">
          <w:rPr>
            <w:noProof/>
            <w:webHidden/>
          </w:rPr>
          <w:fldChar w:fldCharType="separate"/>
        </w:r>
        <w:r w:rsidR="00F149A9">
          <w:rPr>
            <w:noProof/>
            <w:webHidden/>
          </w:rPr>
          <w:t>52</w:t>
        </w:r>
        <w:r w:rsidR="00F149A9">
          <w:rPr>
            <w:noProof/>
            <w:webHidden/>
          </w:rPr>
          <w:fldChar w:fldCharType="end"/>
        </w:r>
      </w:hyperlink>
    </w:p>
    <w:p w14:paraId="12B9E9EA" w14:textId="783DE052" w:rsidR="00F149A9" w:rsidRDefault="008477FA">
      <w:pPr>
        <w:pStyle w:val="INNH2"/>
        <w:tabs>
          <w:tab w:val="right" w:pos="8720"/>
        </w:tabs>
        <w:rPr>
          <w:rFonts w:eastAsiaTheme="minorEastAsia" w:cstheme="minorBidi"/>
          <w:i w:val="0"/>
          <w:iCs w:val="0"/>
          <w:noProof/>
          <w:sz w:val="22"/>
          <w:szCs w:val="22"/>
          <w:lang w:eastAsia="nb-NO"/>
        </w:rPr>
      </w:pPr>
      <w:hyperlink w:anchor="_Toc71789403" w:history="1">
        <w:r w:rsidR="00F149A9" w:rsidRPr="003A7FE9">
          <w:rPr>
            <w:rStyle w:val="Hyperkobling"/>
            <w:noProof/>
            <w:lang w:eastAsia="nb-NO"/>
          </w:rPr>
          <w:t>6.c Tjenesteavtaler teknologi, inventar m.m.</w:t>
        </w:r>
        <w:r w:rsidR="00F149A9">
          <w:rPr>
            <w:noProof/>
            <w:webHidden/>
          </w:rPr>
          <w:t xml:space="preserve"> </w:t>
        </w:r>
        <w:r w:rsidR="00F149A9">
          <w:rPr>
            <w:noProof/>
            <w:webHidden/>
          </w:rPr>
          <w:fldChar w:fldCharType="begin"/>
        </w:r>
        <w:r w:rsidR="00F149A9">
          <w:rPr>
            <w:noProof/>
            <w:webHidden/>
          </w:rPr>
          <w:instrText xml:space="preserve"> PAGEREF _Toc71789403 \h </w:instrText>
        </w:r>
        <w:r w:rsidR="00F149A9">
          <w:rPr>
            <w:noProof/>
            <w:webHidden/>
          </w:rPr>
        </w:r>
        <w:r w:rsidR="00F149A9">
          <w:rPr>
            <w:noProof/>
            <w:webHidden/>
          </w:rPr>
          <w:fldChar w:fldCharType="separate"/>
        </w:r>
        <w:r w:rsidR="00F149A9">
          <w:rPr>
            <w:noProof/>
            <w:webHidden/>
          </w:rPr>
          <w:t>53</w:t>
        </w:r>
        <w:r w:rsidR="00F149A9">
          <w:rPr>
            <w:noProof/>
            <w:webHidden/>
          </w:rPr>
          <w:fldChar w:fldCharType="end"/>
        </w:r>
      </w:hyperlink>
    </w:p>
    <w:p w14:paraId="014F62E5" w14:textId="0FDA42FD" w:rsidR="00F149A9" w:rsidRDefault="008477FA">
      <w:pPr>
        <w:pStyle w:val="INNH2"/>
        <w:tabs>
          <w:tab w:val="right" w:pos="8720"/>
        </w:tabs>
        <w:rPr>
          <w:rFonts w:eastAsiaTheme="minorEastAsia" w:cstheme="minorBidi"/>
          <w:i w:val="0"/>
          <w:iCs w:val="0"/>
          <w:noProof/>
          <w:sz w:val="22"/>
          <w:szCs w:val="22"/>
          <w:lang w:eastAsia="nb-NO"/>
        </w:rPr>
      </w:pPr>
      <w:hyperlink w:anchor="_Toc71789404" w:history="1">
        <w:r w:rsidR="00F149A9" w:rsidRPr="003A7FE9">
          <w:rPr>
            <w:rStyle w:val="Hyperkobling"/>
            <w:rFonts w:eastAsia="Times New Roman"/>
            <w:noProof/>
            <w:lang w:eastAsia="nb-NO"/>
          </w:rPr>
          <w:t>6.d Tjenesteavtaler – helse og omsorgstilbud i og omkring bygget</w:t>
        </w:r>
        <w:r w:rsidR="00F149A9">
          <w:rPr>
            <w:noProof/>
            <w:webHidden/>
          </w:rPr>
          <w:t xml:space="preserve"> </w:t>
        </w:r>
        <w:r w:rsidR="00F149A9">
          <w:rPr>
            <w:noProof/>
            <w:webHidden/>
          </w:rPr>
          <w:fldChar w:fldCharType="begin"/>
        </w:r>
        <w:r w:rsidR="00F149A9">
          <w:rPr>
            <w:noProof/>
            <w:webHidden/>
          </w:rPr>
          <w:instrText xml:space="preserve"> PAGEREF _Toc71789404 \h </w:instrText>
        </w:r>
        <w:r w:rsidR="00F149A9">
          <w:rPr>
            <w:noProof/>
            <w:webHidden/>
          </w:rPr>
        </w:r>
        <w:r w:rsidR="00F149A9">
          <w:rPr>
            <w:noProof/>
            <w:webHidden/>
          </w:rPr>
          <w:fldChar w:fldCharType="separate"/>
        </w:r>
        <w:r w:rsidR="00F149A9">
          <w:rPr>
            <w:noProof/>
            <w:webHidden/>
          </w:rPr>
          <w:t>54</w:t>
        </w:r>
        <w:r w:rsidR="00F149A9">
          <w:rPr>
            <w:noProof/>
            <w:webHidden/>
          </w:rPr>
          <w:fldChar w:fldCharType="end"/>
        </w:r>
      </w:hyperlink>
    </w:p>
    <w:p w14:paraId="5D919719" w14:textId="033AE7E6" w:rsidR="00F149A9" w:rsidRDefault="008477FA">
      <w:pPr>
        <w:pStyle w:val="INNH2"/>
        <w:tabs>
          <w:tab w:val="right" w:pos="8720"/>
        </w:tabs>
        <w:rPr>
          <w:rFonts w:eastAsiaTheme="minorEastAsia" w:cstheme="minorBidi"/>
          <w:i w:val="0"/>
          <w:iCs w:val="0"/>
          <w:noProof/>
          <w:sz w:val="22"/>
          <w:szCs w:val="22"/>
          <w:lang w:eastAsia="nb-NO"/>
        </w:rPr>
      </w:pPr>
      <w:hyperlink w:anchor="_Toc71789405" w:history="1">
        <w:r w:rsidR="00F149A9" w:rsidRPr="003A7FE9">
          <w:rPr>
            <w:rStyle w:val="Hyperkobling"/>
            <w:noProof/>
          </w:rPr>
          <w:t>6.e Tilrettelegge for grønn mobilitet</w:t>
        </w:r>
        <w:r w:rsidR="00F149A9">
          <w:rPr>
            <w:noProof/>
            <w:webHidden/>
          </w:rPr>
          <w:t xml:space="preserve"> </w:t>
        </w:r>
        <w:r w:rsidR="00F149A9">
          <w:rPr>
            <w:noProof/>
            <w:webHidden/>
          </w:rPr>
          <w:fldChar w:fldCharType="begin"/>
        </w:r>
        <w:r w:rsidR="00F149A9">
          <w:rPr>
            <w:noProof/>
            <w:webHidden/>
          </w:rPr>
          <w:instrText xml:space="preserve"> PAGEREF _Toc71789405 \h </w:instrText>
        </w:r>
        <w:r w:rsidR="00F149A9">
          <w:rPr>
            <w:noProof/>
            <w:webHidden/>
          </w:rPr>
        </w:r>
        <w:r w:rsidR="00F149A9">
          <w:rPr>
            <w:noProof/>
            <w:webHidden/>
          </w:rPr>
          <w:fldChar w:fldCharType="separate"/>
        </w:r>
        <w:r w:rsidR="00F149A9">
          <w:rPr>
            <w:noProof/>
            <w:webHidden/>
          </w:rPr>
          <w:t>55</w:t>
        </w:r>
        <w:r w:rsidR="00F149A9">
          <w:rPr>
            <w:noProof/>
            <w:webHidden/>
          </w:rPr>
          <w:fldChar w:fldCharType="end"/>
        </w:r>
      </w:hyperlink>
    </w:p>
    <w:p w14:paraId="355E84DB" w14:textId="4957D7E1" w:rsidR="00F149A9" w:rsidRDefault="008477FA">
      <w:pPr>
        <w:pStyle w:val="INNH2"/>
        <w:tabs>
          <w:tab w:val="right" w:pos="8720"/>
        </w:tabs>
        <w:rPr>
          <w:rFonts w:eastAsiaTheme="minorEastAsia" w:cstheme="minorBidi"/>
          <w:i w:val="0"/>
          <w:iCs w:val="0"/>
          <w:noProof/>
          <w:sz w:val="22"/>
          <w:szCs w:val="22"/>
          <w:lang w:eastAsia="nb-NO"/>
        </w:rPr>
      </w:pPr>
      <w:hyperlink w:anchor="_Toc71789406" w:history="1">
        <w:r w:rsidR="00F149A9" w:rsidRPr="003A7FE9">
          <w:rPr>
            <w:rStyle w:val="Hyperkobling"/>
            <w:noProof/>
            <w:lang w:eastAsia="nb-NO"/>
          </w:rPr>
          <w:t>6.f Deleløsninger for digitalt samarbeid og kommunikasjon</w:t>
        </w:r>
        <w:r w:rsidR="00F149A9">
          <w:rPr>
            <w:noProof/>
            <w:webHidden/>
          </w:rPr>
          <w:t xml:space="preserve"> </w:t>
        </w:r>
        <w:r w:rsidR="00F149A9">
          <w:rPr>
            <w:noProof/>
            <w:webHidden/>
          </w:rPr>
          <w:fldChar w:fldCharType="begin"/>
        </w:r>
        <w:r w:rsidR="00F149A9">
          <w:rPr>
            <w:noProof/>
            <w:webHidden/>
          </w:rPr>
          <w:instrText xml:space="preserve"> PAGEREF _Toc71789406 \h </w:instrText>
        </w:r>
        <w:r w:rsidR="00F149A9">
          <w:rPr>
            <w:noProof/>
            <w:webHidden/>
          </w:rPr>
        </w:r>
        <w:r w:rsidR="00F149A9">
          <w:rPr>
            <w:noProof/>
            <w:webHidden/>
          </w:rPr>
          <w:fldChar w:fldCharType="separate"/>
        </w:r>
        <w:r w:rsidR="00F149A9">
          <w:rPr>
            <w:noProof/>
            <w:webHidden/>
          </w:rPr>
          <w:t>56</w:t>
        </w:r>
        <w:r w:rsidR="00F149A9">
          <w:rPr>
            <w:noProof/>
            <w:webHidden/>
          </w:rPr>
          <w:fldChar w:fldCharType="end"/>
        </w:r>
      </w:hyperlink>
    </w:p>
    <w:p w14:paraId="061BA4A5" w14:textId="564B3074" w:rsidR="00F149A9" w:rsidRDefault="008477FA">
      <w:pPr>
        <w:pStyle w:val="INNH2"/>
        <w:tabs>
          <w:tab w:val="right" w:pos="8720"/>
        </w:tabs>
        <w:rPr>
          <w:rFonts w:eastAsiaTheme="minorEastAsia" w:cstheme="minorBidi"/>
          <w:i w:val="0"/>
          <w:iCs w:val="0"/>
          <w:noProof/>
          <w:sz w:val="22"/>
          <w:szCs w:val="22"/>
          <w:lang w:eastAsia="nb-NO"/>
        </w:rPr>
      </w:pPr>
      <w:hyperlink w:anchor="_Toc71789407" w:history="1">
        <w:r w:rsidR="00F149A9" w:rsidRPr="003A7FE9">
          <w:rPr>
            <w:rStyle w:val="Hyperkobling"/>
            <w:noProof/>
            <w:lang w:eastAsia="nb-NO"/>
          </w:rPr>
          <w:t>6.g Tilgang på grøntarealer, nabolagshage og blågrønne tak</w:t>
        </w:r>
        <w:r w:rsidR="00F149A9">
          <w:rPr>
            <w:noProof/>
            <w:webHidden/>
          </w:rPr>
          <w:t xml:space="preserve"> </w:t>
        </w:r>
        <w:r w:rsidR="00F149A9">
          <w:rPr>
            <w:noProof/>
            <w:webHidden/>
          </w:rPr>
          <w:fldChar w:fldCharType="begin"/>
        </w:r>
        <w:r w:rsidR="00F149A9">
          <w:rPr>
            <w:noProof/>
            <w:webHidden/>
          </w:rPr>
          <w:instrText xml:space="preserve"> PAGEREF _Toc71789407 \h </w:instrText>
        </w:r>
        <w:r w:rsidR="00F149A9">
          <w:rPr>
            <w:noProof/>
            <w:webHidden/>
          </w:rPr>
        </w:r>
        <w:r w:rsidR="00F149A9">
          <w:rPr>
            <w:noProof/>
            <w:webHidden/>
          </w:rPr>
          <w:fldChar w:fldCharType="separate"/>
        </w:r>
        <w:r w:rsidR="00F149A9">
          <w:rPr>
            <w:noProof/>
            <w:webHidden/>
          </w:rPr>
          <w:t>57</w:t>
        </w:r>
        <w:r w:rsidR="00F149A9">
          <w:rPr>
            <w:noProof/>
            <w:webHidden/>
          </w:rPr>
          <w:fldChar w:fldCharType="end"/>
        </w:r>
      </w:hyperlink>
    </w:p>
    <w:p w14:paraId="6D8814AC" w14:textId="44B4D484" w:rsidR="00F149A9" w:rsidRDefault="008477FA">
      <w:pPr>
        <w:pStyle w:val="INNH1"/>
        <w:tabs>
          <w:tab w:val="right" w:pos="8720"/>
        </w:tabs>
        <w:rPr>
          <w:rFonts w:eastAsiaTheme="minorEastAsia" w:cstheme="minorBidi"/>
          <w:b w:val="0"/>
          <w:bCs w:val="0"/>
          <w:noProof/>
          <w:sz w:val="22"/>
          <w:szCs w:val="22"/>
          <w:lang w:eastAsia="nb-NO"/>
        </w:rPr>
      </w:pPr>
      <w:hyperlink w:anchor="_Toc71789408" w:history="1">
        <w:r w:rsidR="00F149A9" w:rsidRPr="003A7FE9">
          <w:rPr>
            <w:rStyle w:val="Hyperkobling"/>
            <w:noProof/>
            <w:lang w:eastAsia="nb-NO"/>
          </w:rPr>
          <w:t xml:space="preserve">7 Mulighet for </w:t>
        </w:r>
        <w:r w:rsidR="00F149A9" w:rsidRPr="003A7FE9">
          <w:rPr>
            <w:rStyle w:val="Hyperkobling"/>
            <w:noProof/>
          </w:rPr>
          <w:t>oppgradering</w:t>
        </w:r>
        <w:r w:rsidR="00F149A9" w:rsidRPr="003A7FE9">
          <w:rPr>
            <w:rStyle w:val="Hyperkobling"/>
            <w:noProof/>
            <w:lang w:eastAsia="nb-NO"/>
          </w:rPr>
          <w:t xml:space="preserve"> / reparasjon under leieperioden</w:t>
        </w:r>
        <w:r w:rsidR="00F149A9">
          <w:rPr>
            <w:noProof/>
            <w:webHidden/>
          </w:rPr>
          <w:t xml:space="preserve"> </w:t>
        </w:r>
        <w:r w:rsidR="00F149A9">
          <w:rPr>
            <w:noProof/>
            <w:webHidden/>
          </w:rPr>
          <w:fldChar w:fldCharType="begin"/>
        </w:r>
        <w:r w:rsidR="00F149A9">
          <w:rPr>
            <w:noProof/>
            <w:webHidden/>
          </w:rPr>
          <w:instrText xml:space="preserve"> PAGEREF _Toc71789408 \h </w:instrText>
        </w:r>
        <w:r w:rsidR="00F149A9">
          <w:rPr>
            <w:noProof/>
            <w:webHidden/>
          </w:rPr>
        </w:r>
        <w:r w:rsidR="00F149A9">
          <w:rPr>
            <w:noProof/>
            <w:webHidden/>
          </w:rPr>
          <w:fldChar w:fldCharType="separate"/>
        </w:r>
        <w:r w:rsidR="00F149A9">
          <w:rPr>
            <w:noProof/>
            <w:webHidden/>
          </w:rPr>
          <w:t>59</w:t>
        </w:r>
        <w:r w:rsidR="00F149A9">
          <w:rPr>
            <w:noProof/>
            <w:webHidden/>
          </w:rPr>
          <w:fldChar w:fldCharType="end"/>
        </w:r>
      </w:hyperlink>
    </w:p>
    <w:p w14:paraId="188DF64F" w14:textId="17CA35C7" w:rsidR="00F149A9" w:rsidRDefault="008477FA">
      <w:pPr>
        <w:pStyle w:val="INNH1"/>
        <w:tabs>
          <w:tab w:val="right" w:pos="8720"/>
        </w:tabs>
        <w:rPr>
          <w:rFonts w:eastAsiaTheme="minorEastAsia" w:cstheme="minorBidi"/>
          <w:b w:val="0"/>
          <w:bCs w:val="0"/>
          <w:noProof/>
          <w:sz w:val="22"/>
          <w:szCs w:val="22"/>
          <w:lang w:eastAsia="nb-NO"/>
        </w:rPr>
      </w:pPr>
      <w:hyperlink w:anchor="_Toc71789409" w:history="1">
        <w:r w:rsidR="00F149A9" w:rsidRPr="003A7FE9">
          <w:rPr>
            <w:rStyle w:val="Hyperkobling"/>
            <w:noProof/>
            <w:lang w:eastAsia="nb-NO"/>
          </w:rPr>
          <w:t>8 Sikkerhet</w:t>
        </w:r>
        <w:r w:rsidR="00F149A9">
          <w:rPr>
            <w:noProof/>
            <w:webHidden/>
          </w:rPr>
          <w:t xml:space="preserve"> </w:t>
        </w:r>
        <w:r w:rsidR="00F149A9">
          <w:rPr>
            <w:noProof/>
            <w:webHidden/>
          </w:rPr>
          <w:fldChar w:fldCharType="begin"/>
        </w:r>
        <w:r w:rsidR="00F149A9">
          <w:rPr>
            <w:noProof/>
            <w:webHidden/>
          </w:rPr>
          <w:instrText xml:space="preserve"> PAGEREF _Toc71789409 \h </w:instrText>
        </w:r>
        <w:r w:rsidR="00F149A9">
          <w:rPr>
            <w:noProof/>
            <w:webHidden/>
          </w:rPr>
        </w:r>
        <w:r w:rsidR="00F149A9">
          <w:rPr>
            <w:noProof/>
            <w:webHidden/>
          </w:rPr>
          <w:fldChar w:fldCharType="separate"/>
        </w:r>
        <w:r w:rsidR="00F149A9">
          <w:rPr>
            <w:noProof/>
            <w:webHidden/>
          </w:rPr>
          <w:t>60</w:t>
        </w:r>
        <w:r w:rsidR="00F149A9">
          <w:rPr>
            <w:noProof/>
            <w:webHidden/>
          </w:rPr>
          <w:fldChar w:fldCharType="end"/>
        </w:r>
      </w:hyperlink>
    </w:p>
    <w:p w14:paraId="77EA51FE" w14:textId="17B41767" w:rsidR="00D160C5" w:rsidRDefault="009F001A">
      <w:pPr>
        <w:spacing w:line="210" w:lineRule="atLeast"/>
        <w:rPr>
          <w:rFonts w:eastAsia="Times New Roman" w:cs="Times New Roman"/>
          <w:b/>
          <w:bCs/>
          <w:sz w:val="32"/>
          <w:szCs w:val="28"/>
          <w:lang w:eastAsia="nb-NO"/>
        </w:rPr>
      </w:pPr>
      <w:r>
        <w:rPr>
          <w:rFonts w:asciiTheme="minorHAnsi" w:hAnsiTheme="minorHAnsi" w:cstheme="minorHAnsi"/>
          <w:b/>
          <w:bCs/>
          <w:sz w:val="20"/>
          <w:szCs w:val="20"/>
          <w:lang w:eastAsia="nb-NO"/>
        </w:rPr>
        <w:fldChar w:fldCharType="end"/>
      </w:r>
      <w:r w:rsidR="00D160C5">
        <w:rPr>
          <w:lang w:eastAsia="nb-NO"/>
        </w:rPr>
        <w:br w:type="page"/>
      </w:r>
    </w:p>
    <w:p w14:paraId="0CE144DB" w14:textId="378F094D" w:rsidR="00581FE3" w:rsidRDefault="00581FE3" w:rsidP="006F3192">
      <w:pPr>
        <w:pStyle w:val="Overskrift1"/>
        <w:rPr>
          <w:lang w:eastAsia="nb-NO"/>
        </w:rPr>
      </w:pPr>
      <w:bookmarkStart w:id="3" w:name="_Toc71789365"/>
      <w:r>
        <w:rPr>
          <w:lang w:eastAsia="nb-NO"/>
        </w:rPr>
        <w:lastRenderedPageBreak/>
        <w:t>Innledning</w:t>
      </w:r>
      <w:bookmarkEnd w:id="3"/>
    </w:p>
    <w:p w14:paraId="302B8DC7" w14:textId="777D3C24" w:rsidR="003476BE" w:rsidRDefault="00530C76" w:rsidP="003476BE">
      <w:r>
        <w:t>Dette d</w:t>
      </w:r>
      <w:r w:rsidR="00A7690B">
        <w:t>okumente</w:t>
      </w:r>
      <w:r>
        <w:t>t</w:t>
      </w:r>
      <w:r w:rsidR="00A7690B">
        <w:t xml:space="preserve"> gir </w:t>
      </w:r>
      <w:r>
        <w:t xml:space="preserve">en </w:t>
      </w:r>
      <w:r w:rsidR="00A7690B">
        <w:t>oversikt over krav som kan stilles for å sikre at arealene er bærekraftige. D</w:t>
      </w:r>
      <w:r w:rsidR="003476BE">
        <w:t>okument</w:t>
      </w:r>
      <w:r w:rsidR="00A7690B">
        <w:t>et</w:t>
      </w:r>
      <w:r w:rsidR="003476BE">
        <w:t xml:space="preserve"> går i dybden og forklarer hvert </w:t>
      </w:r>
      <w:r>
        <w:t xml:space="preserve">enkelt </w:t>
      </w:r>
      <w:r w:rsidR="003476BE">
        <w:t>krav. Kravbeskrivelser med tilhørende teknisk veiledning er faglige</w:t>
      </w:r>
      <w:r w:rsidR="00707B54">
        <w:t xml:space="preserve"> dokumenter</w:t>
      </w:r>
      <w:r w:rsidR="003476BE">
        <w:t xml:space="preserve">, og mest interessante for rådgivere for leietaker og utleier. Tanken er at dette er et klipp- og lim dokument, der innleiemeglerne kan ta ut kravformuleringer og bruke det i sin kravspesifikasjon skreddersydd for kunden. </w:t>
      </w:r>
    </w:p>
    <w:p w14:paraId="28F27E65" w14:textId="1477B993" w:rsidR="00AF5E02" w:rsidRDefault="00AF5E02" w:rsidP="003476BE"/>
    <w:p w14:paraId="5016F3B3" w14:textId="31F6F06D" w:rsidR="00AF5E02" w:rsidRDefault="00AF5E02" w:rsidP="003476BE">
      <w:r>
        <w:t xml:space="preserve">Det er viktig å presisere </w:t>
      </w:r>
      <w:r w:rsidR="00F149A9">
        <w:t>at</w:t>
      </w:r>
      <w:r>
        <w:t>:</w:t>
      </w:r>
    </w:p>
    <w:p w14:paraId="77FB2E06" w14:textId="22BC52AD" w:rsidR="00AF5E02" w:rsidRDefault="00AF5E02" w:rsidP="00AF5E02">
      <w:pPr>
        <w:pStyle w:val="Listeavsnitt"/>
        <w:numPr>
          <w:ilvl w:val="0"/>
          <w:numId w:val="63"/>
        </w:numPr>
        <w:rPr>
          <w:sz w:val="17"/>
          <w:szCs w:val="17"/>
        </w:rPr>
      </w:pPr>
      <w:r>
        <w:rPr>
          <w:sz w:val="17"/>
          <w:szCs w:val="17"/>
        </w:rPr>
        <w:t xml:space="preserve">Krav skal kun inkluderes </w:t>
      </w:r>
      <w:r w:rsidR="00F149A9">
        <w:rPr>
          <w:sz w:val="17"/>
          <w:szCs w:val="17"/>
        </w:rPr>
        <w:t xml:space="preserve">i en kravspesifikasjon </w:t>
      </w:r>
      <w:r>
        <w:rPr>
          <w:sz w:val="17"/>
          <w:szCs w:val="17"/>
        </w:rPr>
        <w:t>der de er relevante for leieobjektet</w:t>
      </w:r>
      <w:r w:rsidR="00F149A9">
        <w:rPr>
          <w:sz w:val="17"/>
          <w:szCs w:val="17"/>
        </w:rPr>
        <w:t xml:space="preserve">. Det er ikke alle krav i denne kravspesifikasjonen som er relevant for alle lokasjoner, leietakere eller organisasjoner. </w:t>
      </w:r>
    </w:p>
    <w:p w14:paraId="403A7D3E" w14:textId="0CFABD85" w:rsidR="00BD090D" w:rsidRDefault="00AF5E02" w:rsidP="00AF5E02">
      <w:pPr>
        <w:pStyle w:val="Listeavsnitt"/>
        <w:numPr>
          <w:ilvl w:val="0"/>
          <w:numId w:val="63"/>
        </w:numPr>
        <w:rPr>
          <w:sz w:val="17"/>
          <w:szCs w:val="17"/>
        </w:rPr>
      </w:pPr>
      <w:r>
        <w:rPr>
          <w:sz w:val="17"/>
          <w:szCs w:val="17"/>
        </w:rPr>
        <w:t>Krav skal velges på det nivå som vurderes å være mest gunstig i forhold til målsetninger til bærekraft og den gitte økonomiske rammen</w:t>
      </w:r>
      <w:r w:rsidR="00F149A9">
        <w:rPr>
          <w:sz w:val="17"/>
          <w:szCs w:val="17"/>
        </w:rPr>
        <w:t xml:space="preserve"> for leie</w:t>
      </w:r>
      <w:r w:rsidR="00FD49D7">
        <w:rPr>
          <w:sz w:val="17"/>
          <w:szCs w:val="17"/>
        </w:rPr>
        <w:t>objektet</w:t>
      </w:r>
      <w:r w:rsidR="00F149A9">
        <w:rPr>
          <w:sz w:val="17"/>
          <w:szCs w:val="17"/>
        </w:rPr>
        <w:t>. Det er ikke meningen at høye ambisjoner skal velges på</w:t>
      </w:r>
      <w:r w:rsidR="00BD090D">
        <w:rPr>
          <w:sz w:val="17"/>
          <w:szCs w:val="17"/>
        </w:rPr>
        <w:t xml:space="preserve"> for alle krav,</w:t>
      </w:r>
      <w:r w:rsidR="00F149A9">
        <w:rPr>
          <w:sz w:val="17"/>
          <w:szCs w:val="17"/>
        </w:rPr>
        <w:t xml:space="preserve"> om det overhodet skal velges. </w:t>
      </w:r>
    </w:p>
    <w:p w14:paraId="249090F3" w14:textId="4EF6320B" w:rsidR="00AF5E02" w:rsidRDefault="00BD090D" w:rsidP="00AF5E02">
      <w:pPr>
        <w:pStyle w:val="Listeavsnitt"/>
        <w:numPr>
          <w:ilvl w:val="0"/>
          <w:numId w:val="63"/>
        </w:numPr>
        <w:rPr>
          <w:sz w:val="17"/>
          <w:szCs w:val="17"/>
        </w:rPr>
      </w:pPr>
      <w:r>
        <w:rPr>
          <w:sz w:val="17"/>
          <w:szCs w:val="17"/>
        </w:rPr>
        <w:t xml:space="preserve">Krav på høyt og forbilde </w:t>
      </w:r>
      <w:r w:rsidR="00F149A9">
        <w:rPr>
          <w:sz w:val="17"/>
          <w:szCs w:val="17"/>
        </w:rPr>
        <w:t>ambisjon</w:t>
      </w:r>
      <w:r>
        <w:rPr>
          <w:sz w:val="17"/>
          <w:szCs w:val="17"/>
        </w:rPr>
        <w:t>snivå kan være</w:t>
      </w:r>
      <w:r w:rsidR="00FD49D7">
        <w:rPr>
          <w:sz w:val="17"/>
          <w:szCs w:val="17"/>
        </w:rPr>
        <w:t xml:space="preserve"> kostnadsdrivende</w:t>
      </w:r>
      <w:r w:rsidR="00F149A9">
        <w:rPr>
          <w:sz w:val="17"/>
          <w:szCs w:val="17"/>
        </w:rPr>
        <w:t xml:space="preserve"> for rehabilitering</w:t>
      </w:r>
      <w:r w:rsidR="001300E7">
        <w:rPr>
          <w:sz w:val="17"/>
          <w:szCs w:val="17"/>
        </w:rPr>
        <w:t>s</w:t>
      </w:r>
      <w:r w:rsidR="002C64E7">
        <w:rPr>
          <w:sz w:val="17"/>
          <w:szCs w:val="17"/>
        </w:rPr>
        <w:t>prosjekter. D</w:t>
      </w:r>
      <w:r>
        <w:rPr>
          <w:sz w:val="17"/>
          <w:szCs w:val="17"/>
        </w:rPr>
        <w:t xml:space="preserve">et bør derfor </w:t>
      </w:r>
      <w:r w:rsidR="002C64E7">
        <w:rPr>
          <w:sz w:val="17"/>
          <w:szCs w:val="17"/>
        </w:rPr>
        <w:t>alltid vurderes og velges ambisjonsnivå utfra det som er mest</w:t>
      </w:r>
      <w:r>
        <w:rPr>
          <w:sz w:val="17"/>
          <w:szCs w:val="17"/>
        </w:rPr>
        <w:t xml:space="preserve"> fornuftig </w:t>
      </w:r>
      <w:r w:rsidR="001300E7">
        <w:rPr>
          <w:sz w:val="17"/>
          <w:szCs w:val="17"/>
        </w:rPr>
        <w:t>totalt.</w:t>
      </w:r>
    </w:p>
    <w:p w14:paraId="233E96EE" w14:textId="29ACE3F2" w:rsidR="00AF5E02" w:rsidRDefault="00AF5E02" w:rsidP="00AF5E02">
      <w:pPr>
        <w:pStyle w:val="Listeavsnitt"/>
        <w:numPr>
          <w:ilvl w:val="0"/>
          <w:numId w:val="63"/>
        </w:numPr>
        <w:rPr>
          <w:sz w:val="17"/>
          <w:szCs w:val="17"/>
        </w:rPr>
      </w:pPr>
      <w:r>
        <w:rPr>
          <w:sz w:val="17"/>
          <w:szCs w:val="17"/>
        </w:rPr>
        <w:t>Krav kan i noen grad være overlappende</w:t>
      </w:r>
      <w:r w:rsidR="00BD090D">
        <w:rPr>
          <w:sz w:val="17"/>
          <w:szCs w:val="17"/>
        </w:rPr>
        <w:t>, og det betyr at noen krav beskriver like tiltak, utfra e</w:t>
      </w:r>
      <w:r w:rsidR="002C64E7">
        <w:rPr>
          <w:sz w:val="17"/>
          <w:szCs w:val="17"/>
        </w:rPr>
        <w:t xml:space="preserve">n </w:t>
      </w:r>
      <w:r w:rsidR="00BD090D">
        <w:rPr>
          <w:sz w:val="17"/>
          <w:szCs w:val="17"/>
        </w:rPr>
        <w:t>mål</w:t>
      </w:r>
      <w:r w:rsidR="002C64E7">
        <w:rPr>
          <w:sz w:val="17"/>
          <w:szCs w:val="17"/>
        </w:rPr>
        <w:t>setting</w:t>
      </w:r>
      <w:r w:rsidR="00BD090D">
        <w:rPr>
          <w:sz w:val="17"/>
          <w:szCs w:val="17"/>
        </w:rPr>
        <w:t xml:space="preserve"> om å nå ulike kvaliteter for </w:t>
      </w:r>
      <w:r w:rsidR="002C64E7">
        <w:rPr>
          <w:sz w:val="17"/>
          <w:szCs w:val="17"/>
        </w:rPr>
        <w:t>leieobjektet.</w:t>
      </w:r>
    </w:p>
    <w:p w14:paraId="095B8145" w14:textId="1F240C2B" w:rsidR="00BD090D" w:rsidRDefault="00BD090D" w:rsidP="00AF5E02">
      <w:pPr>
        <w:pStyle w:val="Listeavsnitt"/>
        <w:numPr>
          <w:ilvl w:val="0"/>
          <w:numId w:val="63"/>
        </w:numPr>
        <w:rPr>
          <w:sz w:val="17"/>
          <w:szCs w:val="17"/>
        </w:rPr>
      </w:pPr>
      <w:r>
        <w:rPr>
          <w:sz w:val="17"/>
          <w:szCs w:val="17"/>
        </w:rPr>
        <w:t>Krav kan i noen grad motarbeide hverandre</w:t>
      </w:r>
      <w:r w:rsidR="002C64E7">
        <w:rPr>
          <w:sz w:val="17"/>
          <w:szCs w:val="17"/>
        </w:rPr>
        <w:t>. Et valg til krav og ambisjonsnivå, kan medføre</w:t>
      </w:r>
      <w:r>
        <w:rPr>
          <w:sz w:val="17"/>
          <w:szCs w:val="17"/>
        </w:rPr>
        <w:t xml:space="preserve"> at det er vanskelig å nå et an</w:t>
      </w:r>
      <w:r w:rsidR="001300E7">
        <w:rPr>
          <w:sz w:val="17"/>
          <w:szCs w:val="17"/>
        </w:rPr>
        <w:t>n</w:t>
      </w:r>
      <w:r>
        <w:rPr>
          <w:sz w:val="17"/>
          <w:szCs w:val="17"/>
        </w:rPr>
        <w:t>et krav. Derfor</w:t>
      </w:r>
      <w:r w:rsidR="001300E7">
        <w:rPr>
          <w:sz w:val="17"/>
          <w:szCs w:val="17"/>
        </w:rPr>
        <w:t xml:space="preserve"> er det</w:t>
      </w:r>
      <w:r>
        <w:rPr>
          <w:sz w:val="17"/>
          <w:szCs w:val="17"/>
        </w:rPr>
        <w:t xml:space="preserve"> viktig </w:t>
      </w:r>
      <w:r w:rsidR="002C64E7">
        <w:rPr>
          <w:sz w:val="17"/>
          <w:szCs w:val="17"/>
        </w:rPr>
        <w:t>å</w:t>
      </w:r>
      <w:r>
        <w:rPr>
          <w:sz w:val="17"/>
          <w:szCs w:val="17"/>
        </w:rPr>
        <w:t xml:space="preserve"> </w:t>
      </w:r>
      <w:r w:rsidR="002C64E7">
        <w:rPr>
          <w:sz w:val="17"/>
          <w:szCs w:val="17"/>
        </w:rPr>
        <w:t xml:space="preserve">vurdere og </w:t>
      </w:r>
      <w:r>
        <w:rPr>
          <w:sz w:val="17"/>
          <w:szCs w:val="17"/>
        </w:rPr>
        <w:t>prioriter</w:t>
      </w:r>
      <w:r w:rsidR="002C64E7">
        <w:rPr>
          <w:sz w:val="17"/>
          <w:szCs w:val="17"/>
        </w:rPr>
        <w:t>e</w:t>
      </w:r>
      <w:r>
        <w:rPr>
          <w:sz w:val="17"/>
          <w:szCs w:val="17"/>
        </w:rPr>
        <w:t xml:space="preserve"> hvilken kvalitet som </w:t>
      </w:r>
      <w:r w:rsidR="002C64E7">
        <w:rPr>
          <w:sz w:val="17"/>
          <w:szCs w:val="17"/>
        </w:rPr>
        <w:t>er d</w:t>
      </w:r>
      <w:r>
        <w:rPr>
          <w:sz w:val="17"/>
          <w:szCs w:val="17"/>
        </w:rPr>
        <w:t xml:space="preserve">en </w:t>
      </w:r>
      <w:r w:rsidR="002C64E7">
        <w:rPr>
          <w:sz w:val="17"/>
          <w:szCs w:val="17"/>
        </w:rPr>
        <w:t>som gir mest verdi til leie</w:t>
      </w:r>
      <w:r w:rsidR="001300E7">
        <w:rPr>
          <w:sz w:val="17"/>
          <w:szCs w:val="17"/>
        </w:rPr>
        <w:t>objektet</w:t>
      </w:r>
      <w:r w:rsidR="002C64E7">
        <w:rPr>
          <w:sz w:val="17"/>
          <w:szCs w:val="17"/>
        </w:rPr>
        <w:t>.</w:t>
      </w:r>
      <w:r>
        <w:rPr>
          <w:sz w:val="17"/>
          <w:szCs w:val="17"/>
        </w:rPr>
        <w:t xml:space="preserve">   </w:t>
      </w:r>
    </w:p>
    <w:p w14:paraId="1813EC34" w14:textId="38B9A3A9" w:rsidR="00AF5E02" w:rsidRDefault="00AF5E02" w:rsidP="00AF5E02"/>
    <w:p w14:paraId="44C84D75" w14:textId="44F39733" w:rsidR="00AF5E02" w:rsidRPr="00A72B4A" w:rsidRDefault="00BD090D" w:rsidP="00AF5E02">
      <w:pPr>
        <w:rPr>
          <w:b/>
          <w:bCs/>
          <w:i/>
          <w:iCs/>
        </w:rPr>
      </w:pPr>
      <w:r w:rsidRPr="00A72B4A">
        <w:rPr>
          <w:b/>
          <w:bCs/>
          <w:i/>
          <w:iCs/>
        </w:rPr>
        <w:t xml:space="preserve">Generelt oppsummert er det svært viktig at det </w:t>
      </w:r>
      <w:r w:rsidR="00AF5E02" w:rsidRPr="00A72B4A">
        <w:rPr>
          <w:b/>
          <w:bCs/>
          <w:i/>
          <w:iCs/>
        </w:rPr>
        <w:t xml:space="preserve">for hvert enkelt </w:t>
      </w:r>
      <w:r w:rsidR="002C64E7">
        <w:rPr>
          <w:b/>
          <w:bCs/>
          <w:i/>
          <w:iCs/>
        </w:rPr>
        <w:t>leieobjekt</w:t>
      </w:r>
      <w:r w:rsidR="00AF5E02" w:rsidRPr="00A72B4A">
        <w:rPr>
          <w:b/>
          <w:bCs/>
          <w:i/>
          <w:iCs/>
        </w:rPr>
        <w:t xml:space="preserve"> gjennomføres en vurdering </w:t>
      </w:r>
      <w:r w:rsidRPr="00A72B4A">
        <w:rPr>
          <w:b/>
          <w:bCs/>
          <w:i/>
          <w:iCs/>
        </w:rPr>
        <w:t>av</w:t>
      </w:r>
      <w:r w:rsidR="00AF5E02" w:rsidRPr="00A72B4A">
        <w:rPr>
          <w:b/>
          <w:bCs/>
          <w:i/>
          <w:iCs/>
        </w:rPr>
        <w:t xml:space="preserve"> hva som er den rette kombinasjon av krav og ambisjoner.</w:t>
      </w:r>
    </w:p>
    <w:p w14:paraId="57FAA1E0" w14:textId="77777777" w:rsidR="003476BE" w:rsidRDefault="003476BE" w:rsidP="00581FE3"/>
    <w:p w14:paraId="6F4D227B" w14:textId="00A59D06" w:rsidR="00A7690B" w:rsidRDefault="00A7690B" w:rsidP="00A7690B">
      <w:r>
        <w:t xml:space="preserve">Det er valgt </w:t>
      </w:r>
      <w:r w:rsidR="00BD090D">
        <w:t xml:space="preserve">og beskrevet krav innenfor </w:t>
      </w:r>
      <w:r>
        <w:t>8 overordnede områder:</w:t>
      </w:r>
    </w:p>
    <w:p w14:paraId="2C4DEAB7" w14:textId="77777777" w:rsidR="00581FE3" w:rsidRDefault="00581FE3" w:rsidP="00581FE3"/>
    <w:p w14:paraId="44323CEE" w14:textId="77777777" w:rsidR="00581FE3" w:rsidRPr="00C106F0" w:rsidRDefault="00581FE3" w:rsidP="00581FE3">
      <w:pPr>
        <w:pStyle w:val="Listeavsnitt"/>
        <w:numPr>
          <w:ilvl w:val="0"/>
          <w:numId w:val="35"/>
        </w:numPr>
        <w:rPr>
          <w:sz w:val="17"/>
          <w:szCs w:val="17"/>
        </w:rPr>
      </w:pPr>
      <w:r w:rsidRPr="00C106F0">
        <w:rPr>
          <w:sz w:val="17"/>
          <w:szCs w:val="17"/>
        </w:rPr>
        <w:t>Inneklima og helse</w:t>
      </w:r>
    </w:p>
    <w:p w14:paraId="5658571E" w14:textId="77777777" w:rsidR="00581FE3" w:rsidRPr="00C106F0" w:rsidRDefault="00581FE3" w:rsidP="00581FE3">
      <w:pPr>
        <w:pStyle w:val="Listeavsnitt"/>
        <w:numPr>
          <w:ilvl w:val="0"/>
          <w:numId w:val="35"/>
        </w:numPr>
        <w:rPr>
          <w:sz w:val="17"/>
          <w:szCs w:val="17"/>
        </w:rPr>
      </w:pPr>
      <w:r w:rsidRPr="00C106F0">
        <w:rPr>
          <w:sz w:val="17"/>
          <w:szCs w:val="17"/>
        </w:rPr>
        <w:t>Driftskostnader</w:t>
      </w:r>
    </w:p>
    <w:p w14:paraId="1612FFE1" w14:textId="77777777" w:rsidR="00581FE3" w:rsidRPr="00C106F0" w:rsidRDefault="00581FE3" w:rsidP="00581FE3">
      <w:pPr>
        <w:pStyle w:val="Listeavsnitt"/>
        <w:numPr>
          <w:ilvl w:val="0"/>
          <w:numId w:val="35"/>
        </w:numPr>
        <w:rPr>
          <w:sz w:val="17"/>
          <w:szCs w:val="17"/>
        </w:rPr>
      </w:pPr>
      <w:r w:rsidRPr="00C106F0">
        <w:rPr>
          <w:sz w:val="17"/>
          <w:szCs w:val="17"/>
        </w:rPr>
        <w:t>Miljøprofil</w:t>
      </w:r>
    </w:p>
    <w:p w14:paraId="71EF1661" w14:textId="77777777" w:rsidR="00581FE3" w:rsidRPr="00C106F0" w:rsidRDefault="00581FE3" w:rsidP="00581FE3">
      <w:pPr>
        <w:pStyle w:val="Listeavsnitt"/>
        <w:numPr>
          <w:ilvl w:val="0"/>
          <w:numId w:val="35"/>
        </w:numPr>
        <w:rPr>
          <w:sz w:val="17"/>
          <w:szCs w:val="17"/>
        </w:rPr>
      </w:pPr>
      <w:r w:rsidRPr="00C106F0">
        <w:rPr>
          <w:sz w:val="17"/>
          <w:szCs w:val="17"/>
        </w:rPr>
        <w:t>Adkomstmuligheter og lokalisering</w:t>
      </w:r>
    </w:p>
    <w:p w14:paraId="7C3A778D" w14:textId="77777777" w:rsidR="00581FE3" w:rsidRPr="00C106F0" w:rsidRDefault="00581FE3" w:rsidP="00581FE3">
      <w:pPr>
        <w:pStyle w:val="Listeavsnitt"/>
        <w:numPr>
          <w:ilvl w:val="0"/>
          <w:numId w:val="35"/>
        </w:numPr>
        <w:rPr>
          <w:sz w:val="17"/>
          <w:szCs w:val="17"/>
        </w:rPr>
      </w:pPr>
      <w:r w:rsidRPr="00C106F0">
        <w:rPr>
          <w:sz w:val="17"/>
          <w:szCs w:val="17"/>
        </w:rPr>
        <w:t>Sirkulære bygg og komponenter</w:t>
      </w:r>
    </w:p>
    <w:p w14:paraId="6A096736" w14:textId="7CE0CFA3" w:rsidR="00581FE3" w:rsidRPr="00C106F0" w:rsidRDefault="000D1338" w:rsidP="00581FE3">
      <w:pPr>
        <w:pStyle w:val="Listeavsnitt"/>
        <w:numPr>
          <w:ilvl w:val="0"/>
          <w:numId w:val="35"/>
        </w:numPr>
        <w:rPr>
          <w:sz w:val="17"/>
          <w:szCs w:val="17"/>
        </w:rPr>
      </w:pPr>
      <w:r>
        <w:rPr>
          <w:sz w:val="17"/>
          <w:szCs w:val="17"/>
        </w:rPr>
        <w:t>F</w:t>
      </w:r>
      <w:r w:rsidR="00581FE3" w:rsidRPr="00C106F0">
        <w:rPr>
          <w:sz w:val="17"/>
          <w:szCs w:val="17"/>
        </w:rPr>
        <w:t>elleskap</w:t>
      </w:r>
      <w:r>
        <w:rPr>
          <w:sz w:val="17"/>
          <w:szCs w:val="17"/>
        </w:rPr>
        <w:t xml:space="preserve"> og inkludering</w:t>
      </w:r>
      <w:r w:rsidR="00581FE3" w:rsidRPr="00C106F0">
        <w:rPr>
          <w:sz w:val="17"/>
          <w:szCs w:val="17"/>
        </w:rPr>
        <w:t xml:space="preserve">  </w:t>
      </w:r>
    </w:p>
    <w:p w14:paraId="05C980BA" w14:textId="77777777" w:rsidR="00581FE3" w:rsidRPr="00C106F0" w:rsidRDefault="00581FE3" w:rsidP="00581FE3">
      <w:pPr>
        <w:pStyle w:val="Listeavsnitt"/>
        <w:numPr>
          <w:ilvl w:val="0"/>
          <w:numId w:val="35"/>
        </w:numPr>
        <w:rPr>
          <w:sz w:val="17"/>
          <w:szCs w:val="17"/>
        </w:rPr>
      </w:pPr>
      <w:r w:rsidRPr="00C106F0">
        <w:rPr>
          <w:sz w:val="17"/>
          <w:szCs w:val="17"/>
        </w:rPr>
        <w:t>Mulighet for oppgradering / reparasjon under leieperioden</w:t>
      </w:r>
    </w:p>
    <w:p w14:paraId="1E5C0796" w14:textId="77777777" w:rsidR="00581FE3" w:rsidRPr="00C106F0" w:rsidRDefault="00581FE3" w:rsidP="00581FE3">
      <w:pPr>
        <w:pStyle w:val="Listeavsnitt"/>
        <w:numPr>
          <w:ilvl w:val="0"/>
          <w:numId w:val="35"/>
        </w:numPr>
        <w:rPr>
          <w:sz w:val="17"/>
          <w:szCs w:val="17"/>
        </w:rPr>
      </w:pPr>
      <w:r w:rsidRPr="00C106F0">
        <w:rPr>
          <w:sz w:val="17"/>
          <w:szCs w:val="17"/>
        </w:rPr>
        <w:t>Sikkerhet</w:t>
      </w:r>
    </w:p>
    <w:p w14:paraId="4B9BB8D1" w14:textId="77777777" w:rsidR="00581FE3" w:rsidRDefault="00581FE3" w:rsidP="00581FE3"/>
    <w:p w14:paraId="300E1407" w14:textId="5998A96A" w:rsidR="00581FE3" w:rsidRDefault="00581FE3" w:rsidP="00581FE3">
      <w:r>
        <w:t xml:space="preserve">Innenfor </w:t>
      </w:r>
      <w:r w:rsidR="00730198">
        <w:t>hver kravsområde</w:t>
      </w:r>
      <w:r>
        <w:t xml:space="preserve"> er det delkrav, totalt </w:t>
      </w:r>
      <w:r w:rsidR="00DA6605" w:rsidRPr="00730198">
        <w:t>38</w:t>
      </w:r>
      <w:r w:rsidRPr="00730198">
        <w:t xml:space="preserve"> stykker</w:t>
      </w:r>
      <w:r>
        <w:t>. For hvert krav er det beskrevet</w:t>
      </w:r>
      <w:r w:rsidRPr="00F60125">
        <w:t xml:space="preserve"> opp til fire ambisjonsnivå</w:t>
      </w:r>
      <w:r>
        <w:t>er</w:t>
      </w:r>
      <w:r w:rsidRPr="00F60125">
        <w:t xml:space="preserve">. </w:t>
      </w:r>
      <w:r>
        <w:t xml:space="preserve">Det betyr at det i anskaffelsen er mulig å vektlegge ulike krav og kravsområder forskjellig. </w:t>
      </w:r>
    </w:p>
    <w:p w14:paraId="27230BD0" w14:textId="77777777" w:rsidR="00581FE3" w:rsidRDefault="00581FE3" w:rsidP="00581FE3"/>
    <w:p w14:paraId="0688F80B" w14:textId="77777777" w:rsidR="00581FE3" w:rsidRDefault="00581FE3" w:rsidP="00581FE3">
      <w:r>
        <w:t xml:space="preserve">Ambisjonsnivåer: </w:t>
      </w:r>
    </w:p>
    <w:p w14:paraId="4FA06A6E" w14:textId="78153121" w:rsidR="00581FE3" w:rsidRPr="00E76714" w:rsidRDefault="00581FE3" w:rsidP="00581FE3">
      <w:pPr>
        <w:pStyle w:val="Listeavsnitt"/>
        <w:numPr>
          <w:ilvl w:val="0"/>
          <w:numId w:val="36"/>
        </w:numPr>
        <w:rPr>
          <w:sz w:val="17"/>
          <w:szCs w:val="17"/>
        </w:rPr>
      </w:pPr>
      <w:r w:rsidRPr="00E76714">
        <w:rPr>
          <w:sz w:val="17"/>
          <w:szCs w:val="17"/>
        </w:rPr>
        <w:t>«</w:t>
      </w:r>
      <w:r w:rsidR="00635B16">
        <w:rPr>
          <w:sz w:val="17"/>
          <w:szCs w:val="17"/>
        </w:rPr>
        <w:t>M</w:t>
      </w:r>
      <w:r w:rsidRPr="00E76714">
        <w:rPr>
          <w:sz w:val="17"/>
          <w:szCs w:val="17"/>
        </w:rPr>
        <w:t xml:space="preserve">inimumsnivå» har innarbeidet lovkrav for eksisterende bygg der det finnes. </w:t>
      </w:r>
    </w:p>
    <w:p w14:paraId="581FCCC9" w14:textId="772FB931" w:rsidR="00581FE3" w:rsidRPr="00E76714" w:rsidRDefault="00581FE3" w:rsidP="00581FE3">
      <w:pPr>
        <w:pStyle w:val="Listeavsnitt"/>
        <w:numPr>
          <w:ilvl w:val="0"/>
          <w:numId w:val="36"/>
        </w:numPr>
        <w:rPr>
          <w:sz w:val="17"/>
          <w:szCs w:val="17"/>
        </w:rPr>
      </w:pPr>
      <w:r w:rsidRPr="00E76714">
        <w:rPr>
          <w:sz w:val="17"/>
          <w:szCs w:val="17"/>
        </w:rPr>
        <w:t>«</w:t>
      </w:r>
      <w:r w:rsidR="00635B16">
        <w:rPr>
          <w:sz w:val="17"/>
          <w:szCs w:val="17"/>
        </w:rPr>
        <w:t>G</w:t>
      </w:r>
      <w:r w:rsidRPr="00E76714">
        <w:rPr>
          <w:sz w:val="17"/>
          <w:szCs w:val="17"/>
        </w:rPr>
        <w:t>odt</w:t>
      </w:r>
      <w:r w:rsidR="004525A1">
        <w:rPr>
          <w:sz w:val="17"/>
          <w:szCs w:val="17"/>
        </w:rPr>
        <w:t xml:space="preserve"> </w:t>
      </w:r>
      <w:r w:rsidRPr="00E76714">
        <w:rPr>
          <w:sz w:val="17"/>
          <w:szCs w:val="17"/>
        </w:rPr>
        <w:t>ambisjonsnivå» har innarbeidet krav i Teknisk Forskrift for et nybygg eller totalrehabiliteringsprosjekt</w:t>
      </w:r>
      <w:r>
        <w:rPr>
          <w:sz w:val="17"/>
          <w:szCs w:val="17"/>
        </w:rPr>
        <w:t>.</w:t>
      </w:r>
      <w:r w:rsidRPr="00E76714">
        <w:rPr>
          <w:sz w:val="17"/>
          <w:szCs w:val="17"/>
        </w:rPr>
        <w:t xml:space="preserve"> </w:t>
      </w:r>
    </w:p>
    <w:p w14:paraId="39AB87E7" w14:textId="4FFC679A" w:rsidR="00581FE3" w:rsidRDefault="00A7690B" w:rsidP="00C90A22">
      <w:pPr>
        <w:pStyle w:val="Listeavsnitt"/>
        <w:numPr>
          <w:ilvl w:val="0"/>
          <w:numId w:val="36"/>
        </w:numPr>
      </w:pPr>
      <w:r w:rsidRPr="00E76714">
        <w:rPr>
          <w:sz w:val="17"/>
          <w:szCs w:val="17"/>
        </w:rPr>
        <w:t>«Høyt</w:t>
      </w:r>
      <w:r w:rsidR="004525A1">
        <w:rPr>
          <w:sz w:val="17"/>
          <w:szCs w:val="17"/>
        </w:rPr>
        <w:t xml:space="preserve"> </w:t>
      </w:r>
      <w:r w:rsidRPr="00E76714">
        <w:rPr>
          <w:sz w:val="17"/>
          <w:szCs w:val="17"/>
        </w:rPr>
        <w:t>ambisjonsnivå» og «Forbilde</w:t>
      </w:r>
      <w:r w:rsidR="004525A1">
        <w:rPr>
          <w:sz w:val="17"/>
          <w:szCs w:val="17"/>
        </w:rPr>
        <w:t>nivå</w:t>
      </w:r>
      <w:r w:rsidRPr="00E76714">
        <w:rPr>
          <w:sz w:val="17"/>
          <w:szCs w:val="17"/>
        </w:rPr>
        <w:t>» ligger over lovens minimum</w:t>
      </w:r>
      <w:r w:rsidR="00635B16">
        <w:rPr>
          <w:sz w:val="17"/>
          <w:szCs w:val="17"/>
        </w:rPr>
        <w:t>snivå</w:t>
      </w:r>
      <w:r w:rsidRPr="00E76714">
        <w:rPr>
          <w:sz w:val="17"/>
          <w:szCs w:val="17"/>
        </w:rPr>
        <w:t xml:space="preserve">. Forbildenivå er basert </w:t>
      </w:r>
      <w:proofErr w:type="gramStart"/>
      <w:r w:rsidR="00730198" w:rsidRPr="00E76714">
        <w:rPr>
          <w:sz w:val="17"/>
          <w:szCs w:val="17"/>
        </w:rPr>
        <w:t>på</w:t>
      </w:r>
      <w:r w:rsidR="006A0AC7">
        <w:rPr>
          <w:sz w:val="17"/>
          <w:szCs w:val="17"/>
        </w:rPr>
        <w:t xml:space="preserve"> </w:t>
      </w:r>
      <w:r w:rsidR="00730198">
        <w:rPr>
          <w:sz w:val="17"/>
          <w:szCs w:val="17"/>
        </w:rPr>
        <w:t>”Beste</w:t>
      </w:r>
      <w:proofErr w:type="gramEnd"/>
      <w:r w:rsidRPr="00E76714">
        <w:rPr>
          <w:sz w:val="17"/>
          <w:szCs w:val="17"/>
        </w:rPr>
        <w:t xml:space="preserve"> praksis” i dagens forbildeprosjekter, Enova, </w:t>
      </w:r>
      <w:proofErr w:type="spellStart"/>
      <w:r w:rsidRPr="00E76714">
        <w:rPr>
          <w:sz w:val="17"/>
          <w:szCs w:val="17"/>
        </w:rPr>
        <w:t>Future</w:t>
      </w:r>
      <w:r w:rsidR="000D1338">
        <w:rPr>
          <w:sz w:val="17"/>
          <w:szCs w:val="17"/>
        </w:rPr>
        <w:t>B</w:t>
      </w:r>
      <w:r w:rsidRPr="00E76714">
        <w:rPr>
          <w:sz w:val="17"/>
          <w:szCs w:val="17"/>
        </w:rPr>
        <w:t>uilt</w:t>
      </w:r>
      <w:proofErr w:type="spellEnd"/>
      <w:r w:rsidRPr="00E76714">
        <w:rPr>
          <w:sz w:val="17"/>
          <w:szCs w:val="17"/>
        </w:rPr>
        <w:t xml:space="preserve"> m.fl..</w:t>
      </w:r>
    </w:p>
    <w:p w14:paraId="04898CCD" w14:textId="77777777" w:rsidR="00581FE3" w:rsidRDefault="00581FE3" w:rsidP="00581FE3"/>
    <w:p w14:paraId="2BEB4CD2" w14:textId="4A524B7E" w:rsidR="00581FE3" w:rsidRDefault="003C32EB" w:rsidP="00581FE3">
      <w:r>
        <w:rPr>
          <w:noProof/>
        </w:rPr>
        <w:drawing>
          <wp:inline distT="0" distB="0" distL="0" distR="0" wp14:anchorId="390361CB" wp14:editId="4FD5ADFB">
            <wp:extent cx="5760000" cy="16092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00" cy="1609200"/>
                    </a:xfrm>
                    <a:prstGeom prst="rect">
                      <a:avLst/>
                    </a:prstGeom>
                    <a:noFill/>
                  </pic:spPr>
                </pic:pic>
              </a:graphicData>
            </a:graphic>
          </wp:inline>
        </w:drawing>
      </w:r>
    </w:p>
    <w:p w14:paraId="7CEEDE8A" w14:textId="2DDED2BE" w:rsidR="00581FE3" w:rsidRDefault="00581FE3" w:rsidP="00581FE3"/>
    <w:p w14:paraId="58478961" w14:textId="0B6DEE8D" w:rsidR="00487CC3" w:rsidRDefault="00487CC3" w:rsidP="00581FE3">
      <w:r>
        <w:t>Krav beskrevet i denne veiledere</w:t>
      </w:r>
      <w:r w:rsidR="006A0AC7">
        <w:t>n</w:t>
      </w:r>
      <w:r>
        <w:t xml:space="preserve"> finnes også digitalt på nettside til </w:t>
      </w:r>
      <w:r w:rsidRPr="00487CC3">
        <w:t>Digitaliseringsdirektoratet</w:t>
      </w:r>
      <w:r>
        <w:t xml:space="preserve">, se </w:t>
      </w:r>
      <w:hyperlink r:id="rId12" w:history="1">
        <w:r w:rsidR="003F17D2" w:rsidRPr="004413BE">
          <w:rPr>
            <w:rStyle w:val="Hyperkobling"/>
          </w:rPr>
          <w:t>https://kriterieveiviseren.difi.no/</w:t>
        </w:r>
      </w:hyperlink>
      <w:r w:rsidR="006A0AC7">
        <w:t xml:space="preserve">. </w:t>
      </w:r>
      <w:r>
        <w:t>Veilederen er plasser</w:t>
      </w:r>
      <w:r w:rsidR="00E01AEA">
        <w:t>t</w:t>
      </w:r>
      <w:r>
        <w:t xml:space="preserve"> under «Kriterieveileder for </w:t>
      </w:r>
      <w:r w:rsidRPr="00C90A22">
        <w:t>Bygg, anlegg og eiendom</w:t>
      </w:r>
      <w:r>
        <w:t xml:space="preserve">». </w:t>
      </w:r>
      <w:r w:rsidR="00D25C42">
        <w:t xml:space="preserve">Krav og kriterier </w:t>
      </w:r>
      <w:r w:rsidR="00E01AEA">
        <w:t xml:space="preserve">i veilederen </w:t>
      </w:r>
      <w:r w:rsidR="00D25C42">
        <w:t>er identiske med krav</w:t>
      </w:r>
      <w:r w:rsidR="00E01AEA">
        <w:t>ene</w:t>
      </w:r>
      <w:r w:rsidR="00D25C42">
        <w:t xml:space="preserve"> </w:t>
      </w:r>
      <w:r w:rsidR="00597C15">
        <w:t xml:space="preserve">beskrevet </w:t>
      </w:r>
      <w:r w:rsidR="00D25C42">
        <w:t xml:space="preserve">under, men det brukes </w:t>
      </w:r>
      <w:r w:rsidR="00E01AEA">
        <w:t xml:space="preserve">en </w:t>
      </w:r>
      <w:r w:rsidR="00D25C42">
        <w:t>alternativ terminologi for de 4 ambisjonsnivåe</w:t>
      </w:r>
      <w:r w:rsidR="00E01AEA">
        <w:t>ne</w:t>
      </w:r>
      <w:r w:rsidR="00D25C42">
        <w:t>.</w:t>
      </w:r>
    </w:p>
    <w:p w14:paraId="38FE6166" w14:textId="77777777" w:rsidR="00E024BA" w:rsidRPr="000D1338" w:rsidRDefault="00E024BA" w:rsidP="00E024BA">
      <w:pPr>
        <w:pStyle w:val="Listeavsnitt"/>
        <w:numPr>
          <w:ilvl w:val="0"/>
          <w:numId w:val="40"/>
        </w:numPr>
        <w:rPr>
          <w:sz w:val="18"/>
          <w:szCs w:val="18"/>
        </w:rPr>
      </w:pPr>
      <w:r w:rsidRPr="000D1338">
        <w:rPr>
          <w:sz w:val="18"/>
          <w:szCs w:val="18"/>
        </w:rPr>
        <w:t>For minimumsnivå brukes det «minimum»</w:t>
      </w:r>
    </w:p>
    <w:p w14:paraId="7AF45C0C" w14:textId="77777777" w:rsidR="00E024BA" w:rsidRPr="000D1338" w:rsidRDefault="00E024BA" w:rsidP="00E024BA">
      <w:pPr>
        <w:pStyle w:val="Listeavsnitt"/>
        <w:numPr>
          <w:ilvl w:val="0"/>
          <w:numId w:val="40"/>
        </w:numPr>
        <w:rPr>
          <w:sz w:val="18"/>
          <w:szCs w:val="18"/>
        </w:rPr>
      </w:pPr>
      <w:r w:rsidRPr="000D1338">
        <w:rPr>
          <w:sz w:val="18"/>
          <w:szCs w:val="18"/>
        </w:rPr>
        <w:lastRenderedPageBreak/>
        <w:t>For godt ambisjonsnivå brukes det «basis nivå»</w:t>
      </w:r>
    </w:p>
    <w:p w14:paraId="3A669833" w14:textId="1C03A97D" w:rsidR="00D25C42" w:rsidRPr="000D1338" w:rsidRDefault="00597C15" w:rsidP="000D1338">
      <w:pPr>
        <w:pStyle w:val="Listeavsnitt"/>
        <w:numPr>
          <w:ilvl w:val="0"/>
          <w:numId w:val="40"/>
        </w:numPr>
        <w:rPr>
          <w:sz w:val="18"/>
          <w:szCs w:val="18"/>
        </w:rPr>
      </w:pPr>
      <w:r w:rsidRPr="000D1338">
        <w:rPr>
          <w:sz w:val="18"/>
          <w:szCs w:val="18"/>
        </w:rPr>
        <w:t>For f</w:t>
      </w:r>
      <w:r w:rsidR="00D25C42" w:rsidRPr="000D1338">
        <w:rPr>
          <w:sz w:val="18"/>
          <w:szCs w:val="18"/>
        </w:rPr>
        <w:t xml:space="preserve">orbildenivå </w:t>
      </w:r>
      <w:r w:rsidRPr="000D1338">
        <w:rPr>
          <w:sz w:val="18"/>
          <w:szCs w:val="18"/>
        </w:rPr>
        <w:t>brukes</w:t>
      </w:r>
      <w:r w:rsidR="00D25C42" w:rsidRPr="000D1338">
        <w:rPr>
          <w:sz w:val="18"/>
          <w:szCs w:val="18"/>
        </w:rPr>
        <w:t xml:space="preserve"> </w:t>
      </w:r>
      <w:r w:rsidR="006667EF" w:rsidRPr="000D1338">
        <w:rPr>
          <w:sz w:val="18"/>
          <w:szCs w:val="18"/>
        </w:rPr>
        <w:t>«</w:t>
      </w:r>
      <w:r w:rsidR="00D25C42" w:rsidRPr="000D1338">
        <w:rPr>
          <w:sz w:val="18"/>
          <w:szCs w:val="18"/>
        </w:rPr>
        <w:t>spydspissnivå</w:t>
      </w:r>
      <w:r w:rsidR="006667EF" w:rsidRPr="000D1338">
        <w:rPr>
          <w:sz w:val="18"/>
          <w:szCs w:val="18"/>
        </w:rPr>
        <w:t>»</w:t>
      </w:r>
    </w:p>
    <w:p w14:paraId="72F73949" w14:textId="5389D1F0" w:rsidR="00D25C42" w:rsidRPr="000D1338" w:rsidRDefault="00597C15" w:rsidP="000D1338">
      <w:pPr>
        <w:pStyle w:val="Listeavsnitt"/>
        <w:numPr>
          <w:ilvl w:val="0"/>
          <w:numId w:val="40"/>
        </w:numPr>
        <w:rPr>
          <w:sz w:val="18"/>
          <w:szCs w:val="18"/>
        </w:rPr>
      </w:pPr>
      <w:r w:rsidRPr="000D1338">
        <w:rPr>
          <w:sz w:val="18"/>
          <w:szCs w:val="18"/>
        </w:rPr>
        <w:t>For h</w:t>
      </w:r>
      <w:r w:rsidR="00D25C42" w:rsidRPr="000D1338">
        <w:rPr>
          <w:sz w:val="18"/>
          <w:szCs w:val="18"/>
        </w:rPr>
        <w:t xml:space="preserve">øyt ambisjonsnivå </w:t>
      </w:r>
      <w:r w:rsidRPr="000D1338">
        <w:rPr>
          <w:sz w:val="18"/>
          <w:szCs w:val="18"/>
        </w:rPr>
        <w:t xml:space="preserve">brukes det </w:t>
      </w:r>
      <w:r w:rsidR="006667EF" w:rsidRPr="000D1338">
        <w:rPr>
          <w:sz w:val="18"/>
          <w:szCs w:val="18"/>
        </w:rPr>
        <w:t>«</w:t>
      </w:r>
      <w:r w:rsidR="00D25C42" w:rsidRPr="000D1338">
        <w:rPr>
          <w:sz w:val="18"/>
          <w:szCs w:val="18"/>
        </w:rPr>
        <w:t>avansert nivå</w:t>
      </w:r>
      <w:r w:rsidR="006667EF" w:rsidRPr="000D1338">
        <w:rPr>
          <w:sz w:val="18"/>
          <w:szCs w:val="18"/>
        </w:rPr>
        <w:t>»</w:t>
      </w:r>
    </w:p>
    <w:p w14:paraId="359AF124" w14:textId="77777777" w:rsidR="00FE2DB8" w:rsidRDefault="00FE2DB8">
      <w:pPr>
        <w:spacing w:line="210" w:lineRule="atLeast"/>
        <w:rPr>
          <w:rFonts w:eastAsia="Times New Roman" w:cs="Times New Roman"/>
          <w:b/>
          <w:bCs/>
          <w:sz w:val="32"/>
          <w:szCs w:val="28"/>
          <w:lang w:eastAsia="nb-NO"/>
        </w:rPr>
      </w:pPr>
      <w:r>
        <w:rPr>
          <w:lang w:eastAsia="nb-NO"/>
        </w:rPr>
        <w:br w:type="page"/>
      </w:r>
    </w:p>
    <w:p w14:paraId="48C9E9DF" w14:textId="1F2DA836" w:rsidR="001D6B77" w:rsidRPr="008E225A" w:rsidRDefault="001D6B77" w:rsidP="006F3192">
      <w:pPr>
        <w:pStyle w:val="Overskrift1"/>
        <w:rPr>
          <w:rFonts w:eastAsiaTheme="minorEastAsia"/>
          <w:i/>
          <w:iCs/>
          <w:lang w:eastAsia="nb-NO"/>
        </w:rPr>
      </w:pPr>
      <w:bookmarkStart w:id="4" w:name="_Toc71789366"/>
      <w:r w:rsidRPr="001D6B77">
        <w:rPr>
          <w:lang w:eastAsia="nb-NO"/>
        </w:rPr>
        <w:lastRenderedPageBreak/>
        <w:t xml:space="preserve">1 </w:t>
      </w:r>
      <w:r w:rsidR="00E27E0E" w:rsidRPr="001D6B77">
        <w:rPr>
          <w:rFonts w:eastAsiaTheme="minorEastAsia"/>
          <w:lang w:eastAsia="nb-NO"/>
        </w:rPr>
        <w:t>Inneklima</w:t>
      </w:r>
      <w:r w:rsidR="000D1A08" w:rsidRPr="001D6B77">
        <w:rPr>
          <w:rFonts w:eastAsiaTheme="minorEastAsia"/>
          <w:lang w:eastAsia="nb-NO"/>
        </w:rPr>
        <w:t xml:space="preserve"> </w:t>
      </w:r>
      <w:r w:rsidR="000D1A08" w:rsidRPr="008E225A">
        <w:rPr>
          <w:rFonts w:eastAsiaTheme="minorEastAsia"/>
          <w:lang w:eastAsia="nb-NO"/>
        </w:rPr>
        <w:t>og</w:t>
      </w:r>
      <w:r w:rsidR="000D1A08" w:rsidRPr="001D6B77">
        <w:rPr>
          <w:rFonts w:eastAsiaTheme="minorEastAsia"/>
          <w:i/>
          <w:iCs/>
          <w:lang w:eastAsia="nb-NO"/>
        </w:rPr>
        <w:t xml:space="preserve"> </w:t>
      </w:r>
      <w:r w:rsidR="000D1A08" w:rsidRPr="008E225A">
        <w:rPr>
          <w:rFonts w:eastAsiaTheme="minorEastAsia"/>
          <w:lang w:eastAsia="nb-NO"/>
        </w:rPr>
        <w:t>helse</w:t>
      </w:r>
      <w:bookmarkEnd w:id="1"/>
      <w:bookmarkEnd w:id="4"/>
    </w:p>
    <w:p w14:paraId="209A2DE5" w14:textId="292CAF33" w:rsidR="006F3192" w:rsidRDefault="001D6B77" w:rsidP="008E225A">
      <w:pPr>
        <w:pStyle w:val="Overskrift2"/>
        <w:rPr>
          <w:rFonts w:eastAsiaTheme="minorEastAsia"/>
          <w:lang w:eastAsia="nb-NO"/>
        </w:rPr>
      </w:pPr>
      <w:bookmarkStart w:id="5" w:name="_Toc42334888"/>
      <w:bookmarkStart w:id="6" w:name="_Toc71789367"/>
      <w:r w:rsidRPr="001D6B77">
        <w:rPr>
          <w:lang w:eastAsia="nb-NO"/>
        </w:rPr>
        <w:t>1.</w:t>
      </w:r>
      <w:r w:rsidR="00E34780">
        <w:rPr>
          <w:lang w:eastAsia="nb-NO"/>
        </w:rPr>
        <w:t>a</w:t>
      </w:r>
      <w:r w:rsidRPr="001D6B77">
        <w:rPr>
          <w:lang w:eastAsia="nb-NO"/>
        </w:rPr>
        <w:t xml:space="preserve"> </w:t>
      </w:r>
      <w:r w:rsidR="00E27E0E" w:rsidRPr="001D6B77">
        <w:rPr>
          <w:rFonts w:eastAsiaTheme="minorEastAsia"/>
          <w:lang w:eastAsia="nb-NO"/>
        </w:rPr>
        <w:t>Dagslys, lyskvalitet og utsyn</w:t>
      </w:r>
      <w:bookmarkEnd w:id="5"/>
      <w:bookmarkEnd w:id="6"/>
    </w:p>
    <w:p w14:paraId="2AC21426" w14:textId="22B820D6" w:rsidR="00E27E0E" w:rsidRDefault="008477FA" w:rsidP="00E404F7">
      <w:pPr>
        <w:rPr>
          <w:lang w:eastAsia="nb-NO"/>
        </w:rPr>
      </w:pPr>
      <w:bookmarkStart w:id="7" w:name="_Toc42334889"/>
      <w:r>
        <w:rPr>
          <w:noProof/>
          <w:lang w:eastAsia="nb-NO"/>
        </w:rPr>
        <w:pict w14:anchorId="2B44F06F">
          <v:rect id="_x0000_i1025" alt="" style="width:436.35pt;height:.05pt;mso-width-percent:0;mso-height-percent:0;mso-width-percent:0;mso-height-percent:0" o:hrpct="962" o:hralign="center" o:hrstd="t" o:hrnoshade="t" o:hr="t" fillcolor="black [3213]" stroked="f"/>
        </w:pict>
      </w:r>
      <w:bookmarkEnd w:id="7"/>
    </w:p>
    <w:p w14:paraId="3199BD3B" w14:textId="185FD392" w:rsidR="008E225A" w:rsidRPr="008E225A" w:rsidRDefault="008E225A" w:rsidP="002D3051">
      <w:pPr>
        <w:pStyle w:val="Brdtekst"/>
        <w:rPr>
          <w:lang w:eastAsia="nb-NO"/>
        </w:rPr>
      </w:pPr>
      <w:r w:rsidRPr="008E225A">
        <w:rPr>
          <w:lang w:eastAsia="nb-NO"/>
        </w:rPr>
        <w:t>Formålet med kriteriet er å oppnå tilstrekkelig med dagslys og utsyn på arbeidsplassen. Dagslys har stor betydning for menneskets helse og trivsel, og er avgjørende for effektivitet og sikkerhet i arbeidsoperasjoner.</w:t>
      </w:r>
    </w:p>
    <w:p w14:paraId="593C1592" w14:textId="6EBF21FC" w:rsidR="008E225A" w:rsidRDefault="008E225A" w:rsidP="008E225A">
      <w:pPr>
        <w:pStyle w:val="Overskrift3"/>
        <w:rPr>
          <w:lang w:eastAsia="nb-NO"/>
        </w:rPr>
      </w:pPr>
      <w:bookmarkStart w:id="8" w:name="_Toc42334890"/>
      <w:r>
        <w:rPr>
          <w:lang w:eastAsia="nb-NO"/>
        </w:rPr>
        <w:t>Funksjonskriterier</w:t>
      </w:r>
      <w:bookmarkEnd w:id="8"/>
    </w:p>
    <w:p w14:paraId="3587B450" w14:textId="46A7F776" w:rsidR="008E225A" w:rsidRPr="00E34780" w:rsidRDefault="008E225A" w:rsidP="00D053A1">
      <w:pPr>
        <w:pStyle w:val="Uthevetniv"/>
      </w:pPr>
      <w:bookmarkStart w:id="9" w:name="_Hlk49847892"/>
      <w:r w:rsidRPr="00E34780">
        <w:t>Forbildenivå</w:t>
      </w:r>
      <w:r w:rsidR="00805A99">
        <w:t xml:space="preserve"> </w:t>
      </w:r>
    </w:p>
    <w:bookmarkEnd w:id="9"/>
    <w:p w14:paraId="2B367919" w14:textId="477BA4D9" w:rsidR="005C7564" w:rsidRDefault="008E225A" w:rsidP="002D3051">
      <w:pPr>
        <w:pStyle w:val="Brdtekst"/>
        <w:rPr>
          <w:lang w:eastAsia="nb-NO"/>
        </w:rPr>
      </w:pPr>
      <w:r w:rsidRPr="008E225A">
        <w:rPr>
          <w:lang w:eastAsia="nb-NO"/>
        </w:rPr>
        <w:t xml:space="preserve">Som </w:t>
      </w:r>
      <w:bookmarkStart w:id="10" w:name="OLE_LINK6"/>
      <w:r w:rsidR="00B146A1">
        <w:rPr>
          <w:lang w:eastAsia="nb-NO"/>
        </w:rPr>
        <w:t>Høyt</w:t>
      </w:r>
      <w:r w:rsidRPr="008E225A">
        <w:rPr>
          <w:lang w:eastAsia="nb-NO"/>
        </w:rPr>
        <w:t xml:space="preserve"> ambisjonsnivå </w:t>
      </w:r>
      <w:r w:rsidR="005C7564">
        <w:rPr>
          <w:lang w:eastAsia="nb-NO"/>
        </w:rPr>
        <w:t xml:space="preserve">+ </w:t>
      </w:r>
    </w:p>
    <w:bookmarkEnd w:id="10"/>
    <w:p w14:paraId="58DD2449" w14:textId="7A1189E6" w:rsidR="00B146A1" w:rsidRDefault="004341C3" w:rsidP="00B146A1">
      <w:pPr>
        <w:pStyle w:val="Brdtekst"/>
        <w:rPr>
          <w:lang w:eastAsia="nb-NO"/>
        </w:rPr>
      </w:pPr>
      <w:r>
        <w:rPr>
          <w:lang w:eastAsia="nb-NO"/>
        </w:rPr>
        <w:t xml:space="preserve">Kravet skal </w:t>
      </w:r>
      <w:bookmarkStart w:id="11" w:name="OLE_LINK1"/>
      <w:r>
        <w:rPr>
          <w:lang w:eastAsia="nb-NO"/>
        </w:rPr>
        <w:t>sikre at dagslystilgangen til rommet blir best mulig i</w:t>
      </w:r>
      <w:r w:rsidR="00FF71E2">
        <w:rPr>
          <w:lang w:eastAsia="nb-NO"/>
        </w:rPr>
        <w:t>nnenfor</w:t>
      </w:r>
      <w:r>
        <w:rPr>
          <w:lang w:eastAsia="nb-NO"/>
        </w:rPr>
        <w:t xml:space="preserve"> brukstid</w:t>
      </w:r>
      <w:r w:rsidR="00FF71E2">
        <w:rPr>
          <w:lang w:eastAsia="nb-NO"/>
        </w:rPr>
        <w:t>en</w:t>
      </w:r>
      <w:r>
        <w:rPr>
          <w:lang w:eastAsia="nb-NO"/>
        </w:rPr>
        <w:t xml:space="preserve"> for lokalet </w:t>
      </w:r>
      <w:r w:rsidR="00B146A1">
        <w:rPr>
          <w:lang w:eastAsia="nb-NO"/>
        </w:rPr>
        <w:t>(høy dagslysautonomi</w:t>
      </w:r>
      <w:bookmarkEnd w:id="11"/>
      <w:r w:rsidR="00B146A1">
        <w:rPr>
          <w:lang w:eastAsia="nb-NO"/>
        </w:rPr>
        <w:t>)</w:t>
      </w:r>
      <w:r w:rsidR="003F4D48">
        <w:rPr>
          <w:lang w:eastAsia="nb-NO"/>
        </w:rPr>
        <w:t>.</w:t>
      </w:r>
      <w:r w:rsidR="00B146A1" w:rsidRPr="00192F17">
        <w:rPr>
          <w:lang w:eastAsia="nb-NO"/>
        </w:rPr>
        <w:t xml:space="preserve"> </w:t>
      </w:r>
      <w:r w:rsidR="00B146A1">
        <w:rPr>
          <w:lang w:eastAsia="nb-NO"/>
        </w:rPr>
        <w:t>K</w:t>
      </w:r>
      <w:r w:rsidR="00B146A1" w:rsidRPr="00192F17">
        <w:rPr>
          <w:lang w:eastAsia="nb-NO"/>
        </w:rPr>
        <w:t>rav til andel av brukstid med naturlig dagslys</w:t>
      </w:r>
      <w:r w:rsidR="00B146A1">
        <w:rPr>
          <w:lang w:eastAsia="nb-NO"/>
        </w:rPr>
        <w:t>:</w:t>
      </w:r>
    </w:p>
    <w:p w14:paraId="36C5E7F3" w14:textId="2CCF48E9" w:rsidR="00B146A1" w:rsidRDefault="00B146A1" w:rsidP="00B146A1">
      <w:pPr>
        <w:pStyle w:val="Brdtekst"/>
        <w:numPr>
          <w:ilvl w:val="0"/>
          <w:numId w:val="42"/>
        </w:numPr>
        <w:rPr>
          <w:lang w:eastAsia="nb-NO"/>
        </w:rPr>
      </w:pPr>
      <w:bookmarkStart w:id="12" w:name="OLE_LINK2"/>
      <w:r>
        <w:rPr>
          <w:lang w:eastAsia="nb-NO"/>
        </w:rPr>
        <w:t xml:space="preserve">For gjennomsnittlig dagslysstyrke (gjennomsnitt over hele arbeidsområdet) er det </w:t>
      </w:r>
      <w:r w:rsidR="00EF2725">
        <w:rPr>
          <w:lang w:eastAsia="nb-NO"/>
        </w:rPr>
        <w:t xml:space="preserve">et </w:t>
      </w:r>
      <w:r>
        <w:rPr>
          <w:lang w:eastAsia="nb-NO"/>
        </w:rPr>
        <w:t>krav</w:t>
      </w:r>
      <w:r w:rsidR="00EF2725">
        <w:rPr>
          <w:lang w:eastAsia="nb-NO"/>
        </w:rPr>
        <w:t xml:space="preserve"> </w:t>
      </w:r>
      <w:r>
        <w:rPr>
          <w:lang w:eastAsia="nb-NO"/>
        </w:rPr>
        <w:t xml:space="preserve">at mer enn 80% av arealet har minst 300 lux i 50 % av arbeidstiden gjennom hele året mellom klokken </w:t>
      </w:r>
      <w:r w:rsidR="00EF2725">
        <w:rPr>
          <w:lang w:eastAsia="nb-NO"/>
        </w:rPr>
        <w:t>0</w:t>
      </w:r>
      <w:r>
        <w:rPr>
          <w:lang w:eastAsia="nb-NO"/>
        </w:rPr>
        <w:t>8</w:t>
      </w:r>
      <w:r w:rsidR="00EF2725">
        <w:rPr>
          <w:lang w:eastAsia="nb-NO"/>
        </w:rPr>
        <w:t>:</w:t>
      </w:r>
      <w:r>
        <w:rPr>
          <w:lang w:eastAsia="nb-NO"/>
        </w:rPr>
        <w:t>00 og</w:t>
      </w:r>
      <w:r w:rsidR="00EF2725">
        <w:rPr>
          <w:lang w:eastAsia="nb-NO"/>
        </w:rPr>
        <w:t xml:space="preserve"> </w:t>
      </w:r>
      <w:r>
        <w:rPr>
          <w:lang w:eastAsia="nb-NO"/>
        </w:rPr>
        <w:t>16</w:t>
      </w:r>
      <w:r w:rsidR="00EF2725">
        <w:rPr>
          <w:lang w:eastAsia="nb-NO"/>
        </w:rPr>
        <w:t>:</w:t>
      </w:r>
      <w:r>
        <w:rPr>
          <w:lang w:eastAsia="nb-NO"/>
        </w:rPr>
        <w:t>00</w:t>
      </w:r>
      <w:bookmarkEnd w:id="12"/>
      <w:r>
        <w:rPr>
          <w:lang w:eastAsia="nb-NO"/>
        </w:rPr>
        <w:t>.</w:t>
      </w:r>
    </w:p>
    <w:p w14:paraId="6160308A" w14:textId="4290700A" w:rsidR="00B146A1" w:rsidRDefault="00B146A1" w:rsidP="00B146A1">
      <w:pPr>
        <w:pStyle w:val="Brdtekst"/>
        <w:numPr>
          <w:ilvl w:val="0"/>
          <w:numId w:val="42"/>
        </w:numPr>
        <w:rPr>
          <w:lang w:eastAsia="nb-NO"/>
        </w:rPr>
      </w:pPr>
      <w:bookmarkStart w:id="13" w:name="OLE_LINK3"/>
      <w:r>
        <w:rPr>
          <w:lang w:eastAsia="nb-NO"/>
        </w:rPr>
        <w:t xml:space="preserve">For laveste dagslysstyrke i dårligst opplyste punkt er det </w:t>
      </w:r>
      <w:r w:rsidR="00EF2725">
        <w:rPr>
          <w:lang w:eastAsia="nb-NO"/>
        </w:rPr>
        <w:t xml:space="preserve">et </w:t>
      </w:r>
      <w:r>
        <w:rPr>
          <w:lang w:eastAsia="nb-NO"/>
        </w:rPr>
        <w:t>krav at mer enn 80% av arealet har minst 60 lux gjennom hele året mellom klokken 8</w:t>
      </w:r>
      <w:r w:rsidR="00EF2725">
        <w:rPr>
          <w:lang w:eastAsia="nb-NO"/>
        </w:rPr>
        <w:t>:</w:t>
      </w:r>
      <w:r>
        <w:rPr>
          <w:lang w:eastAsia="nb-NO"/>
        </w:rPr>
        <w:t>00 og16</w:t>
      </w:r>
      <w:r w:rsidR="00EF2725">
        <w:rPr>
          <w:lang w:eastAsia="nb-NO"/>
        </w:rPr>
        <w:t>:</w:t>
      </w:r>
      <w:r>
        <w:rPr>
          <w:lang w:eastAsia="nb-NO"/>
        </w:rPr>
        <w:t>00</w:t>
      </w:r>
      <w:bookmarkEnd w:id="13"/>
      <w:r>
        <w:rPr>
          <w:lang w:eastAsia="nb-NO"/>
        </w:rPr>
        <w:t>.</w:t>
      </w:r>
    </w:p>
    <w:p w14:paraId="537AF33C" w14:textId="24047033" w:rsidR="00A16996" w:rsidRDefault="00A16996" w:rsidP="00A16996">
      <w:pPr>
        <w:pStyle w:val="Brdtekst"/>
        <w:rPr>
          <w:lang w:eastAsia="nb-NO"/>
        </w:rPr>
      </w:pPr>
      <w:r>
        <w:rPr>
          <w:lang w:eastAsia="nb-NO"/>
        </w:rPr>
        <w:t xml:space="preserve">Innvendig belysning deles inn i soner for å gi mulighet for separat brukerkontroll. For kontorlandskap skal </w:t>
      </w:r>
      <w:proofErr w:type="spellStart"/>
      <w:r>
        <w:rPr>
          <w:lang w:eastAsia="nb-NO"/>
        </w:rPr>
        <w:t>sonestørrelsen</w:t>
      </w:r>
      <w:proofErr w:type="spellEnd"/>
      <w:r>
        <w:rPr>
          <w:lang w:eastAsia="nb-NO"/>
        </w:rPr>
        <w:t xml:space="preserve"> omfatte høyst fire arbeidsplasser. For arbeidsplasser omfatter kravet til brukerkontroll arbeidsplassens belysning, ikke allmennbelysningen.</w:t>
      </w:r>
    </w:p>
    <w:p w14:paraId="29B78400" w14:textId="568F006C" w:rsidR="008E225A" w:rsidRDefault="005C7564" w:rsidP="002D3051">
      <w:pPr>
        <w:pStyle w:val="Brdtekst"/>
        <w:rPr>
          <w:lang w:eastAsia="nb-NO"/>
        </w:rPr>
      </w:pPr>
      <w:r w:rsidRPr="00DD26AF">
        <w:rPr>
          <w:b/>
          <w:bCs/>
          <w:i/>
          <w:iCs/>
          <w:lang w:eastAsia="nb-NO"/>
        </w:rPr>
        <w:t>Alternativ</w:t>
      </w:r>
      <w:r w:rsidR="00B146A1" w:rsidRPr="00DD26AF">
        <w:rPr>
          <w:b/>
          <w:bCs/>
          <w:i/>
          <w:iCs/>
          <w:lang w:eastAsia="nb-NO"/>
        </w:rPr>
        <w:t>t</w:t>
      </w:r>
      <w:r w:rsidRPr="005C7564">
        <w:rPr>
          <w:lang w:eastAsia="nb-NO"/>
        </w:rPr>
        <w:t xml:space="preserve"> skal arealet tilfredsstille krav til </w:t>
      </w:r>
      <w:bookmarkStart w:id="14" w:name="OLE_LINK4"/>
      <w:r>
        <w:rPr>
          <w:lang w:eastAsia="nb-NO"/>
        </w:rPr>
        <w:t>3</w:t>
      </w:r>
      <w:r w:rsidRPr="005C7564">
        <w:rPr>
          <w:lang w:eastAsia="nb-NO"/>
        </w:rPr>
        <w:t xml:space="preserve"> poeng i BREEAM-NOR 2016, </w:t>
      </w:r>
      <w:proofErr w:type="spellStart"/>
      <w:r w:rsidRPr="005C7564">
        <w:rPr>
          <w:lang w:eastAsia="nb-NO"/>
        </w:rPr>
        <w:t>Hea</w:t>
      </w:r>
      <w:proofErr w:type="spellEnd"/>
      <w:r w:rsidRPr="005C7564">
        <w:rPr>
          <w:lang w:eastAsia="nb-NO"/>
        </w:rPr>
        <w:t xml:space="preserve"> 01</w:t>
      </w:r>
      <w:r w:rsidR="00A16996">
        <w:rPr>
          <w:lang w:eastAsia="nb-NO"/>
        </w:rPr>
        <w:t xml:space="preserve">, </w:t>
      </w:r>
      <w:proofErr w:type="spellStart"/>
      <w:r w:rsidR="00A16996" w:rsidRPr="00A16996">
        <w:rPr>
          <w:lang w:eastAsia="nb-NO"/>
        </w:rPr>
        <w:t>pkt</w:t>
      </w:r>
      <w:proofErr w:type="spellEnd"/>
      <w:r w:rsidR="00A16996" w:rsidRPr="00A16996">
        <w:rPr>
          <w:lang w:eastAsia="nb-NO"/>
        </w:rPr>
        <w:t xml:space="preserve"> 1-2 og 6-11</w:t>
      </w:r>
      <w:bookmarkEnd w:id="14"/>
      <w:r w:rsidR="00A16996">
        <w:rPr>
          <w:lang w:eastAsia="nb-NO"/>
        </w:rPr>
        <w:t>.</w:t>
      </w:r>
    </w:p>
    <w:p w14:paraId="7696DB34" w14:textId="5AEE524D" w:rsidR="008E225A" w:rsidRPr="00E34780" w:rsidRDefault="008E225A" w:rsidP="00D053A1">
      <w:pPr>
        <w:pStyle w:val="Uthevetniv"/>
      </w:pPr>
      <w:r w:rsidRPr="00E34780">
        <w:t>Høyt ambisjonsnivå</w:t>
      </w:r>
      <w:r w:rsidR="00805A99">
        <w:t xml:space="preserve"> </w:t>
      </w:r>
    </w:p>
    <w:p w14:paraId="67F1988A" w14:textId="75C08532" w:rsidR="003571D9" w:rsidRDefault="008E225A" w:rsidP="002D3051">
      <w:pPr>
        <w:pStyle w:val="Brdtekst"/>
        <w:rPr>
          <w:lang w:eastAsia="nb-NO"/>
        </w:rPr>
      </w:pPr>
      <w:r w:rsidRPr="008E225A">
        <w:rPr>
          <w:lang w:eastAsia="nb-NO"/>
        </w:rPr>
        <w:t>Som Godt ambisjonsnivå +</w:t>
      </w:r>
      <w:r>
        <w:rPr>
          <w:lang w:eastAsia="nb-NO"/>
        </w:rPr>
        <w:t xml:space="preserve"> </w:t>
      </w:r>
    </w:p>
    <w:p w14:paraId="39934CB0" w14:textId="1A4A1F60" w:rsidR="005377F3" w:rsidRDefault="00EF2725" w:rsidP="00DD26AF">
      <w:pPr>
        <w:pStyle w:val="Brdtekst"/>
        <w:spacing w:after="0"/>
        <w:rPr>
          <w:lang w:eastAsia="nb-NO"/>
        </w:rPr>
      </w:pPr>
      <w:r>
        <w:rPr>
          <w:lang w:eastAsia="nb-NO"/>
        </w:rPr>
        <w:t>I m</w:t>
      </w:r>
      <w:r w:rsidR="003571D9">
        <w:rPr>
          <w:lang w:eastAsia="nb-NO"/>
        </w:rPr>
        <w:t>inimum 80% av alle arbeidsplasser</w:t>
      </w:r>
      <w:r w:rsidR="005377F3">
        <w:rPr>
          <w:lang w:eastAsia="nb-NO"/>
        </w:rPr>
        <w:t xml:space="preserve"> og møterom</w:t>
      </w:r>
      <w:r w:rsidR="003571D9">
        <w:rPr>
          <w:lang w:eastAsia="nb-NO"/>
        </w:rPr>
        <w:t xml:space="preserve"> skal tilgangen på dagslys </w:t>
      </w:r>
      <w:r w:rsidR="005377F3">
        <w:rPr>
          <w:lang w:eastAsia="nb-NO"/>
        </w:rPr>
        <w:t xml:space="preserve">tilfredsstille krav til gjennomsnittlig dagslysfaktor DF &gt; 2,1, og </w:t>
      </w:r>
      <w:r w:rsidR="00A23F15">
        <w:rPr>
          <w:lang w:eastAsia="nb-NO"/>
        </w:rPr>
        <w:t xml:space="preserve">et av 3 alternative </w:t>
      </w:r>
      <w:r w:rsidR="005377F3">
        <w:rPr>
          <w:lang w:eastAsia="nb-NO"/>
        </w:rPr>
        <w:t>krav</w:t>
      </w:r>
      <w:r w:rsidR="00A23F15">
        <w:rPr>
          <w:lang w:eastAsia="nb-NO"/>
        </w:rPr>
        <w:t xml:space="preserve"> under</w:t>
      </w:r>
      <w:r w:rsidR="005377F3">
        <w:rPr>
          <w:lang w:eastAsia="nb-NO"/>
        </w:rPr>
        <w:t>:</w:t>
      </w:r>
    </w:p>
    <w:p w14:paraId="79B30D63" w14:textId="0D696EE7" w:rsidR="005377F3" w:rsidRDefault="00A23F15" w:rsidP="00DD26AF">
      <w:pPr>
        <w:pStyle w:val="Brdtekst"/>
        <w:numPr>
          <w:ilvl w:val="0"/>
          <w:numId w:val="41"/>
        </w:numPr>
        <w:spacing w:after="0"/>
        <w:rPr>
          <w:lang w:eastAsia="nb-NO"/>
        </w:rPr>
      </w:pPr>
      <w:r>
        <w:rPr>
          <w:lang w:eastAsia="nb-NO"/>
        </w:rPr>
        <w:t>Jevnhet på minst 0,3</w:t>
      </w:r>
    </w:p>
    <w:p w14:paraId="6848EB11" w14:textId="52BE712A" w:rsidR="00A23F15" w:rsidRDefault="00A23F15" w:rsidP="00DD26AF">
      <w:pPr>
        <w:pStyle w:val="Brdtekst"/>
        <w:numPr>
          <w:ilvl w:val="0"/>
          <w:numId w:val="41"/>
        </w:numPr>
        <w:spacing w:after="0"/>
        <w:rPr>
          <w:lang w:eastAsia="nb-NO"/>
        </w:rPr>
      </w:pPr>
      <w:r>
        <w:rPr>
          <w:lang w:eastAsia="nb-NO"/>
        </w:rPr>
        <w:t>Minst 80 % av rommet har direkte himmellys fra arbeidsplassens høyde (0,8 m i rom for varig opphold og i boligbygg).</w:t>
      </w:r>
    </w:p>
    <w:p w14:paraId="20D03F01" w14:textId="3401FD7E" w:rsidR="00A23F15" w:rsidRDefault="00A23F15" w:rsidP="009F63B6">
      <w:pPr>
        <w:pStyle w:val="Brdtekst"/>
        <w:numPr>
          <w:ilvl w:val="0"/>
          <w:numId w:val="41"/>
        </w:numPr>
        <w:spacing w:after="0"/>
        <w:rPr>
          <w:lang w:eastAsia="nb-NO"/>
        </w:rPr>
      </w:pPr>
      <w:r>
        <w:rPr>
          <w:lang w:eastAsia="nb-NO"/>
        </w:rPr>
        <w:t xml:space="preserve">Kriteriet for romdybde d/w +d/HW &lt; 2/(1-Rb) er oppfylt. Der d = romdybde, w = </w:t>
      </w:r>
      <w:proofErr w:type="spellStart"/>
      <w:r>
        <w:rPr>
          <w:lang w:eastAsia="nb-NO"/>
        </w:rPr>
        <w:t>rombredde</w:t>
      </w:r>
      <w:proofErr w:type="spellEnd"/>
      <w:r>
        <w:rPr>
          <w:lang w:eastAsia="nb-NO"/>
        </w:rPr>
        <w:t xml:space="preserve">, HW = høyden fra vinduets </w:t>
      </w:r>
      <w:proofErr w:type="spellStart"/>
      <w:r>
        <w:rPr>
          <w:lang w:eastAsia="nb-NO"/>
        </w:rPr>
        <w:t>over</w:t>
      </w:r>
      <w:r w:rsidR="0084744F">
        <w:rPr>
          <w:lang w:eastAsia="nb-NO"/>
        </w:rPr>
        <w:t>karm</w:t>
      </w:r>
      <w:proofErr w:type="spellEnd"/>
      <w:r w:rsidR="0084744F">
        <w:rPr>
          <w:lang w:eastAsia="nb-NO"/>
        </w:rPr>
        <w:t>.</w:t>
      </w:r>
    </w:p>
    <w:p w14:paraId="4F1357B2" w14:textId="77777777" w:rsidR="00A16996" w:rsidRDefault="00A16996" w:rsidP="002D3051">
      <w:pPr>
        <w:pStyle w:val="Brdtekst"/>
        <w:rPr>
          <w:lang w:eastAsia="nb-NO"/>
        </w:rPr>
      </w:pPr>
    </w:p>
    <w:p w14:paraId="35A064AA" w14:textId="38817CF1" w:rsidR="008E225A" w:rsidRPr="008E225A" w:rsidRDefault="00A23F15" w:rsidP="002D3051">
      <w:pPr>
        <w:pStyle w:val="Brdtekst"/>
        <w:rPr>
          <w:lang w:eastAsia="nb-NO"/>
        </w:rPr>
      </w:pPr>
      <w:bookmarkStart w:id="15" w:name="_Hlk71730596"/>
      <w:r w:rsidRPr="009F63B6">
        <w:rPr>
          <w:b/>
          <w:bCs/>
          <w:i/>
          <w:iCs/>
          <w:lang w:eastAsia="nb-NO"/>
        </w:rPr>
        <w:t>Alternativ</w:t>
      </w:r>
      <w:r w:rsidR="009D574A" w:rsidRPr="009F63B6">
        <w:rPr>
          <w:b/>
          <w:bCs/>
          <w:i/>
          <w:iCs/>
          <w:lang w:eastAsia="nb-NO"/>
        </w:rPr>
        <w:t>t</w:t>
      </w:r>
      <w:r>
        <w:rPr>
          <w:lang w:eastAsia="nb-NO"/>
        </w:rPr>
        <w:t xml:space="preserve"> skal </w:t>
      </w:r>
      <w:r w:rsidR="00D51C81">
        <w:rPr>
          <w:lang w:eastAsia="nb-NO"/>
        </w:rPr>
        <w:t xml:space="preserve">arealet </w:t>
      </w:r>
      <w:r w:rsidR="00D51C81" w:rsidRPr="008E225A">
        <w:rPr>
          <w:lang w:eastAsia="nb-NO"/>
        </w:rPr>
        <w:t>tilfredsstille</w:t>
      </w:r>
      <w:r w:rsidR="008E225A" w:rsidRPr="008E225A">
        <w:rPr>
          <w:lang w:eastAsia="nb-NO"/>
        </w:rPr>
        <w:t xml:space="preserve"> </w:t>
      </w:r>
      <w:bookmarkEnd w:id="15"/>
      <w:r w:rsidR="008E225A" w:rsidRPr="008E225A">
        <w:rPr>
          <w:lang w:eastAsia="nb-NO"/>
        </w:rPr>
        <w:t>krav til 2 poeng i BREEAM-</w:t>
      </w:r>
      <w:r w:rsidR="0091473F">
        <w:rPr>
          <w:lang w:eastAsia="nb-NO"/>
        </w:rPr>
        <w:t>NOR</w:t>
      </w:r>
      <w:r w:rsidR="008E225A" w:rsidRPr="008E225A">
        <w:rPr>
          <w:lang w:eastAsia="nb-NO"/>
        </w:rPr>
        <w:t xml:space="preserve"> 2016, </w:t>
      </w:r>
      <w:proofErr w:type="spellStart"/>
      <w:r w:rsidR="008E225A" w:rsidRPr="008E225A">
        <w:rPr>
          <w:lang w:eastAsia="nb-NO"/>
        </w:rPr>
        <w:t>Hea</w:t>
      </w:r>
      <w:proofErr w:type="spellEnd"/>
      <w:r w:rsidR="008E225A" w:rsidRPr="008E225A">
        <w:rPr>
          <w:lang w:eastAsia="nb-NO"/>
        </w:rPr>
        <w:t xml:space="preserve"> </w:t>
      </w:r>
      <w:r w:rsidR="00041179">
        <w:rPr>
          <w:lang w:eastAsia="nb-NO"/>
        </w:rPr>
        <w:t>0</w:t>
      </w:r>
      <w:r w:rsidR="00A16996">
        <w:rPr>
          <w:lang w:eastAsia="nb-NO"/>
        </w:rPr>
        <w:t xml:space="preserve">1, </w:t>
      </w:r>
      <w:proofErr w:type="spellStart"/>
      <w:r w:rsidR="00A16996">
        <w:rPr>
          <w:lang w:eastAsia="nb-NO"/>
        </w:rPr>
        <w:t>pkt</w:t>
      </w:r>
      <w:proofErr w:type="spellEnd"/>
      <w:r w:rsidR="00A16996">
        <w:rPr>
          <w:lang w:eastAsia="nb-NO"/>
        </w:rPr>
        <w:t xml:space="preserve"> 1-2.</w:t>
      </w:r>
    </w:p>
    <w:p w14:paraId="6540A629" w14:textId="03D84DA9" w:rsidR="008E225A" w:rsidRPr="00E34780" w:rsidRDefault="008E225A" w:rsidP="00D053A1">
      <w:pPr>
        <w:pStyle w:val="Uthevetniv"/>
      </w:pPr>
      <w:r w:rsidRPr="00E34780">
        <w:t>Godt ambisjonsnivå</w:t>
      </w:r>
      <w:r w:rsidR="00805A99">
        <w:t xml:space="preserve"> </w:t>
      </w:r>
    </w:p>
    <w:p w14:paraId="5E11E644" w14:textId="7318AC1C" w:rsidR="008E225A" w:rsidRDefault="008E225A" w:rsidP="002D3051">
      <w:pPr>
        <w:pStyle w:val="Brdtekst"/>
        <w:rPr>
          <w:lang w:eastAsia="nb-NO"/>
        </w:rPr>
      </w:pPr>
      <w:bookmarkStart w:id="16" w:name="OLE_LINK5"/>
      <w:r w:rsidRPr="008E225A">
        <w:rPr>
          <w:lang w:eastAsia="nb-NO"/>
        </w:rPr>
        <w:t>Alle arealer med faste arbeidsplasser skal tilfredsstille krav i teknisk forskrift, § 13-7 og 8</w:t>
      </w:r>
      <w:bookmarkEnd w:id="16"/>
      <w:r w:rsidRPr="008E225A">
        <w:rPr>
          <w:lang w:eastAsia="nb-NO"/>
        </w:rPr>
        <w:t>.</w:t>
      </w:r>
      <w:r>
        <w:rPr>
          <w:lang w:eastAsia="nb-NO"/>
        </w:rPr>
        <w:t xml:space="preserve"> </w:t>
      </w:r>
      <w:r w:rsidRPr="008E225A">
        <w:rPr>
          <w:lang w:eastAsia="nb-NO"/>
        </w:rPr>
        <w:t xml:space="preserve">Lysanleggene skal følge retningslinjene i </w:t>
      </w:r>
      <w:r w:rsidR="0091473F">
        <w:rPr>
          <w:lang w:eastAsia="nb-NO"/>
        </w:rPr>
        <w:t>N</w:t>
      </w:r>
      <w:r w:rsidR="00805A99">
        <w:rPr>
          <w:lang w:eastAsia="nb-NO"/>
        </w:rPr>
        <w:t>or</w:t>
      </w:r>
      <w:r w:rsidRPr="008E225A">
        <w:rPr>
          <w:lang w:eastAsia="nb-NO"/>
        </w:rPr>
        <w:t>sk Lyskulturs publikasjoner og dimensjoneres etter Norsk Lyskulturs siste utgave av lux-tabellen.</w:t>
      </w:r>
    </w:p>
    <w:p w14:paraId="5234C62B" w14:textId="1C27FF46" w:rsidR="008E225A" w:rsidRPr="00E34780" w:rsidRDefault="008E225A" w:rsidP="00D053A1">
      <w:pPr>
        <w:pStyle w:val="Uthevetniv"/>
      </w:pPr>
      <w:r w:rsidRPr="00E34780">
        <w:t>Minimumsnivå</w:t>
      </w:r>
      <w:r w:rsidR="00805A99">
        <w:t xml:space="preserve"> </w:t>
      </w:r>
    </w:p>
    <w:p w14:paraId="1D2AC4E7" w14:textId="3ABC818F" w:rsidR="00E34780" w:rsidRDefault="00E34780" w:rsidP="00E34780">
      <w:pPr>
        <w:rPr>
          <w:lang w:eastAsia="nb-NO"/>
        </w:rPr>
      </w:pPr>
      <w:r w:rsidRPr="00E34780">
        <w:rPr>
          <w:lang w:eastAsia="nb-NO"/>
        </w:rPr>
        <w:t xml:space="preserve">Alle arealer med faste arbeidsplasser skal ha dagslys og utsyn og skal tilfredsstille krav i «Forskrift om utforming og innretning av arbeidsplasser og arbeidslokaler (Arbeidsplassforskriften)». </w:t>
      </w:r>
      <w:r w:rsidR="00BF6590">
        <w:rPr>
          <w:lang w:eastAsia="nb-NO"/>
        </w:rPr>
        <w:t>Veiledning til nivå som kan tilfredsstille arbeidsplassforskriften er: «</w:t>
      </w:r>
      <w:r w:rsidRPr="00E34780">
        <w:rPr>
          <w:lang w:eastAsia="nb-NO"/>
        </w:rPr>
        <w:t>For å sikre utsyn i arbeidsrom skal vindusarealet minimum være ≥</w:t>
      </w:r>
      <w:r w:rsidR="00A330D7">
        <w:rPr>
          <w:lang w:eastAsia="nb-NO"/>
        </w:rPr>
        <w:t xml:space="preserve"> </w:t>
      </w:r>
      <w:r w:rsidRPr="00E34780">
        <w:rPr>
          <w:lang w:eastAsia="nb-NO"/>
        </w:rPr>
        <w:t xml:space="preserve">20 % av det totale innvendige </w:t>
      </w:r>
      <w:proofErr w:type="spellStart"/>
      <w:r w:rsidRPr="00E34780">
        <w:rPr>
          <w:lang w:eastAsia="nb-NO"/>
        </w:rPr>
        <w:t>veggarealet</w:t>
      </w:r>
      <w:proofErr w:type="spellEnd"/>
      <w:r w:rsidRPr="00E34780">
        <w:rPr>
          <w:lang w:eastAsia="nb-NO"/>
        </w:rPr>
        <w:t>, når avstand fra arbeidsplassen til vindu maksimalt er 7 m. Når avstanden økes, må arealet økes</w:t>
      </w:r>
      <w:r w:rsidR="009D6DE7">
        <w:rPr>
          <w:lang w:eastAsia="nb-NO"/>
        </w:rPr>
        <w:t>».</w:t>
      </w:r>
    </w:p>
    <w:p w14:paraId="799470E8" w14:textId="77777777" w:rsidR="00B060E2" w:rsidRPr="00E34780" w:rsidRDefault="00B060E2" w:rsidP="00E34780">
      <w:pPr>
        <w:rPr>
          <w:lang w:eastAsia="nb-NO"/>
        </w:rPr>
      </w:pPr>
    </w:p>
    <w:p w14:paraId="0CD092BC" w14:textId="77777777" w:rsidR="00E34780" w:rsidRPr="00E34780" w:rsidRDefault="00E34780" w:rsidP="00E34780">
      <w:pPr>
        <w:rPr>
          <w:lang w:eastAsia="nb-NO"/>
        </w:rPr>
      </w:pPr>
      <w:r w:rsidRPr="00E34780">
        <w:rPr>
          <w:lang w:eastAsia="nb-NO"/>
        </w:rPr>
        <w:t>For avstand på 8-11 m     &gt; 25%</w:t>
      </w:r>
    </w:p>
    <w:p w14:paraId="3899EE58" w14:textId="77777777" w:rsidR="00E34780" w:rsidRPr="00E34780" w:rsidRDefault="00E34780" w:rsidP="00E34780">
      <w:pPr>
        <w:rPr>
          <w:lang w:eastAsia="nb-NO"/>
        </w:rPr>
      </w:pPr>
      <w:r w:rsidRPr="00E34780">
        <w:rPr>
          <w:lang w:eastAsia="nb-NO"/>
        </w:rPr>
        <w:t>For avstand på 11-14 m   &gt; 30%</w:t>
      </w:r>
    </w:p>
    <w:p w14:paraId="497EB833" w14:textId="01A1527D" w:rsidR="00E34780" w:rsidRDefault="00E34780" w:rsidP="00E34780">
      <w:pPr>
        <w:rPr>
          <w:lang w:eastAsia="nb-NO"/>
        </w:rPr>
      </w:pPr>
      <w:r w:rsidRPr="00E34780">
        <w:rPr>
          <w:lang w:eastAsia="nb-NO"/>
        </w:rPr>
        <w:t>For avstand over 14 m     &gt; 35%</w:t>
      </w:r>
    </w:p>
    <w:p w14:paraId="5C11659C" w14:textId="6C859564" w:rsidR="00E34780" w:rsidRDefault="00E34780" w:rsidP="00E34780">
      <w:pPr>
        <w:pStyle w:val="Overskrift3"/>
        <w:rPr>
          <w:lang w:eastAsia="nb-NO"/>
        </w:rPr>
      </w:pPr>
      <w:bookmarkStart w:id="17" w:name="_Toc42334891"/>
      <w:r>
        <w:rPr>
          <w:lang w:eastAsia="nb-NO"/>
        </w:rPr>
        <w:t>Dokumentasjonskrav</w:t>
      </w:r>
      <w:bookmarkEnd w:id="17"/>
    </w:p>
    <w:p w14:paraId="5BC10F98" w14:textId="77777777" w:rsidR="009139FB" w:rsidRPr="009139FB" w:rsidRDefault="009139FB" w:rsidP="009139FB">
      <w:pPr>
        <w:rPr>
          <w:lang w:eastAsia="nb-NO"/>
        </w:rPr>
      </w:pPr>
    </w:p>
    <w:p w14:paraId="68DF2B60" w14:textId="6A546B8D" w:rsidR="004525A1" w:rsidRPr="00E34780" w:rsidRDefault="004525A1" w:rsidP="004525A1">
      <w:pPr>
        <w:pStyle w:val="Uthevetniv"/>
      </w:pPr>
      <w:r w:rsidRPr="00E34780">
        <w:t>Forbildenivå</w:t>
      </w:r>
      <w:r>
        <w:t xml:space="preserve"> </w:t>
      </w:r>
    </w:p>
    <w:p w14:paraId="3F6DE413" w14:textId="577F7036" w:rsidR="00A16996" w:rsidRDefault="00B146A1" w:rsidP="002D3051">
      <w:pPr>
        <w:pStyle w:val="Brdtekst"/>
        <w:rPr>
          <w:lang w:eastAsia="nb-NO"/>
        </w:rPr>
      </w:pPr>
      <w:bookmarkStart w:id="18" w:name="_Hlk71729706"/>
      <w:r>
        <w:rPr>
          <w:lang w:eastAsia="nb-NO"/>
        </w:rPr>
        <w:t>Krav til dagslysautonomi og jevnhet dokumenteres med beregning/simulering, og</w:t>
      </w:r>
      <w:r w:rsidR="00A16996">
        <w:rPr>
          <w:lang w:eastAsia="nb-NO"/>
        </w:rPr>
        <w:t xml:space="preserve"> med leveransebeskrivelse.</w:t>
      </w:r>
    </w:p>
    <w:p w14:paraId="6744B5D2" w14:textId="6CC30DA2" w:rsidR="00E34780" w:rsidRPr="00E34780" w:rsidRDefault="005C7564" w:rsidP="002D3051">
      <w:pPr>
        <w:pStyle w:val="Brdtekst"/>
        <w:rPr>
          <w:lang w:eastAsia="nb-NO"/>
        </w:rPr>
      </w:pPr>
      <w:r w:rsidRPr="00DD26AF">
        <w:rPr>
          <w:b/>
          <w:bCs/>
          <w:i/>
          <w:iCs/>
          <w:lang w:eastAsia="nb-NO"/>
        </w:rPr>
        <w:t>Alternativ</w:t>
      </w:r>
      <w:r w:rsidR="009D574A" w:rsidRPr="00DD26AF">
        <w:rPr>
          <w:b/>
          <w:bCs/>
          <w:i/>
          <w:iCs/>
          <w:lang w:eastAsia="nb-NO"/>
        </w:rPr>
        <w:t>t</w:t>
      </w:r>
      <w:r>
        <w:rPr>
          <w:lang w:eastAsia="nb-NO"/>
        </w:rPr>
        <w:t xml:space="preserve"> kan kravet tilfredsstilles med dokumentasjon</w:t>
      </w:r>
      <w:r w:rsidR="00E34780" w:rsidRPr="00E34780">
        <w:rPr>
          <w:lang w:eastAsia="nb-NO"/>
        </w:rPr>
        <w:t xml:space="preserve"> </w:t>
      </w:r>
      <w:bookmarkEnd w:id="18"/>
      <w:r w:rsidR="00E34780" w:rsidRPr="00E34780">
        <w:rPr>
          <w:lang w:eastAsia="nb-NO"/>
        </w:rPr>
        <w:t>som tilsvarer samsvarsnotat i BREEAM-</w:t>
      </w:r>
      <w:r w:rsidR="0091473F">
        <w:rPr>
          <w:lang w:eastAsia="nb-NO"/>
        </w:rPr>
        <w:t>NOR</w:t>
      </w:r>
      <w:r w:rsidR="00E34780" w:rsidRPr="00E34780">
        <w:rPr>
          <w:lang w:eastAsia="nb-NO"/>
        </w:rPr>
        <w:t xml:space="preserve"> 2016 </w:t>
      </w:r>
      <w:proofErr w:type="spellStart"/>
      <w:r w:rsidR="00E34780" w:rsidRPr="00E34780">
        <w:rPr>
          <w:lang w:eastAsia="nb-NO"/>
        </w:rPr>
        <w:t>Hea</w:t>
      </w:r>
      <w:proofErr w:type="spellEnd"/>
      <w:r w:rsidR="00E34780" w:rsidRPr="00E34780">
        <w:rPr>
          <w:lang w:eastAsia="nb-NO"/>
        </w:rPr>
        <w:t xml:space="preserve"> </w:t>
      </w:r>
      <w:r w:rsidR="00041179">
        <w:rPr>
          <w:lang w:eastAsia="nb-NO"/>
        </w:rPr>
        <w:t>0</w:t>
      </w:r>
      <w:r w:rsidR="00E34780" w:rsidRPr="00E34780">
        <w:rPr>
          <w:lang w:eastAsia="nb-NO"/>
        </w:rPr>
        <w:t xml:space="preserve">1, </w:t>
      </w:r>
      <w:proofErr w:type="spellStart"/>
      <w:r w:rsidR="00E34780" w:rsidRPr="00E34780">
        <w:rPr>
          <w:lang w:eastAsia="nb-NO"/>
        </w:rPr>
        <w:t>pkt</w:t>
      </w:r>
      <w:proofErr w:type="spellEnd"/>
      <w:r w:rsidR="00E34780" w:rsidRPr="00E34780">
        <w:rPr>
          <w:lang w:eastAsia="nb-NO"/>
        </w:rPr>
        <w:t xml:space="preserve"> 1</w:t>
      </w:r>
      <w:r w:rsidR="00D160C5">
        <w:rPr>
          <w:lang w:eastAsia="nb-NO"/>
        </w:rPr>
        <w:t>-</w:t>
      </w:r>
      <w:r>
        <w:rPr>
          <w:lang w:eastAsia="nb-NO"/>
        </w:rPr>
        <w:t xml:space="preserve">2 og </w:t>
      </w:r>
      <w:r w:rsidR="00A16996">
        <w:rPr>
          <w:lang w:eastAsia="nb-NO"/>
        </w:rPr>
        <w:t>6-</w:t>
      </w:r>
      <w:r w:rsidR="00D160C5">
        <w:rPr>
          <w:lang w:eastAsia="nb-NO"/>
        </w:rPr>
        <w:t>11.</w:t>
      </w:r>
    </w:p>
    <w:p w14:paraId="1467C7FC" w14:textId="77777777" w:rsidR="00E34780" w:rsidRPr="00E34780" w:rsidRDefault="00E34780" w:rsidP="00D053A1">
      <w:pPr>
        <w:pStyle w:val="Uthevetniv"/>
      </w:pPr>
      <w:r w:rsidRPr="00E34780">
        <w:t>Høyt ambisjonsnivå</w:t>
      </w:r>
    </w:p>
    <w:p w14:paraId="15406C87" w14:textId="7F90F692" w:rsidR="0084744F" w:rsidRDefault="0084744F" w:rsidP="002D3051">
      <w:pPr>
        <w:pStyle w:val="Brdtekst"/>
        <w:rPr>
          <w:lang w:eastAsia="nb-NO"/>
        </w:rPr>
      </w:pPr>
      <w:r>
        <w:rPr>
          <w:lang w:eastAsia="nb-NO"/>
        </w:rPr>
        <w:t xml:space="preserve">Krav til </w:t>
      </w:r>
      <w:r w:rsidR="005C7564">
        <w:rPr>
          <w:lang w:eastAsia="nb-NO"/>
        </w:rPr>
        <w:t>dagslys og jevnhet dokumenteres med beregning/simulering</w:t>
      </w:r>
    </w:p>
    <w:p w14:paraId="6C6FB8CE" w14:textId="4832EA20" w:rsidR="00E34780" w:rsidRPr="008E225A" w:rsidRDefault="0084744F" w:rsidP="002D3051">
      <w:pPr>
        <w:pStyle w:val="Brdtekst"/>
        <w:rPr>
          <w:lang w:eastAsia="nb-NO"/>
        </w:rPr>
      </w:pPr>
      <w:r w:rsidRPr="009F63B6">
        <w:rPr>
          <w:b/>
          <w:bCs/>
          <w:i/>
          <w:iCs/>
          <w:lang w:eastAsia="nb-NO"/>
        </w:rPr>
        <w:lastRenderedPageBreak/>
        <w:t xml:space="preserve">Alternativt </w:t>
      </w:r>
      <w:r>
        <w:rPr>
          <w:lang w:eastAsia="nb-NO"/>
        </w:rPr>
        <w:t>kan kravet tilfredsstilles med d</w:t>
      </w:r>
      <w:r w:rsidR="00E34780" w:rsidRPr="00E34780">
        <w:rPr>
          <w:lang w:eastAsia="nb-NO"/>
        </w:rPr>
        <w:t>okument</w:t>
      </w:r>
      <w:r>
        <w:rPr>
          <w:lang w:eastAsia="nb-NO"/>
        </w:rPr>
        <w:t>asjon</w:t>
      </w:r>
      <w:r w:rsidR="00E34780" w:rsidRPr="00E34780">
        <w:rPr>
          <w:lang w:eastAsia="nb-NO"/>
        </w:rPr>
        <w:t xml:space="preserve"> som tilsvarer samsvarsnotat i BREEAM-</w:t>
      </w:r>
      <w:r w:rsidR="0091473F">
        <w:rPr>
          <w:lang w:eastAsia="nb-NO"/>
        </w:rPr>
        <w:t>NOR</w:t>
      </w:r>
      <w:r w:rsidR="00E34780" w:rsidRPr="00E34780">
        <w:rPr>
          <w:lang w:eastAsia="nb-NO"/>
        </w:rPr>
        <w:t xml:space="preserve"> 2016 </w:t>
      </w:r>
      <w:proofErr w:type="spellStart"/>
      <w:r w:rsidR="00E34780" w:rsidRPr="00E34780">
        <w:rPr>
          <w:lang w:eastAsia="nb-NO"/>
        </w:rPr>
        <w:t>Hea</w:t>
      </w:r>
      <w:proofErr w:type="spellEnd"/>
      <w:r w:rsidR="00E34780" w:rsidRPr="00E34780">
        <w:rPr>
          <w:lang w:eastAsia="nb-NO"/>
        </w:rPr>
        <w:t xml:space="preserve"> </w:t>
      </w:r>
      <w:r w:rsidR="00041179">
        <w:rPr>
          <w:lang w:eastAsia="nb-NO"/>
        </w:rPr>
        <w:t>0</w:t>
      </w:r>
      <w:r w:rsidR="00E34780" w:rsidRPr="00E34780">
        <w:rPr>
          <w:lang w:eastAsia="nb-NO"/>
        </w:rPr>
        <w:t xml:space="preserve">1, </w:t>
      </w:r>
      <w:proofErr w:type="spellStart"/>
      <w:r w:rsidR="00E34780" w:rsidRPr="00E34780">
        <w:rPr>
          <w:lang w:eastAsia="nb-NO"/>
        </w:rPr>
        <w:t>pkt</w:t>
      </w:r>
      <w:proofErr w:type="spellEnd"/>
      <w:r w:rsidR="00E34780" w:rsidRPr="00E34780">
        <w:rPr>
          <w:lang w:eastAsia="nb-NO"/>
        </w:rPr>
        <w:t xml:space="preserve"> 1-2</w:t>
      </w:r>
      <w:r w:rsidR="00D160C5">
        <w:rPr>
          <w:lang w:eastAsia="nb-NO"/>
        </w:rPr>
        <w:t>.</w:t>
      </w:r>
    </w:p>
    <w:p w14:paraId="6077711B" w14:textId="77777777" w:rsidR="00E34780" w:rsidRPr="00E34780" w:rsidRDefault="00E34780" w:rsidP="00D053A1">
      <w:pPr>
        <w:pStyle w:val="Uthevetniv"/>
      </w:pPr>
      <w:r w:rsidRPr="00E34780">
        <w:t>Godt ambisjonsnivå</w:t>
      </w:r>
    </w:p>
    <w:p w14:paraId="26BEF9DE" w14:textId="78E2D100" w:rsidR="00E34780" w:rsidRDefault="00E34780" w:rsidP="002D3051">
      <w:pPr>
        <w:pStyle w:val="Liste"/>
        <w:rPr>
          <w:lang w:eastAsia="nb-NO"/>
        </w:rPr>
      </w:pPr>
      <w:r w:rsidRPr="00E34780">
        <w:rPr>
          <w:lang w:eastAsia="nb-NO"/>
        </w:rPr>
        <w:t xml:space="preserve">Krav til dagslys er oppfylt dersom enten </w:t>
      </w:r>
      <w:r w:rsidR="00DF0BA4">
        <w:rPr>
          <w:lang w:eastAsia="nb-NO"/>
        </w:rPr>
        <w:t>a) eller b) nedenfor</w:t>
      </w:r>
      <w:r w:rsidRPr="00E34780">
        <w:rPr>
          <w:lang w:eastAsia="nb-NO"/>
        </w:rPr>
        <w:t xml:space="preserve"> er oppfylt</w:t>
      </w:r>
      <w:r w:rsidR="00D700C1">
        <w:rPr>
          <w:lang w:eastAsia="nb-NO"/>
        </w:rPr>
        <w:t>:</w:t>
      </w:r>
    </w:p>
    <w:p w14:paraId="2932F99A" w14:textId="77777777" w:rsidR="00D700C1" w:rsidRPr="00E34780" w:rsidRDefault="00D700C1" w:rsidP="002D3051">
      <w:pPr>
        <w:pStyle w:val="Liste"/>
        <w:rPr>
          <w:lang w:eastAsia="nb-NO"/>
        </w:rPr>
      </w:pPr>
    </w:p>
    <w:p w14:paraId="078481F5" w14:textId="77777777" w:rsidR="00E34780" w:rsidRPr="00E34780" w:rsidRDefault="00E34780" w:rsidP="002D3051">
      <w:pPr>
        <w:pStyle w:val="Liste"/>
        <w:rPr>
          <w:lang w:eastAsia="nb-NO"/>
        </w:rPr>
      </w:pPr>
      <w:r w:rsidRPr="00E34780">
        <w:rPr>
          <w:lang w:eastAsia="nb-NO"/>
        </w:rPr>
        <w:t>a) Gjennomsnittlig dagslysfaktor i rommet er minimum 2 %.</w:t>
      </w:r>
    </w:p>
    <w:p w14:paraId="017A5259" w14:textId="77777777" w:rsidR="00E34780" w:rsidRPr="00E34780" w:rsidRDefault="00E34780" w:rsidP="002D3051">
      <w:pPr>
        <w:pStyle w:val="Brdtekst"/>
        <w:rPr>
          <w:lang w:eastAsia="nb-NO"/>
        </w:rPr>
      </w:pPr>
      <w:r w:rsidRPr="00E34780">
        <w:rPr>
          <w:lang w:eastAsia="nb-NO"/>
        </w:rPr>
        <w:t>b) I rom der ikke hele arealet er tiltenkt som oppholdssone, holder det at oppholdssonen(e) har en beregnet gjennomsnittlig dagslysfaktor på minimum 2 %. </w:t>
      </w:r>
    </w:p>
    <w:p w14:paraId="4CB5D89A" w14:textId="77777777" w:rsidR="00E34780" w:rsidRPr="00E34780" w:rsidRDefault="00E34780" w:rsidP="002D3051">
      <w:pPr>
        <w:pStyle w:val="Brdtekst"/>
        <w:rPr>
          <w:lang w:eastAsia="nb-NO"/>
        </w:rPr>
      </w:pPr>
      <w:r w:rsidRPr="00E34780">
        <w:rPr>
          <w:lang w:eastAsia="nb-NO"/>
        </w:rPr>
        <w:t>Samsvar dokumenteres med beregninger av mest kritiske rom i forhold til dagslysforhold. Beregninger utføres med simuleringsverktøy validert etter CIE 171:2006 og forutsetninger gitt i NS-EN 12464-1:2011 kapittel 4.4.</w:t>
      </w:r>
    </w:p>
    <w:p w14:paraId="738D2744" w14:textId="77777777" w:rsidR="00E34780" w:rsidRPr="00E34780" w:rsidRDefault="00E34780" w:rsidP="00D053A1">
      <w:pPr>
        <w:pStyle w:val="Uthevetniv"/>
      </w:pPr>
      <w:r w:rsidRPr="00E34780">
        <w:t>Minimumsnivå</w:t>
      </w:r>
    </w:p>
    <w:p w14:paraId="059F07F6" w14:textId="47FE7C50" w:rsidR="00E34780" w:rsidRDefault="00E34780" w:rsidP="002D3051">
      <w:pPr>
        <w:pStyle w:val="Brdtekst"/>
        <w:rPr>
          <w:lang w:eastAsia="nb-NO"/>
        </w:rPr>
      </w:pPr>
      <w:r w:rsidRPr="00E34780">
        <w:rPr>
          <w:lang w:eastAsia="nb-NO"/>
        </w:rPr>
        <w:t>Spesifiseres i leveransebeskrivelse med tegninger</w:t>
      </w:r>
      <w:r w:rsidR="00DF0BA4">
        <w:rPr>
          <w:lang w:eastAsia="nb-NO"/>
        </w:rPr>
        <w:t>.</w:t>
      </w:r>
      <w:r w:rsidRPr="00E34780">
        <w:rPr>
          <w:lang w:eastAsia="nb-NO"/>
        </w:rPr>
        <w:t xml:space="preserve"> </w:t>
      </w:r>
      <w:r w:rsidR="00DF0BA4">
        <w:rPr>
          <w:lang w:eastAsia="nb-NO"/>
        </w:rPr>
        <w:t>A</w:t>
      </w:r>
      <w:r w:rsidR="00DF0BA4" w:rsidRPr="00E34780">
        <w:rPr>
          <w:lang w:eastAsia="nb-NO"/>
        </w:rPr>
        <w:t>lternativ</w:t>
      </w:r>
      <w:r w:rsidR="00DF0BA4">
        <w:rPr>
          <w:lang w:eastAsia="nb-NO"/>
        </w:rPr>
        <w:t>t</w:t>
      </w:r>
      <w:r w:rsidR="00DF0BA4" w:rsidRPr="00E34780">
        <w:rPr>
          <w:lang w:eastAsia="nb-NO"/>
        </w:rPr>
        <w:t xml:space="preserve"> </w:t>
      </w:r>
      <w:r w:rsidRPr="00E34780">
        <w:rPr>
          <w:lang w:eastAsia="nb-NO"/>
        </w:rPr>
        <w:t xml:space="preserve">med fotodokumentasjon og befaring </w:t>
      </w:r>
    </w:p>
    <w:p w14:paraId="0386F340" w14:textId="15494E5D" w:rsidR="006D5BF1" w:rsidRPr="00C322B8" w:rsidRDefault="006D5BF1" w:rsidP="006D5BF1">
      <w:pPr>
        <w:pStyle w:val="Overskrift3"/>
        <w:rPr>
          <w:lang w:eastAsia="nb-NO"/>
        </w:rPr>
      </w:pPr>
      <w:bookmarkStart w:id="19" w:name="_Hlk43837039"/>
      <w:r w:rsidRPr="00C322B8">
        <w:rPr>
          <w:lang w:eastAsia="nb-NO"/>
        </w:rPr>
        <w:t xml:space="preserve">Hvilken kvalitet </w:t>
      </w:r>
      <w:r w:rsidR="00DF0BA4" w:rsidRPr="00C322B8">
        <w:rPr>
          <w:lang w:eastAsia="nb-NO"/>
        </w:rPr>
        <w:t>bidra</w:t>
      </w:r>
      <w:r w:rsidR="00DF0BA4">
        <w:rPr>
          <w:lang w:eastAsia="nb-NO"/>
        </w:rPr>
        <w:t>r</w:t>
      </w:r>
      <w:r w:rsidR="00DF0BA4" w:rsidRPr="00C322B8">
        <w:rPr>
          <w:lang w:eastAsia="nb-NO"/>
        </w:rPr>
        <w:t xml:space="preserve"> </w:t>
      </w:r>
      <w:r w:rsidRPr="00C322B8">
        <w:rPr>
          <w:lang w:eastAsia="nb-NO"/>
        </w:rPr>
        <w:t>kravet til</w:t>
      </w:r>
    </w:p>
    <w:p w14:paraId="6B2E8223" w14:textId="0E071898" w:rsidR="006D5BF1" w:rsidRDefault="006D5BF1"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 xml:space="preserve">Kravet vil bidra til å styrke kvaliteter som gir gode lysforhold og utsyn </w:t>
      </w:r>
      <w:r w:rsidR="00506BDF">
        <w:rPr>
          <w:rFonts w:asciiTheme="minorHAnsi" w:eastAsiaTheme="minorEastAsia" w:hAnsiTheme="minorHAnsi" w:cstheme="minorHAnsi"/>
          <w:color w:val="000000" w:themeColor="text1"/>
          <w:kern w:val="24"/>
          <w:lang w:eastAsia="nb-NO"/>
        </w:rPr>
        <w:t>og svarer opp kvalitetsprinsipp 2</w:t>
      </w:r>
      <w:r w:rsidR="009139D2">
        <w:rPr>
          <w:rFonts w:asciiTheme="minorHAnsi" w:eastAsiaTheme="minorEastAsia" w:hAnsiTheme="minorHAnsi" w:cstheme="minorHAnsi"/>
          <w:color w:val="000000" w:themeColor="text1"/>
          <w:kern w:val="24"/>
          <w:lang w:eastAsia="nb-NO"/>
        </w:rPr>
        <w:t>: Gode bygg og områder gir gode lysforhold og utsyn.</w:t>
      </w:r>
    </w:p>
    <w:p w14:paraId="72437924" w14:textId="77777777" w:rsidR="006D5BF1" w:rsidRDefault="006D5BF1" w:rsidP="006D5BF1">
      <w:pPr>
        <w:pStyle w:val="Overskrift3"/>
        <w:rPr>
          <w:lang w:eastAsia="nb-NO"/>
        </w:rPr>
      </w:pPr>
      <w:r w:rsidRPr="00C322B8">
        <w:rPr>
          <w:lang w:eastAsia="nb-NO"/>
        </w:rPr>
        <w:t>Hvilket nivå anbefales</w:t>
      </w:r>
    </w:p>
    <w:p w14:paraId="218B40CF" w14:textId="3DE6D785" w:rsidR="006D5BF1" w:rsidRDefault="006D5BF1"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 xml:space="preserve">For nye og totalrehabiliterte lokaler anbefales </w:t>
      </w:r>
      <w:r w:rsidR="00FE2DB8">
        <w:rPr>
          <w:rFonts w:asciiTheme="minorHAnsi" w:eastAsiaTheme="minorEastAsia" w:hAnsiTheme="minorHAnsi" w:cstheme="minorHAnsi"/>
          <w:color w:val="000000" w:themeColor="text1"/>
          <w:kern w:val="24"/>
          <w:lang w:eastAsia="nb-NO"/>
        </w:rPr>
        <w:t xml:space="preserve">«godt </w:t>
      </w:r>
      <w:r>
        <w:rPr>
          <w:rFonts w:asciiTheme="minorHAnsi" w:eastAsiaTheme="minorEastAsia" w:hAnsiTheme="minorHAnsi" w:cstheme="minorHAnsi"/>
          <w:color w:val="000000" w:themeColor="text1"/>
          <w:kern w:val="24"/>
          <w:lang w:eastAsia="nb-NO"/>
        </w:rPr>
        <w:t>ambisjonsnivå</w:t>
      </w:r>
      <w:r w:rsidR="00FE2DB8">
        <w:rPr>
          <w:rFonts w:asciiTheme="minorHAnsi" w:eastAsiaTheme="minorEastAsia" w:hAnsiTheme="minorHAnsi" w:cstheme="minorHAnsi"/>
          <w:color w:val="000000" w:themeColor="text1"/>
          <w:kern w:val="24"/>
          <w:lang w:eastAsia="nb-NO"/>
        </w:rPr>
        <w:t>»</w:t>
      </w:r>
      <w:r w:rsidR="000747A9">
        <w:rPr>
          <w:rFonts w:asciiTheme="minorHAnsi" w:eastAsiaTheme="minorEastAsia" w:hAnsiTheme="minorHAnsi" w:cstheme="minorHAnsi"/>
          <w:color w:val="000000" w:themeColor="text1"/>
          <w:kern w:val="24"/>
          <w:lang w:eastAsia="nb-NO"/>
        </w:rPr>
        <w:t>.</w:t>
      </w:r>
      <w:r w:rsidR="007951E2">
        <w:rPr>
          <w:rFonts w:asciiTheme="minorHAnsi" w:eastAsiaTheme="minorEastAsia" w:hAnsiTheme="minorHAnsi" w:cstheme="minorHAnsi"/>
          <w:color w:val="000000" w:themeColor="text1"/>
          <w:kern w:val="24"/>
          <w:lang w:eastAsia="nb-NO"/>
        </w:rPr>
        <w:t xml:space="preserve"> Begrunnelse </w:t>
      </w:r>
      <w:r w:rsidR="00FE2DB8">
        <w:rPr>
          <w:rFonts w:asciiTheme="minorHAnsi" w:eastAsiaTheme="minorEastAsia" w:hAnsiTheme="minorHAnsi" w:cstheme="minorHAnsi"/>
          <w:color w:val="000000" w:themeColor="text1"/>
          <w:kern w:val="24"/>
          <w:lang w:eastAsia="nb-NO"/>
        </w:rPr>
        <w:t xml:space="preserve">for </w:t>
      </w:r>
      <w:r w:rsidR="007951E2">
        <w:rPr>
          <w:rFonts w:asciiTheme="minorHAnsi" w:eastAsiaTheme="minorEastAsia" w:hAnsiTheme="minorHAnsi" w:cstheme="minorHAnsi"/>
          <w:color w:val="000000" w:themeColor="text1"/>
          <w:kern w:val="24"/>
          <w:lang w:eastAsia="nb-NO"/>
        </w:rPr>
        <w:t xml:space="preserve">anbefalingen er at dagslys er en viktig faktor for både trivsel og arbeidseffektivitet. Der det er mulig </w:t>
      </w:r>
      <w:r w:rsidR="00E6145D">
        <w:rPr>
          <w:rFonts w:asciiTheme="minorHAnsi" w:eastAsiaTheme="minorEastAsia" w:hAnsiTheme="minorHAnsi" w:cstheme="minorHAnsi"/>
          <w:color w:val="000000" w:themeColor="text1"/>
          <w:kern w:val="24"/>
          <w:lang w:eastAsia="nb-NO"/>
        </w:rPr>
        <w:t xml:space="preserve">å </w:t>
      </w:r>
      <w:r w:rsidR="007951E2">
        <w:rPr>
          <w:rFonts w:asciiTheme="minorHAnsi" w:eastAsiaTheme="minorEastAsia" w:hAnsiTheme="minorHAnsi" w:cstheme="minorHAnsi"/>
          <w:color w:val="000000" w:themeColor="text1"/>
          <w:kern w:val="24"/>
          <w:lang w:eastAsia="nb-NO"/>
        </w:rPr>
        <w:t>aktivt påvirke dagslys gjennom designet bør dette gjennomføres.</w:t>
      </w:r>
      <w:bookmarkStart w:id="20" w:name="_Hlk44006774"/>
    </w:p>
    <w:p w14:paraId="5BE6E720" w14:textId="77777777" w:rsidR="00192B17" w:rsidRDefault="00192B17" w:rsidP="006D5BF1">
      <w:pPr>
        <w:spacing w:line="288" w:lineRule="auto"/>
        <w:contextualSpacing/>
        <w:rPr>
          <w:rFonts w:asciiTheme="minorHAnsi" w:eastAsiaTheme="minorEastAsia" w:hAnsiTheme="minorHAnsi" w:cstheme="minorHAnsi"/>
          <w:color w:val="000000" w:themeColor="text1"/>
          <w:kern w:val="24"/>
          <w:lang w:eastAsia="nb-NO"/>
        </w:rPr>
      </w:pPr>
    </w:p>
    <w:bookmarkEnd w:id="20"/>
    <w:p w14:paraId="666A4753" w14:textId="534831CE" w:rsidR="000747A9" w:rsidRDefault="006D5BF1" w:rsidP="000747A9">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 xml:space="preserve">For tilpassede kontorlokaler anbefales </w:t>
      </w:r>
      <w:r w:rsidR="00FE2DB8">
        <w:rPr>
          <w:rFonts w:asciiTheme="minorHAnsi" w:eastAsiaTheme="minorEastAsia" w:hAnsiTheme="minorHAnsi" w:cstheme="minorHAnsi"/>
          <w:color w:val="000000" w:themeColor="text1"/>
          <w:kern w:val="24"/>
          <w:lang w:eastAsia="nb-NO"/>
        </w:rPr>
        <w:t xml:space="preserve">minimumsnivå eller godt </w:t>
      </w:r>
      <w:r>
        <w:rPr>
          <w:rFonts w:asciiTheme="minorHAnsi" w:eastAsiaTheme="minorEastAsia" w:hAnsiTheme="minorHAnsi" w:cstheme="minorHAnsi"/>
          <w:color w:val="000000" w:themeColor="text1"/>
          <w:kern w:val="24"/>
          <w:lang w:eastAsia="nb-NO"/>
        </w:rPr>
        <w:t>ambisjonsnivå.</w:t>
      </w:r>
      <w:r w:rsidR="007951E2">
        <w:rPr>
          <w:rFonts w:asciiTheme="minorHAnsi" w:eastAsiaTheme="minorEastAsia" w:hAnsiTheme="minorHAnsi" w:cstheme="minorHAnsi"/>
          <w:color w:val="000000" w:themeColor="text1"/>
          <w:kern w:val="24"/>
          <w:lang w:eastAsia="nb-NO"/>
        </w:rPr>
        <w:t xml:space="preserve"> Det bør tilstrebes godt</w:t>
      </w:r>
      <w:r w:rsidR="00723A94">
        <w:rPr>
          <w:rFonts w:asciiTheme="minorHAnsi" w:eastAsiaTheme="minorEastAsia" w:hAnsiTheme="minorHAnsi" w:cstheme="minorHAnsi"/>
          <w:color w:val="000000" w:themeColor="text1"/>
          <w:kern w:val="24"/>
          <w:lang w:eastAsia="nb-NO"/>
        </w:rPr>
        <w:t xml:space="preserve"> nivå</w:t>
      </w:r>
      <w:r w:rsidR="00973E38">
        <w:rPr>
          <w:rFonts w:asciiTheme="minorHAnsi" w:eastAsiaTheme="minorEastAsia" w:hAnsiTheme="minorHAnsi" w:cstheme="minorHAnsi"/>
          <w:color w:val="000000" w:themeColor="text1"/>
          <w:kern w:val="24"/>
          <w:lang w:eastAsia="nb-NO"/>
        </w:rPr>
        <w:t>,</w:t>
      </w:r>
      <w:r w:rsidR="007951E2">
        <w:rPr>
          <w:rFonts w:asciiTheme="minorHAnsi" w:eastAsiaTheme="minorEastAsia" w:hAnsiTheme="minorHAnsi" w:cstheme="minorHAnsi"/>
          <w:color w:val="000000" w:themeColor="text1"/>
          <w:kern w:val="24"/>
          <w:lang w:eastAsia="nb-NO"/>
        </w:rPr>
        <w:t xml:space="preserve"> men der dette ikke er mulig må minimumsnivå nås. </w:t>
      </w:r>
    </w:p>
    <w:p w14:paraId="5C1BD473" w14:textId="2B049022" w:rsidR="006D5BF1" w:rsidRPr="002C511F" w:rsidRDefault="006D5BF1" w:rsidP="006D5BF1">
      <w:pPr>
        <w:pStyle w:val="Overskrift3"/>
        <w:rPr>
          <w:lang w:eastAsia="nb-NO"/>
        </w:rPr>
      </w:pPr>
      <w:r w:rsidRPr="002C511F">
        <w:rPr>
          <w:lang w:eastAsia="nb-NO"/>
        </w:rPr>
        <w:t>Kostnader</w:t>
      </w:r>
      <w:r w:rsidR="00236E02">
        <w:rPr>
          <w:lang w:eastAsia="nb-NO"/>
        </w:rPr>
        <w:t xml:space="preserve"> (investeringskostnader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6D5BF1" w14:paraId="24A4B513" w14:textId="77777777" w:rsidTr="006D5BF1">
        <w:tc>
          <w:tcPr>
            <w:tcW w:w="1413" w:type="dxa"/>
          </w:tcPr>
          <w:p w14:paraId="32B2241C" w14:textId="77777777" w:rsidR="006D5BF1" w:rsidRDefault="006D5BF1"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Ambisjonsnivå</w:t>
            </w:r>
          </w:p>
        </w:tc>
        <w:tc>
          <w:tcPr>
            <w:tcW w:w="1984" w:type="dxa"/>
          </w:tcPr>
          <w:p w14:paraId="772001F6" w14:textId="77777777" w:rsidR="006D5BF1" w:rsidRDefault="006D5BF1"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Minimum</w:t>
            </w:r>
          </w:p>
        </w:tc>
        <w:tc>
          <w:tcPr>
            <w:tcW w:w="1985" w:type="dxa"/>
          </w:tcPr>
          <w:p w14:paraId="21F838A0" w14:textId="77777777" w:rsidR="006D5BF1" w:rsidRDefault="006D5BF1"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Godt</w:t>
            </w:r>
          </w:p>
        </w:tc>
        <w:tc>
          <w:tcPr>
            <w:tcW w:w="1984" w:type="dxa"/>
          </w:tcPr>
          <w:p w14:paraId="4AA10826" w14:textId="723148D0" w:rsidR="006D5BF1" w:rsidRDefault="006D5BF1"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Høy</w:t>
            </w:r>
            <w:r w:rsidR="00506BDF">
              <w:rPr>
                <w:rFonts w:asciiTheme="minorHAnsi" w:eastAsiaTheme="minorEastAsia" w:hAnsiTheme="minorHAnsi" w:cstheme="minorHAnsi"/>
                <w:color w:val="000000" w:themeColor="text1"/>
                <w:kern w:val="24"/>
                <w:lang w:eastAsia="nb-NO"/>
              </w:rPr>
              <w:t>t</w:t>
            </w:r>
          </w:p>
        </w:tc>
        <w:tc>
          <w:tcPr>
            <w:tcW w:w="2127" w:type="dxa"/>
          </w:tcPr>
          <w:p w14:paraId="1EC27239" w14:textId="77777777" w:rsidR="006D5BF1" w:rsidRDefault="006D5BF1"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Forbilde</w:t>
            </w:r>
          </w:p>
        </w:tc>
      </w:tr>
      <w:tr w:rsidR="006D5BF1" w14:paraId="0EE9BF68" w14:textId="77777777" w:rsidTr="006D5BF1">
        <w:tc>
          <w:tcPr>
            <w:tcW w:w="1413" w:type="dxa"/>
          </w:tcPr>
          <w:p w14:paraId="5DC34E80" w14:textId="77777777" w:rsidR="006D5BF1" w:rsidRDefault="006D5BF1"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Kostnad</w:t>
            </w:r>
          </w:p>
        </w:tc>
        <w:tc>
          <w:tcPr>
            <w:tcW w:w="1984" w:type="dxa"/>
          </w:tcPr>
          <w:p w14:paraId="28A771F9" w14:textId="28163F28" w:rsidR="006D5BF1" w:rsidRDefault="006D5BF1"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 merkostnad</w:t>
            </w:r>
          </w:p>
        </w:tc>
        <w:tc>
          <w:tcPr>
            <w:tcW w:w="1985" w:type="dxa"/>
          </w:tcPr>
          <w:p w14:paraId="3ACC1F65" w14:textId="644CA79D" w:rsidR="006D5BF1" w:rsidRDefault="006D5BF1"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 mer</w:t>
            </w:r>
            <w:r w:rsidR="00236E02">
              <w:rPr>
                <w:rFonts w:asciiTheme="minorHAnsi" w:eastAsiaTheme="minorEastAsia" w:hAnsiTheme="minorHAnsi" w:cstheme="minorHAnsi"/>
                <w:color w:val="000000" w:themeColor="text1"/>
                <w:kern w:val="24"/>
                <w:lang w:eastAsia="nb-NO"/>
              </w:rPr>
              <w:t>kost</w:t>
            </w:r>
            <w:r>
              <w:rPr>
                <w:rFonts w:asciiTheme="minorHAnsi" w:eastAsiaTheme="minorEastAsia" w:hAnsiTheme="minorHAnsi" w:cstheme="minorHAnsi"/>
                <w:color w:val="000000" w:themeColor="text1"/>
                <w:kern w:val="24"/>
                <w:lang w:eastAsia="nb-NO"/>
              </w:rPr>
              <w:t>nad</w:t>
            </w:r>
          </w:p>
        </w:tc>
        <w:tc>
          <w:tcPr>
            <w:tcW w:w="1984" w:type="dxa"/>
          </w:tcPr>
          <w:p w14:paraId="43DD3989" w14:textId="1FF04BDF" w:rsidR="006D5BF1" w:rsidRDefault="00506BDF" w:rsidP="006D5BF1">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 xml:space="preserve">Noe </w:t>
            </w:r>
            <w:r w:rsidR="006D5BF1">
              <w:rPr>
                <w:rFonts w:asciiTheme="minorHAnsi" w:eastAsiaTheme="minorEastAsia" w:hAnsiTheme="minorHAnsi" w:cstheme="minorHAnsi"/>
                <w:color w:val="000000" w:themeColor="text1"/>
                <w:kern w:val="24"/>
                <w:lang w:eastAsia="nb-NO"/>
              </w:rPr>
              <w:t>merkostnad</w:t>
            </w:r>
          </w:p>
        </w:tc>
        <w:tc>
          <w:tcPr>
            <w:tcW w:w="2127" w:type="dxa"/>
          </w:tcPr>
          <w:p w14:paraId="18F5206D" w14:textId="1D26BD1A" w:rsidR="006D5BF1" w:rsidRDefault="006D5BF1" w:rsidP="003A5AE9">
            <w:pPr>
              <w:keepNext/>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Vesentlig merkost</w:t>
            </w:r>
            <w:r w:rsidR="00506BDF">
              <w:rPr>
                <w:rFonts w:asciiTheme="minorHAnsi" w:eastAsiaTheme="minorEastAsia" w:hAnsiTheme="minorHAnsi" w:cstheme="minorHAnsi"/>
                <w:color w:val="000000" w:themeColor="text1"/>
                <w:kern w:val="24"/>
                <w:lang w:eastAsia="nb-NO"/>
              </w:rPr>
              <w:t>nad</w:t>
            </w:r>
          </w:p>
        </w:tc>
      </w:tr>
    </w:tbl>
    <w:p w14:paraId="1E3F5A9A" w14:textId="691A3321" w:rsidR="001D6B77" w:rsidRPr="001D6B77" w:rsidRDefault="001D6B77" w:rsidP="008E225A">
      <w:pPr>
        <w:pStyle w:val="Overskrift3"/>
        <w:rPr>
          <w:lang w:eastAsia="nb-NO"/>
        </w:rPr>
      </w:pPr>
      <w:bookmarkStart w:id="21" w:name="_Toc42334892"/>
      <w:bookmarkEnd w:id="19"/>
      <w:r w:rsidRPr="001D6B77">
        <w:rPr>
          <w:lang w:eastAsia="nb-NO"/>
        </w:rPr>
        <w:t>Veiledning</w:t>
      </w:r>
      <w:bookmarkEnd w:id="21"/>
    </w:p>
    <w:p w14:paraId="25801DC1" w14:textId="0774B3EA" w:rsidR="00D053A1" w:rsidRPr="001D6B77" w:rsidRDefault="001D6B77" w:rsidP="002D3051">
      <w:pPr>
        <w:pStyle w:val="Brdtekst"/>
        <w:rPr>
          <w:lang w:eastAsia="nb-NO"/>
        </w:rPr>
      </w:pPr>
      <w:r w:rsidRPr="001D6B77">
        <w:rPr>
          <w:lang w:eastAsia="nb-NO"/>
        </w:rPr>
        <w:t>Alle arealer med faste arbeidsplasser skal ha dagslys og utsyn. For nye bygg er det i veiledning til teknisk forskrift gitt veiledning og føringer for løsninger som tilfredsstiller krav. Kravet kan per i dag dokumenteres ved at middeldagslysfaktor i arbeidsarealene er minst DF = 2%. Middeldagslysfaktor bør som hovedregel benyttes til vurderinger i nye og totalrehabiliterte bygg, hvor det er mulig å påvirke vindusutformingen i bygget.</w:t>
      </w:r>
    </w:p>
    <w:p w14:paraId="73DB5EA0" w14:textId="4A0B8CC4" w:rsidR="001D6B77" w:rsidRPr="001D6B77" w:rsidRDefault="001D6B77" w:rsidP="002D3051">
      <w:pPr>
        <w:pStyle w:val="Brdtekst"/>
        <w:rPr>
          <w:lang w:eastAsia="nb-NO"/>
        </w:rPr>
      </w:pPr>
      <w:r w:rsidRPr="001D6B77">
        <w:rPr>
          <w:lang w:eastAsia="nb-NO"/>
        </w:rPr>
        <w:t>Kravet til minimum middeldagslysfaktor kan som alternativ dokumenteres med beregning av rommets dagslysautonomi. Dagslysautonomien beskriver hvor stor del av året som rommet vil ha tilstrekkelig belysning fra dagslys gjennom fasade/vinduer. Daglysautonomi er derfor generelt et bedre måltall enn DF til å måle dagslyskvalitet i et rom. Per i dag er dagslysautonomi ikke vanlig for dokumentasjon av dagslyskvaliteter</w:t>
      </w:r>
      <w:r w:rsidR="004341C3">
        <w:rPr>
          <w:lang w:eastAsia="nb-NO"/>
        </w:rPr>
        <w:t>, men det er på vei til å bli det. Der en</w:t>
      </w:r>
      <w:r w:rsidR="00192B17">
        <w:rPr>
          <w:lang w:eastAsia="nb-NO"/>
        </w:rPr>
        <w:t xml:space="preserve"> </w:t>
      </w:r>
      <w:r w:rsidRPr="001D6B77">
        <w:rPr>
          <w:lang w:eastAsia="nb-NO"/>
        </w:rPr>
        <w:t xml:space="preserve">ønsker å ta i bruk alternative solavskjermingsteknologier, må en bruke dagslysautonomi for å dokumentere kvaliteten. </w:t>
      </w:r>
    </w:p>
    <w:p w14:paraId="004D1F07" w14:textId="5C284E94" w:rsidR="001D6B77" w:rsidRPr="001D6B77" w:rsidRDefault="001D6B77" w:rsidP="002D3051">
      <w:pPr>
        <w:pStyle w:val="Brdtekst"/>
        <w:rPr>
          <w:lang w:eastAsia="nb-NO"/>
        </w:rPr>
      </w:pPr>
      <w:r w:rsidRPr="001D6B77">
        <w:rPr>
          <w:lang w:eastAsia="nb-NO"/>
        </w:rPr>
        <w:t xml:space="preserve">For eksisterende bygg </w:t>
      </w:r>
      <w:r w:rsidR="007951E2">
        <w:rPr>
          <w:lang w:eastAsia="nb-NO"/>
        </w:rPr>
        <w:t>kan det være vanskelig å nå dagslysfaktor kravet «godt» i alle arealer. Det er</w:t>
      </w:r>
      <w:r w:rsidRPr="001D6B77">
        <w:rPr>
          <w:lang w:eastAsia="nb-NO"/>
        </w:rPr>
        <w:t xml:space="preserve"> derfor foreslått et alternativ</w:t>
      </w:r>
      <w:r w:rsidR="00D053A1">
        <w:rPr>
          <w:lang w:eastAsia="nb-NO"/>
        </w:rPr>
        <w:t>t</w:t>
      </w:r>
      <w:r w:rsidRPr="001D6B77">
        <w:rPr>
          <w:lang w:eastAsia="nb-NO"/>
        </w:rPr>
        <w:t xml:space="preserve"> </w:t>
      </w:r>
      <w:r w:rsidR="002E5CCD">
        <w:rPr>
          <w:lang w:eastAsia="nb-NO"/>
        </w:rPr>
        <w:t xml:space="preserve">veiledende </w:t>
      </w:r>
      <w:r w:rsidRPr="001D6B77">
        <w:rPr>
          <w:lang w:eastAsia="nb-NO"/>
        </w:rPr>
        <w:t>krav for «Minimumsnivå» i denne veilederen. Kravet for «Minimumsnivå» er basert på et krav til dagslys som vurderes å tilfredsstille «Arbeidsplassforskriftens» krav til dagslys og utsyn</w:t>
      </w:r>
      <w:r w:rsidR="002E5CCD">
        <w:rPr>
          <w:lang w:eastAsia="nb-NO"/>
        </w:rPr>
        <w:t xml:space="preserve">. Forskriften </w:t>
      </w:r>
      <w:r w:rsidRPr="001D6B77">
        <w:rPr>
          <w:lang w:eastAsia="nb-NO"/>
        </w:rPr>
        <w:t>har ikke et tallfestet mål</w:t>
      </w:r>
      <w:r w:rsidR="002E5CCD">
        <w:rPr>
          <w:lang w:eastAsia="nb-NO"/>
        </w:rPr>
        <w:t xml:space="preserve"> og det kan derfor være alternative løsninger som også kan tilfredsstille Arbeidsplassforskriftens krav.</w:t>
      </w:r>
    </w:p>
    <w:p w14:paraId="29AC05F1" w14:textId="61219C69" w:rsidR="001D6B77" w:rsidRDefault="001D6B77" w:rsidP="002D3051">
      <w:pPr>
        <w:pStyle w:val="Brdtekst"/>
        <w:rPr>
          <w:lang w:eastAsia="nb-NO"/>
        </w:rPr>
      </w:pPr>
      <w:r w:rsidRPr="001D6B77">
        <w:rPr>
          <w:lang w:eastAsia="nb-NO"/>
        </w:rPr>
        <w:t>Det er en klar sammenheng mellom vinduets lystransmittans (LT-verdi), og vinduets egenskaper i forhold til soltransmisjon (g-verdi). Lavere LT-verdi, gir lavere g-verdi og omvendt. I rom med kjølekrav er det hensiktsmessig å velge et vindu med lav g-verdi. Samtidig bør det sikres gode dagslysforhold. Det krever høy LT verdi (LT</w:t>
      </w:r>
      <w:r w:rsidR="00192B17">
        <w:rPr>
          <w:lang w:eastAsia="nb-NO"/>
        </w:rPr>
        <w:t xml:space="preserve"> </w:t>
      </w:r>
      <w:r w:rsidRPr="001D6B77">
        <w:rPr>
          <w:lang w:eastAsia="nb-NO"/>
        </w:rPr>
        <w:t>&gt;</w:t>
      </w:r>
      <w:r w:rsidR="00192B17">
        <w:rPr>
          <w:lang w:eastAsia="nb-NO"/>
        </w:rPr>
        <w:t xml:space="preserve"> </w:t>
      </w:r>
      <w:r w:rsidRPr="001D6B77">
        <w:rPr>
          <w:lang w:eastAsia="nb-NO"/>
        </w:rPr>
        <w:t>0,7), og valget er derfor et kompromiss mellom</w:t>
      </w:r>
      <w:r w:rsidR="00192B17">
        <w:rPr>
          <w:lang w:eastAsia="nb-NO"/>
        </w:rPr>
        <w:t xml:space="preserve"> </w:t>
      </w:r>
      <w:r w:rsidRPr="001D6B77">
        <w:rPr>
          <w:lang w:eastAsia="nb-NO"/>
        </w:rPr>
        <w:t>ønske om lav g-verdi</w:t>
      </w:r>
      <w:r w:rsidR="00192B17">
        <w:rPr>
          <w:lang w:eastAsia="nb-NO"/>
        </w:rPr>
        <w:t xml:space="preserve">, </w:t>
      </w:r>
      <w:r w:rsidRPr="001D6B77">
        <w:rPr>
          <w:lang w:eastAsia="nb-NO"/>
        </w:rPr>
        <w:t xml:space="preserve">høy LT verdi og høyt </w:t>
      </w:r>
      <w:proofErr w:type="spellStart"/>
      <w:r w:rsidRPr="001D6B77">
        <w:rPr>
          <w:lang w:eastAsia="nb-NO"/>
        </w:rPr>
        <w:t>dagslysinnslipp</w:t>
      </w:r>
      <w:proofErr w:type="spellEnd"/>
      <w:r w:rsidRPr="001D6B77">
        <w:rPr>
          <w:lang w:eastAsia="nb-NO"/>
        </w:rPr>
        <w:t>. Det er vanskelig å gi noen generelle regler for anbefalte LT og g-verdier, men i rom med høyere vindusandel (vindusareal &gt; 20% av BRA) kan det trolig velges vindu med lavere LT verdi, og dermed lavere g-verdi, men i rom med mindre vindusareal må det velges høy LT verdi.</w:t>
      </w:r>
    </w:p>
    <w:p w14:paraId="4EA32817" w14:textId="77777777" w:rsidR="00D053A1" w:rsidRPr="001D6B77" w:rsidRDefault="00D053A1" w:rsidP="002D3051">
      <w:pPr>
        <w:pStyle w:val="Brdtekst"/>
        <w:rPr>
          <w:lang w:eastAsia="nb-NO"/>
        </w:rPr>
      </w:pPr>
    </w:p>
    <w:p w14:paraId="0E88A946" w14:textId="4DDF2EE5" w:rsidR="006F3192" w:rsidRDefault="00D50E97" w:rsidP="00E34780">
      <w:pPr>
        <w:pStyle w:val="Overskrift2"/>
        <w:rPr>
          <w:rFonts w:eastAsiaTheme="minorEastAsia"/>
          <w:lang w:eastAsia="nb-NO"/>
        </w:rPr>
      </w:pPr>
      <w:bookmarkStart w:id="22" w:name="_Toc42334893"/>
      <w:bookmarkStart w:id="23" w:name="_Toc71789368"/>
      <w:r w:rsidRPr="00D50E97">
        <w:rPr>
          <w:rFonts w:eastAsiaTheme="minorEastAsia"/>
          <w:lang w:eastAsia="nb-NO"/>
        </w:rPr>
        <w:t xml:space="preserve">1.b </w:t>
      </w:r>
      <w:r w:rsidR="00E27E0E" w:rsidRPr="00D50E97">
        <w:rPr>
          <w:rFonts w:eastAsiaTheme="minorEastAsia"/>
          <w:lang w:eastAsia="nb-NO"/>
        </w:rPr>
        <w:t>Temperatur</w:t>
      </w:r>
      <w:r w:rsidR="00BF1C9A">
        <w:rPr>
          <w:rFonts w:eastAsiaTheme="minorEastAsia"/>
          <w:lang w:eastAsia="nb-NO"/>
        </w:rPr>
        <w:t xml:space="preserve">, </w:t>
      </w:r>
      <w:r w:rsidR="00E27E0E" w:rsidRPr="00D50E97">
        <w:rPr>
          <w:rFonts w:eastAsiaTheme="minorEastAsia"/>
          <w:lang w:eastAsia="nb-NO"/>
        </w:rPr>
        <w:t>luftkvalitet</w:t>
      </w:r>
      <w:bookmarkEnd w:id="22"/>
      <w:r w:rsidR="00BF1C9A">
        <w:rPr>
          <w:rFonts w:eastAsiaTheme="minorEastAsia"/>
          <w:lang w:eastAsia="nb-NO"/>
        </w:rPr>
        <w:t xml:space="preserve"> og krav til lavemisjonsmaterialer</w:t>
      </w:r>
      <w:bookmarkEnd w:id="23"/>
    </w:p>
    <w:p w14:paraId="77BE0937" w14:textId="33E896F3" w:rsidR="00E27E0E" w:rsidRDefault="008477FA" w:rsidP="00E404F7">
      <w:pPr>
        <w:rPr>
          <w:rFonts w:eastAsiaTheme="minorEastAsia"/>
          <w:lang w:eastAsia="nb-NO"/>
        </w:rPr>
      </w:pPr>
      <w:bookmarkStart w:id="24" w:name="_Toc42334894"/>
      <w:r>
        <w:rPr>
          <w:noProof/>
          <w:lang w:eastAsia="nb-NO"/>
        </w:rPr>
        <w:pict w14:anchorId="34AD0B86">
          <v:rect id="_x0000_i1026" alt="" style="width:436.35pt;height:.05pt;mso-width-percent:0;mso-height-percent:0;mso-width-percent:0;mso-height-percent:0" o:hrpct="962" o:hralign="center" o:hrstd="t" o:hrnoshade="t" o:hr="t" fillcolor="black [3213]" stroked="f"/>
        </w:pict>
      </w:r>
      <w:bookmarkEnd w:id="24"/>
    </w:p>
    <w:p w14:paraId="15307683" w14:textId="1318D809" w:rsidR="00192F17" w:rsidRPr="00192F17" w:rsidRDefault="00192F17" w:rsidP="002D3051">
      <w:pPr>
        <w:pStyle w:val="Brdtekst"/>
        <w:rPr>
          <w:lang w:eastAsia="nb-NO"/>
        </w:rPr>
      </w:pPr>
      <w:r w:rsidRPr="00192F17">
        <w:rPr>
          <w:lang w:eastAsia="nb-NO"/>
        </w:rPr>
        <w:lastRenderedPageBreak/>
        <w:t>Dette kriteriet skal sikre godt inneklima i henhold til forskrifter og standarder. God temperaturregulering og opprettholdelse av luftkvalitet er viktig for trivsel og arbeidsmiljø.</w:t>
      </w:r>
    </w:p>
    <w:p w14:paraId="36A123F1" w14:textId="77777777" w:rsidR="00E34780" w:rsidRDefault="00E34780" w:rsidP="00E34780">
      <w:pPr>
        <w:pStyle w:val="Overskrift3"/>
        <w:rPr>
          <w:lang w:eastAsia="nb-NO"/>
        </w:rPr>
      </w:pPr>
      <w:bookmarkStart w:id="25" w:name="_Toc42334895"/>
      <w:r>
        <w:rPr>
          <w:lang w:eastAsia="nb-NO"/>
        </w:rPr>
        <w:t>Funksjonskriterier</w:t>
      </w:r>
      <w:bookmarkEnd w:id="25"/>
    </w:p>
    <w:p w14:paraId="23125A2F" w14:textId="321009E2" w:rsidR="004525A1" w:rsidRPr="00E34780" w:rsidRDefault="004525A1" w:rsidP="004525A1">
      <w:pPr>
        <w:pStyle w:val="Uthevetniv"/>
      </w:pPr>
      <w:r w:rsidRPr="00E34780">
        <w:t>Forbildenivå</w:t>
      </w:r>
      <w:r>
        <w:t xml:space="preserve"> </w:t>
      </w:r>
    </w:p>
    <w:p w14:paraId="57B681C8" w14:textId="7E9C5E3C" w:rsidR="00A16996" w:rsidRDefault="00192F17">
      <w:pPr>
        <w:pStyle w:val="Brdtekst"/>
        <w:spacing w:after="0"/>
        <w:rPr>
          <w:lang w:eastAsia="nb-NO"/>
        </w:rPr>
      </w:pPr>
      <w:r w:rsidRPr="00192F17">
        <w:rPr>
          <w:lang w:eastAsia="nb-NO"/>
        </w:rPr>
        <w:t>Som Høyt ambisjonsnivå +</w:t>
      </w:r>
    </w:p>
    <w:p w14:paraId="4FD81131" w14:textId="77777777" w:rsidR="00192B17" w:rsidRDefault="00192B17" w:rsidP="009F63B6">
      <w:pPr>
        <w:pStyle w:val="Brdtekst"/>
        <w:spacing w:after="0"/>
        <w:rPr>
          <w:lang w:eastAsia="nb-NO"/>
        </w:rPr>
      </w:pPr>
    </w:p>
    <w:p w14:paraId="475C5580" w14:textId="115B74FC" w:rsidR="001F1052" w:rsidRDefault="00192F17" w:rsidP="009F63B6">
      <w:pPr>
        <w:pStyle w:val="Brdtekst"/>
        <w:spacing w:after="0"/>
        <w:rPr>
          <w:lang w:eastAsia="nb-NO"/>
        </w:rPr>
      </w:pPr>
      <w:r w:rsidRPr="00192F17">
        <w:rPr>
          <w:lang w:eastAsia="nb-NO"/>
        </w:rPr>
        <w:t xml:space="preserve">Inneklimakvalitet skal tilfredsstille kategori </w:t>
      </w:r>
      <w:r w:rsidR="00D160C5">
        <w:rPr>
          <w:lang w:eastAsia="nb-NO"/>
        </w:rPr>
        <w:t xml:space="preserve">1 </w:t>
      </w:r>
      <w:r w:rsidRPr="00192F17">
        <w:rPr>
          <w:lang w:eastAsia="nb-NO"/>
        </w:rPr>
        <w:t xml:space="preserve">i NS-EN </w:t>
      </w:r>
      <w:r w:rsidR="00176134">
        <w:rPr>
          <w:lang w:eastAsia="nb-NO"/>
        </w:rPr>
        <w:t>16798-1:2019</w:t>
      </w:r>
      <w:r w:rsidRPr="00192F17">
        <w:rPr>
          <w:lang w:eastAsia="nb-NO"/>
        </w:rPr>
        <w:t xml:space="preserve">, samt NS-EN </w:t>
      </w:r>
      <w:r w:rsidR="00176134">
        <w:rPr>
          <w:lang w:eastAsia="nb-NO"/>
        </w:rPr>
        <w:t xml:space="preserve">ISO </w:t>
      </w:r>
      <w:r w:rsidRPr="00192F17">
        <w:rPr>
          <w:lang w:eastAsia="nb-NO"/>
        </w:rPr>
        <w:t>7730</w:t>
      </w:r>
      <w:r w:rsidR="00176134">
        <w:rPr>
          <w:lang w:eastAsia="nb-NO"/>
        </w:rPr>
        <w:t>:2005</w:t>
      </w:r>
      <w:r w:rsidRPr="00192F17">
        <w:rPr>
          <w:lang w:eastAsia="nb-NO"/>
        </w:rPr>
        <w:t>.</w:t>
      </w:r>
      <w:r>
        <w:rPr>
          <w:lang w:eastAsia="nb-NO"/>
        </w:rPr>
        <w:t xml:space="preserve"> </w:t>
      </w:r>
    </w:p>
    <w:p w14:paraId="790452B3" w14:textId="77777777" w:rsidR="00AF5E02" w:rsidRDefault="00AF5E02" w:rsidP="004E6056">
      <w:pPr>
        <w:pStyle w:val="Brdtekst"/>
        <w:spacing w:after="0"/>
        <w:rPr>
          <w:b/>
          <w:bCs/>
          <w:i/>
          <w:iCs/>
          <w:lang w:eastAsia="nb-NO"/>
        </w:rPr>
      </w:pPr>
    </w:p>
    <w:p w14:paraId="36C31CD5" w14:textId="2E228876" w:rsidR="00E34780" w:rsidRDefault="00A16996" w:rsidP="002D3051">
      <w:pPr>
        <w:pStyle w:val="Brdtekst"/>
        <w:rPr>
          <w:lang w:eastAsia="nb-NO"/>
        </w:rPr>
      </w:pPr>
      <w:r w:rsidRPr="009F63B6">
        <w:rPr>
          <w:b/>
          <w:bCs/>
          <w:i/>
          <w:iCs/>
          <w:lang w:eastAsia="nb-NO"/>
        </w:rPr>
        <w:t>Alternativ</w:t>
      </w:r>
      <w:r w:rsidR="009D574A" w:rsidRPr="009F63B6">
        <w:rPr>
          <w:b/>
          <w:bCs/>
          <w:i/>
          <w:iCs/>
          <w:lang w:eastAsia="nb-NO"/>
        </w:rPr>
        <w:t>t</w:t>
      </w:r>
      <w:r>
        <w:rPr>
          <w:lang w:eastAsia="nb-NO"/>
        </w:rPr>
        <w:t xml:space="preserve"> </w:t>
      </w:r>
      <w:r w:rsidR="004E6056">
        <w:rPr>
          <w:lang w:eastAsia="nb-NO"/>
        </w:rPr>
        <w:t>b</w:t>
      </w:r>
      <w:r w:rsidR="00192F17" w:rsidRPr="00192F17">
        <w:rPr>
          <w:lang w:eastAsia="nb-NO"/>
        </w:rPr>
        <w:t>ygget tilfredsstille krav til 5 poeng i BREEAM-</w:t>
      </w:r>
      <w:r w:rsidR="0091473F">
        <w:rPr>
          <w:lang w:eastAsia="nb-NO"/>
        </w:rPr>
        <w:t>NOR</w:t>
      </w:r>
      <w:r w:rsidR="00192F17" w:rsidRPr="00192F17">
        <w:rPr>
          <w:lang w:eastAsia="nb-NO"/>
        </w:rPr>
        <w:t xml:space="preserve"> 2016, </w:t>
      </w:r>
      <w:proofErr w:type="spellStart"/>
      <w:r w:rsidR="00192F17" w:rsidRPr="00192F17">
        <w:rPr>
          <w:lang w:eastAsia="nb-NO"/>
        </w:rPr>
        <w:t>Hea</w:t>
      </w:r>
      <w:proofErr w:type="spellEnd"/>
      <w:r w:rsidR="00192F17" w:rsidRPr="00192F17">
        <w:rPr>
          <w:lang w:eastAsia="nb-NO"/>
        </w:rPr>
        <w:t xml:space="preserve"> </w:t>
      </w:r>
      <w:r w:rsidR="00041179">
        <w:rPr>
          <w:lang w:eastAsia="nb-NO"/>
        </w:rPr>
        <w:t>0</w:t>
      </w:r>
      <w:r w:rsidR="00192F17" w:rsidRPr="00192F17">
        <w:rPr>
          <w:lang w:eastAsia="nb-NO"/>
        </w:rPr>
        <w:t xml:space="preserve">2 </w:t>
      </w:r>
      <w:r w:rsidR="00041179">
        <w:rPr>
          <w:lang w:eastAsia="nb-NO"/>
        </w:rPr>
        <w:t>I</w:t>
      </w:r>
      <w:r w:rsidR="00192F17" w:rsidRPr="00192F17">
        <w:rPr>
          <w:lang w:eastAsia="nb-NO"/>
        </w:rPr>
        <w:t>nneluftkvalitet</w:t>
      </w:r>
      <w:r w:rsidR="00ED6F84">
        <w:rPr>
          <w:lang w:eastAsia="nb-NO"/>
        </w:rPr>
        <w:t xml:space="preserve">, og som minimum krav i kriterium 1. </w:t>
      </w:r>
      <w:r w:rsidR="005E3CA2" w:rsidRPr="005E3CA2">
        <w:rPr>
          <w:lang w:eastAsia="nb-NO"/>
        </w:rPr>
        <w:t>Materialer og overflater skal ha lave emisjoner, og skal tilfredsstille krav i BREEAM-</w:t>
      </w:r>
      <w:r w:rsidR="0091473F">
        <w:rPr>
          <w:lang w:eastAsia="nb-NO"/>
        </w:rPr>
        <w:t>NOR</w:t>
      </w:r>
      <w:r w:rsidR="005E3CA2" w:rsidRPr="005E3CA2">
        <w:rPr>
          <w:lang w:eastAsia="nb-NO"/>
        </w:rPr>
        <w:t xml:space="preserve"> 2016, </w:t>
      </w:r>
      <w:proofErr w:type="spellStart"/>
      <w:r w:rsidR="005E3CA2" w:rsidRPr="005E3CA2">
        <w:rPr>
          <w:lang w:eastAsia="nb-NO"/>
        </w:rPr>
        <w:t>Hea</w:t>
      </w:r>
      <w:proofErr w:type="spellEnd"/>
      <w:r w:rsidR="005E3CA2" w:rsidRPr="005E3CA2">
        <w:rPr>
          <w:lang w:eastAsia="nb-NO"/>
        </w:rPr>
        <w:t xml:space="preserve"> 02 Inneluftkvalitet kriterium </w:t>
      </w:r>
      <w:r w:rsidR="005E3CA2">
        <w:rPr>
          <w:lang w:eastAsia="nb-NO"/>
        </w:rPr>
        <w:t xml:space="preserve">9. </w:t>
      </w:r>
      <w:r w:rsidR="00ED6F84">
        <w:rPr>
          <w:lang w:eastAsia="nb-NO"/>
        </w:rPr>
        <w:t>Bygget skal tilfredsstille</w:t>
      </w:r>
      <w:r w:rsidR="00192F17">
        <w:rPr>
          <w:lang w:eastAsia="nb-NO"/>
        </w:rPr>
        <w:t xml:space="preserve"> </w:t>
      </w:r>
      <w:r w:rsidR="00192F17" w:rsidRPr="00192F17">
        <w:rPr>
          <w:lang w:eastAsia="nb-NO"/>
        </w:rPr>
        <w:t>2 poeng i BREEAM-</w:t>
      </w:r>
      <w:r w:rsidR="0091473F">
        <w:rPr>
          <w:lang w:eastAsia="nb-NO"/>
        </w:rPr>
        <w:t>NOR</w:t>
      </w:r>
      <w:r w:rsidR="00192F17" w:rsidRPr="00192F17">
        <w:rPr>
          <w:lang w:eastAsia="nb-NO"/>
        </w:rPr>
        <w:t xml:space="preserve"> 2016, </w:t>
      </w:r>
      <w:proofErr w:type="spellStart"/>
      <w:r w:rsidR="00192F17" w:rsidRPr="00192F17">
        <w:rPr>
          <w:lang w:eastAsia="nb-NO"/>
        </w:rPr>
        <w:t>Hea</w:t>
      </w:r>
      <w:proofErr w:type="spellEnd"/>
      <w:r w:rsidR="00192F17" w:rsidRPr="00192F17">
        <w:rPr>
          <w:lang w:eastAsia="nb-NO"/>
        </w:rPr>
        <w:t xml:space="preserve"> </w:t>
      </w:r>
      <w:r w:rsidR="00041179">
        <w:rPr>
          <w:lang w:eastAsia="nb-NO"/>
        </w:rPr>
        <w:t>0</w:t>
      </w:r>
      <w:r w:rsidR="00192F17" w:rsidRPr="00192F17">
        <w:rPr>
          <w:lang w:eastAsia="nb-NO"/>
        </w:rPr>
        <w:t xml:space="preserve">3 </w:t>
      </w:r>
      <w:r w:rsidR="00041179">
        <w:rPr>
          <w:lang w:eastAsia="nb-NO"/>
        </w:rPr>
        <w:t>T</w:t>
      </w:r>
      <w:r w:rsidR="00192F17" w:rsidRPr="00192F17">
        <w:rPr>
          <w:lang w:eastAsia="nb-NO"/>
        </w:rPr>
        <w:t>ermisk miljø.</w:t>
      </w:r>
    </w:p>
    <w:p w14:paraId="0C3A9CA0" w14:textId="77777777" w:rsidR="00E34780" w:rsidRPr="00E34780" w:rsidRDefault="00E34780" w:rsidP="00D053A1">
      <w:pPr>
        <w:pStyle w:val="Uthevetniv"/>
      </w:pPr>
      <w:r w:rsidRPr="00E34780">
        <w:t>Høyt ambisjonsnivå</w:t>
      </w:r>
    </w:p>
    <w:p w14:paraId="2EF32A52" w14:textId="77777777" w:rsidR="00A16996" w:rsidRDefault="00192F17" w:rsidP="002D3051">
      <w:pPr>
        <w:pStyle w:val="Brdtekst"/>
        <w:rPr>
          <w:lang w:eastAsia="nb-NO"/>
        </w:rPr>
      </w:pPr>
      <w:r w:rsidRPr="00192F17">
        <w:rPr>
          <w:lang w:eastAsia="nb-NO"/>
        </w:rPr>
        <w:t>Som Godt ambisjonsnivå +</w:t>
      </w:r>
    </w:p>
    <w:p w14:paraId="2DD0A98C" w14:textId="2B7E723D" w:rsidR="00E34780" w:rsidRDefault="00A16996" w:rsidP="002D3051">
      <w:pPr>
        <w:pStyle w:val="Brdtekst"/>
        <w:rPr>
          <w:lang w:eastAsia="nb-NO"/>
        </w:rPr>
      </w:pPr>
      <w:r w:rsidRPr="009F63B6">
        <w:rPr>
          <w:b/>
          <w:bCs/>
          <w:i/>
          <w:iCs/>
          <w:lang w:eastAsia="nb-NO"/>
        </w:rPr>
        <w:t>Alternativ</w:t>
      </w:r>
      <w:r w:rsidR="009D574A" w:rsidRPr="009F63B6">
        <w:rPr>
          <w:b/>
          <w:bCs/>
          <w:i/>
          <w:iCs/>
          <w:lang w:eastAsia="nb-NO"/>
        </w:rPr>
        <w:t>t</w:t>
      </w:r>
      <w:r>
        <w:rPr>
          <w:lang w:eastAsia="nb-NO"/>
        </w:rPr>
        <w:t xml:space="preserve"> skal bygget </w:t>
      </w:r>
      <w:r w:rsidR="00192F17" w:rsidRPr="00192F17">
        <w:rPr>
          <w:lang w:eastAsia="nb-NO"/>
        </w:rPr>
        <w:t>tilfredsstille krav til 2 poeng i BREEAM-</w:t>
      </w:r>
      <w:r w:rsidR="0091473F">
        <w:rPr>
          <w:lang w:eastAsia="nb-NO"/>
        </w:rPr>
        <w:t>NOR</w:t>
      </w:r>
      <w:r w:rsidR="00192F17" w:rsidRPr="00192F17">
        <w:rPr>
          <w:lang w:eastAsia="nb-NO"/>
        </w:rPr>
        <w:t xml:space="preserve"> 2016, </w:t>
      </w:r>
      <w:proofErr w:type="spellStart"/>
      <w:r w:rsidR="00192F17" w:rsidRPr="00192F17">
        <w:rPr>
          <w:lang w:eastAsia="nb-NO"/>
        </w:rPr>
        <w:t>Hea</w:t>
      </w:r>
      <w:proofErr w:type="spellEnd"/>
      <w:r w:rsidR="00192F17" w:rsidRPr="00192F17">
        <w:rPr>
          <w:lang w:eastAsia="nb-NO"/>
        </w:rPr>
        <w:t xml:space="preserve"> </w:t>
      </w:r>
      <w:r w:rsidR="00041179">
        <w:rPr>
          <w:lang w:eastAsia="nb-NO"/>
        </w:rPr>
        <w:t>0</w:t>
      </w:r>
      <w:r w:rsidR="00192F17" w:rsidRPr="00192F17">
        <w:rPr>
          <w:lang w:eastAsia="nb-NO"/>
        </w:rPr>
        <w:t xml:space="preserve">2 </w:t>
      </w:r>
      <w:r w:rsidR="00041179">
        <w:rPr>
          <w:lang w:eastAsia="nb-NO"/>
        </w:rPr>
        <w:t>I</w:t>
      </w:r>
      <w:r w:rsidR="00192F17" w:rsidRPr="00192F17">
        <w:rPr>
          <w:lang w:eastAsia="nb-NO"/>
        </w:rPr>
        <w:t>nneluftkvalitet</w:t>
      </w:r>
      <w:r w:rsidR="00ED6F84">
        <w:rPr>
          <w:lang w:eastAsia="nb-NO"/>
        </w:rPr>
        <w:t xml:space="preserve"> og som minimum krav i kriterium 1</w:t>
      </w:r>
      <w:r w:rsidR="005E3CA2">
        <w:rPr>
          <w:lang w:eastAsia="nb-NO"/>
        </w:rPr>
        <w:t xml:space="preserve">. </w:t>
      </w:r>
      <w:r w:rsidR="005E3CA2" w:rsidRPr="005E3CA2">
        <w:rPr>
          <w:lang w:eastAsia="nb-NO"/>
        </w:rPr>
        <w:t>Materialer og overflater skal ha lave emisjoner, og skal tilfredsstille krav i BREEAM-</w:t>
      </w:r>
      <w:r w:rsidR="0091473F">
        <w:rPr>
          <w:lang w:eastAsia="nb-NO"/>
        </w:rPr>
        <w:t>NOR</w:t>
      </w:r>
      <w:r w:rsidR="005E3CA2" w:rsidRPr="005E3CA2">
        <w:rPr>
          <w:lang w:eastAsia="nb-NO"/>
        </w:rPr>
        <w:t xml:space="preserve"> 2016, </w:t>
      </w:r>
      <w:proofErr w:type="spellStart"/>
      <w:r w:rsidR="005E3CA2" w:rsidRPr="005E3CA2">
        <w:rPr>
          <w:lang w:eastAsia="nb-NO"/>
        </w:rPr>
        <w:t>Hea</w:t>
      </w:r>
      <w:proofErr w:type="spellEnd"/>
      <w:r w:rsidR="005E3CA2" w:rsidRPr="005E3CA2">
        <w:rPr>
          <w:lang w:eastAsia="nb-NO"/>
        </w:rPr>
        <w:t xml:space="preserve"> 02 Inneluftkvalitet kriterium 7</w:t>
      </w:r>
      <w:r w:rsidR="005E3CA2">
        <w:rPr>
          <w:lang w:eastAsia="nb-NO"/>
        </w:rPr>
        <w:t>. By</w:t>
      </w:r>
      <w:r w:rsidR="00ED6F84">
        <w:rPr>
          <w:lang w:eastAsia="nb-NO"/>
        </w:rPr>
        <w:t>gget skal tilfredsstille 1</w:t>
      </w:r>
      <w:r w:rsidR="00ED6F84" w:rsidRPr="00192F17">
        <w:rPr>
          <w:lang w:eastAsia="nb-NO"/>
        </w:rPr>
        <w:t xml:space="preserve"> poeng i BREEAM-</w:t>
      </w:r>
      <w:r w:rsidR="0091473F">
        <w:rPr>
          <w:lang w:eastAsia="nb-NO"/>
        </w:rPr>
        <w:t>NOR</w:t>
      </w:r>
      <w:r w:rsidR="00ED6F84" w:rsidRPr="00192F17">
        <w:rPr>
          <w:lang w:eastAsia="nb-NO"/>
        </w:rPr>
        <w:t xml:space="preserve"> 2016, </w:t>
      </w:r>
      <w:proofErr w:type="spellStart"/>
      <w:r w:rsidR="00ED6F84" w:rsidRPr="00192F17">
        <w:rPr>
          <w:lang w:eastAsia="nb-NO"/>
        </w:rPr>
        <w:t>Hea</w:t>
      </w:r>
      <w:proofErr w:type="spellEnd"/>
      <w:r w:rsidR="00ED6F84" w:rsidRPr="00192F17">
        <w:rPr>
          <w:lang w:eastAsia="nb-NO"/>
        </w:rPr>
        <w:t xml:space="preserve"> </w:t>
      </w:r>
      <w:r w:rsidR="00ED6F84">
        <w:rPr>
          <w:lang w:eastAsia="nb-NO"/>
        </w:rPr>
        <w:t>0</w:t>
      </w:r>
      <w:r w:rsidR="00ED6F84" w:rsidRPr="00192F17">
        <w:rPr>
          <w:lang w:eastAsia="nb-NO"/>
        </w:rPr>
        <w:t xml:space="preserve">3 </w:t>
      </w:r>
      <w:r w:rsidR="00ED6F84">
        <w:rPr>
          <w:lang w:eastAsia="nb-NO"/>
        </w:rPr>
        <w:t>T</w:t>
      </w:r>
      <w:r w:rsidR="00ED6F84" w:rsidRPr="00192F17">
        <w:rPr>
          <w:lang w:eastAsia="nb-NO"/>
        </w:rPr>
        <w:t>ermisk miljø</w:t>
      </w:r>
    </w:p>
    <w:p w14:paraId="3905325B" w14:textId="77777777" w:rsidR="00E34780" w:rsidRPr="00E34780" w:rsidRDefault="00E34780" w:rsidP="00D053A1">
      <w:pPr>
        <w:pStyle w:val="Uthevetniv"/>
      </w:pPr>
      <w:r w:rsidRPr="00E34780">
        <w:t>Godt ambisjonsnivå</w:t>
      </w:r>
    </w:p>
    <w:p w14:paraId="01A4F3A5" w14:textId="5011C933" w:rsidR="00ED6F84" w:rsidRDefault="00192F17" w:rsidP="002D3051">
      <w:pPr>
        <w:pStyle w:val="Brdtekst"/>
        <w:rPr>
          <w:lang w:eastAsia="nb-NO"/>
        </w:rPr>
      </w:pPr>
      <w:r w:rsidRPr="00192F17">
        <w:rPr>
          <w:lang w:eastAsia="nb-NO"/>
        </w:rPr>
        <w:t xml:space="preserve">Inneklimakvalitet skal tilfredsstille kategori 2 i NS-EN </w:t>
      </w:r>
      <w:r w:rsidR="00041179">
        <w:rPr>
          <w:lang w:eastAsia="nb-NO"/>
        </w:rPr>
        <w:t>16798-1:2019</w:t>
      </w:r>
      <w:r w:rsidRPr="00192F17">
        <w:rPr>
          <w:lang w:eastAsia="nb-NO"/>
        </w:rPr>
        <w:t xml:space="preserve">. </w:t>
      </w:r>
    </w:p>
    <w:p w14:paraId="4B207822" w14:textId="30066D89" w:rsidR="00E34780" w:rsidRDefault="00192F17" w:rsidP="002D3051">
      <w:pPr>
        <w:pStyle w:val="Brdtekst"/>
        <w:rPr>
          <w:lang w:eastAsia="nb-NO"/>
        </w:rPr>
      </w:pPr>
      <w:r w:rsidRPr="00192F17">
        <w:rPr>
          <w:lang w:eastAsia="nb-NO"/>
        </w:rPr>
        <w:t>Ellers som Minimumsnivå.</w:t>
      </w:r>
    </w:p>
    <w:p w14:paraId="37AD803A" w14:textId="596364D9" w:rsidR="00E34780" w:rsidRDefault="00E34780" w:rsidP="00D053A1">
      <w:pPr>
        <w:pStyle w:val="Uthevetniv"/>
      </w:pPr>
      <w:r w:rsidRPr="00E34780">
        <w:t>Minimumsnivå</w:t>
      </w:r>
    </w:p>
    <w:p w14:paraId="04DE5D0C" w14:textId="03337E13" w:rsidR="00B03147" w:rsidRDefault="00192F17" w:rsidP="00BF1C9A">
      <w:pPr>
        <w:pStyle w:val="Brdtekst"/>
      </w:pPr>
      <w:r w:rsidRPr="00192F17">
        <w:rPr>
          <w:lang w:eastAsia="nb-NO"/>
        </w:rPr>
        <w:t xml:space="preserve">Inneklimakvalitet skal tilfredsstille kategori 3 i NS-EN </w:t>
      </w:r>
      <w:r w:rsidR="00041179">
        <w:rPr>
          <w:lang w:eastAsia="nb-NO"/>
        </w:rPr>
        <w:t>16798-1:2019</w:t>
      </w:r>
      <w:r w:rsidRPr="00192F17">
        <w:rPr>
          <w:lang w:eastAsia="nb-NO"/>
        </w:rPr>
        <w:t>.</w:t>
      </w:r>
      <w:r>
        <w:rPr>
          <w:lang w:eastAsia="nb-NO"/>
        </w:rPr>
        <w:t xml:space="preserve"> </w:t>
      </w:r>
      <w:r w:rsidRPr="00192F17">
        <w:rPr>
          <w:lang w:eastAsia="nb-NO"/>
        </w:rPr>
        <w:t>Med unntak av perioder med brukerstyrt vinduslufting, skal grenseverdier for innetemperatur og lufthastigheter alltid overholdes. Høye grenseverdier for innetemperatur aksepteres i varme sommerperioder ved utelufttemperatur over 22 °C. Overskridelsen bør ikke utgjøre mer enn 50 timer pr. år i lokalenes brukstid</w:t>
      </w:r>
      <w:r w:rsidR="00B03147">
        <w:t>.</w:t>
      </w:r>
    </w:p>
    <w:p w14:paraId="1BB0FDC2" w14:textId="77777777" w:rsidR="00E34780" w:rsidRDefault="00E34780" w:rsidP="00E34780">
      <w:pPr>
        <w:pStyle w:val="Overskrift3"/>
        <w:rPr>
          <w:lang w:eastAsia="nb-NO"/>
        </w:rPr>
      </w:pPr>
      <w:bookmarkStart w:id="26" w:name="_Toc42334896"/>
      <w:r>
        <w:rPr>
          <w:lang w:eastAsia="nb-NO"/>
        </w:rPr>
        <w:t>Dokumentasjonskrav</w:t>
      </w:r>
      <w:bookmarkEnd w:id="26"/>
    </w:p>
    <w:p w14:paraId="5D7C7D95" w14:textId="08B0580A" w:rsidR="004525A1" w:rsidRPr="00E34780" w:rsidRDefault="004525A1" w:rsidP="004525A1">
      <w:pPr>
        <w:pStyle w:val="Uthevetniv"/>
      </w:pPr>
      <w:r w:rsidRPr="00E34780">
        <w:t>Forbildenivå</w:t>
      </w:r>
      <w:r>
        <w:t xml:space="preserve"> </w:t>
      </w:r>
    </w:p>
    <w:p w14:paraId="44891E49" w14:textId="77777777" w:rsidR="00192F17" w:rsidRPr="00192F17" w:rsidRDefault="00192F17" w:rsidP="002D3051">
      <w:pPr>
        <w:pStyle w:val="Brdtekst"/>
        <w:rPr>
          <w:lang w:eastAsia="nb-NO"/>
        </w:rPr>
      </w:pPr>
      <w:r w:rsidRPr="009F63B6">
        <w:rPr>
          <w:b/>
          <w:bCs/>
          <w:i/>
          <w:iCs/>
          <w:lang w:eastAsia="nb-NO"/>
        </w:rPr>
        <w:t>Alternativer</w:t>
      </w:r>
      <w:r w:rsidRPr="00192F17">
        <w:rPr>
          <w:lang w:eastAsia="nb-NO"/>
        </w:rPr>
        <w:t xml:space="preserve"> for dokumentasjon:</w:t>
      </w:r>
    </w:p>
    <w:p w14:paraId="5B5BAEC9" w14:textId="77777777" w:rsidR="00192F17" w:rsidRPr="00192F17" w:rsidRDefault="00192F17" w:rsidP="002958D8">
      <w:pPr>
        <w:pStyle w:val="Liste2"/>
        <w:numPr>
          <w:ilvl w:val="0"/>
          <w:numId w:val="15"/>
        </w:numPr>
        <w:rPr>
          <w:lang w:eastAsia="nb-NO"/>
        </w:rPr>
      </w:pPr>
      <w:r w:rsidRPr="00192F17">
        <w:rPr>
          <w:lang w:eastAsia="nb-NO"/>
        </w:rPr>
        <w:t xml:space="preserve">Dokumentasjon med beregning, eller måling (eksisterende bygg). </w:t>
      </w:r>
    </w:p>
    <w:p w14:paraId="674D2DCF" w14:textId="2BD5C561" w:rsidR="00192F17" w:rsidRPr="00192F17" w:rsidRDefault="00192F17" w:rsidP="002958D8">
      <w:pPr>
        <w:pStyle w:val="Liste2"/>
        <w:numPr>
          <w:ilvl w:val="0"/>
          <w:numId w:val="15"/>
        </w:numPr>
        <w:rPr>
          <w:lang w:eastAsia="nb-NO"/>
        </w:rPr>
      </w:pPr>
      <w:r w:rsidRPr="00192F17">
        <w:rPr>
          <w:lang w:eastAsia="nb-NO"/>
        </w:rPr>
        <w:t>Dokument</w:t>
      </w:r>
      <w:r w:rsidR="005C4B22">
        <w:rPr>
          <w:lang w:eastAsia="nb-NO"/>
        </w:rPr>
        <w:t>asjon med beregninger og dynamiske inneklimasimuleringer</w:t>
      </w:r>
      <w:r w:rsidRPr="00192F17">
        <w:rPr>
          <w:lang w:eastAsia="nb-NO"/>
        </w:rPr>
        <w:t xml:space="preserve"> som viser samsvar med kriterier fra NS </w:t>
      </w:r>
      <w:r w:rsidR="00176134">
        <w:rPr>
          <w:lang w:eastAsia="nb-NO"/>
        </w:rPr>
        <w:t>16798-1:2019</w:t>
      </w:r>
      <w:r w:rsidR="002C64E7">
        <w:rPr>
          <w:lang w:eastAsia="nb-NO"/>
        </w:rPr>
        <w:t xml:space="preserve">, samt </w:t>
      </w:r>
      <w:r w:rsidR="002C64E7" w:rsidRPr="002C64E7">
        <w:rPr>
          <w:lang w:eastAsia="nb-NO"/>
        </w:rPr>
        <w:t>NS-EN ISO 7730:2005.</w:t>
      </w:r>
    </w:p>
    <w:p w14:paraId="28C133BE" w14:textId="7FE6C4A3" w:rsidR="00E34780" w:rsidRPr="00192F17" w:rsidRDefault="00192F17" w:rsidP="002958D8">
      <w:pPr>
        <w:pStyle w:val="Liste2"/>
        <w:numPr>
          <w:ilvl w:val="0"/>
          <w:numId w:val="15"/>
        </w:numPr>
        <w:rPr>
          <w:lang w:eastAsia="nb-NO"/>
        </w:rPr>
      </w:pPr>
      <w:r w:rsidRPr="00192F17">
        <w:rPr>
          <w:lang w:eastAsia="nb-NO"/>
        </w:rPr>
        <w:t>Dokument som tilsvarer samsvarsnotat i BREEAM-</w:t>
      </w:r>
      <w:r w:rsidR="0091473F">
        <w:rPr>
          <w:lang w:eastAsia="nb-NO"/>
        </w:rPr>
        <w:t>NOR</w:t>
      </w:r>
      <w:r w:rsidRPr="00192F17">
        <w:rPr>
          <w:lang w:eastAsia="nb-NO"/>
        </w:rPr>
        <w:t xml:space="preserve"> 2016, </w:t>
      </w:r>
      <w:proofErr w:type="spellStart"/>
      <w:r w:rsidRPr="00192F17">
        <w:rPr>
          <w:lang w:eastAsia="nb-NO"/>
        </w:rPr>
        <w:t>Hea</w:t>
      </w:r>
      <w:proofErr w:type="spellEnd"/>
      <w:r w:rsidRPr="00192F17">
        <w:rPr>
          <w:lang w:eastAsia="nb-NO"/>
        </w:rPr>
        <w:t xml:space="preserve"> </w:t>
      </w:r>
      <w:r w:rsidR="00041179">
        <w:rPr>
          <w:lang w:eastAsia="nb-NO"/>
        </w:rPr>
        <w:t>0</w:t>
      </w:r>
      <w:r w:rsidRPr="00192F17">
        <w:rPr>
          <w:lang w:eastAsia="nb-NO"/>
        </w:rPr>
        <w:t xml:space="preserve">2 og </w:t>
      </w:r>
      <w:proofErr w:type="spellStart"/>
      <w:r w:rsidRPr="00192F17">
        <w:rPr>
          <w:lang w:eastAsia="nb-NO"/>
        </w:rPr>
        <w:t>Hea</w:t>
      </w:r>
      <w:proofErr w:type="spellEnd"/>
      <w:r w:rsidR="00041179">
        <w:rPr>
          <w:lang w:eastAsia="nb-NO"/>
        </w:rPr>
        <w:t xml:space="preserve"> 0</w:t>
      </w:r>
      <w:r w:rsidRPr="00192F17">
        <w:rPr>
          <w:lang w:eastAsia="nb-NO"/>
        </w:rPr>
        <w:t>3.</w:t>
      </w:r>
    </w:p>
    <w:p w14:paraId="11E996DA" w14:textId="77777777" w:rsidR="00E34780" w:rsidRPr="00192F17" w:rsidRDefault="00E34780" w:rsidP="00E34780">
      <w:pPr>
        <w:rPr>
          <w:lang w:eastAsia="nb-NO"/>
        </w:rPr>
      </w:pPr>
    </w:p>
    <w:p w14:paraId="16EAD598" w14:textId="77777777" w:rsidR="00E34780" w:rsidRPr="00192F17" w:rsidRDefault="00E34780" w:rsidP="00D053A1">
      <w:pPr>
        <w:pStyle w:val="Uthevetniv"/>
      </w:pPr>
      <w:r w:rsidRPr="00192F17">
        <w:t>Høyt ambisjonsnivå</w:t>
      </w:r>
    </w:p>
    <w:p w14:paraId="3406187B" w14:textId="77777777" w:rsidR="00192F17" w:rsidRPr="00192F17" w:rsidRDefault="00192F17" w:rsidP="002D3051">
      <w:pPr>
        <w:pStyle w:val="Brdtekst"/>
        <w:rPr>
          <w:lang w:eastAsia="nb-NO"/>
        </w:rPr>
      </w:pPr>
      <w:r w:rsidRPr="009F63B6">
        <w:rPr>
          <w:b/>
          <w:bCs/>
          <w:i/>
          <w:iCs/>
          <w:lang w:eastAsia="nb-NO"/>
        </w:rPr>
        <w:t>Alternativer</w:t>
      </w:r>
      <w:r w:rsidRPr="00192F17">
        <w:rPr>
          <w:lang w:eastAsia="nb-NO"/>
        </w:rPr>
        <w:t xml:space="preserve"> for dokumentasjon:</w:t>
      </w:r>
    </w:p>
    <w:p w14:paraId="68E601DF" w14:textId="77777777" w:rsidR="00192F17" w:rsidRPr="00192F17" w:rsidRDefault="00192F17" w:rsidP="002958D8">
      <w:pPr>
        <w:pStyle w:val="Liste2"/>
        <w:numPr>
          <w:ilvl w:val="0"/>
          <w:numId w:val="16"/>
        </w:numPr>
        <w:rPr>
          <w:lang w:eastAsia="nb-NO"/>
        </w:rPr>
      </w:pPr>
      <w:r w:rsidRPr="00192F17">
        <w:rPr>
          <w:lang w:eastAsia="nb-NO"/>
        </w:rPr>
        <w:t xml:space="preserve">Dokumentasjon med beregning, eller måling (eksisterende bygg). </w:t>
      </w:r>
    </w:p>
    <w:p w14:paraId="5AE2A406" w14:textId="4DC9FF1D" w:rsidR="00192F17" w:rsidRPr="00192F17" w:rsidRDefault="005C4B22" w:rsidP="002958D8">
      <w:pPr>
        <w:pStyle w:val="Liste2"/>
        <w:numPr>
          <w:ilvl w:val="0"/>
          <w:numId w:val="16"/>
        </w:numPr>
        <w:rPr>
          <w:lang w:eastAsia="nb-NO"/>
        </w:rPr>
      </w:pPr>
      <w:r w:rsidRPr="005C4B22">
        <w:rPr>
          <w:lang w:eastAsia="nb-NO"/>
        </w:rPr>
        <w:t>Dokumentasjon med beregninger og dynamiske inneklimasimuleringer</w:t>
      </w:r>
      <w:r w:rsidR="00192F17" w:rsidRPr="00192F17">
        <w:rPr>
          <w:lang w:eastAsia="nb-NO"/>
        </w:rPr>
        <w:t xml:space="preserve"> som viser samsvar med kriterier fra NS </w:t>
      </w:r>
      <w:r w:rsidR="00041179">
        <w:rPr>
          <w:lang w:eastAsia="nb-NO"/>
        </w:rPr>
        <w:t>16798-1:2019</w:t>
      </w:r>
      <w:r w:rsidR="00F81C2D">
        <w:rPr>
          <w:lang w:eastAsia="nb-NO"/>
        </w:rPr>
        <w:t xml:space="preserve">, </w:t>
      </w:r>
      <w:r w:rsidR="00F81C2D" w:rsidRPr="002C64E7">
        <w:t>samt</w:t>
      </w:r>
      <w:r w:rsidR="002C64E7" w:rsidRPr="002C64E7">
        <w:rPr>
          <w:lang w:eastAsia="nb-NO"/>
        </w:rPr>
        <w:t xml:space="preserve"> NS-EN ISO 7730:2005.</w:t>
      </w:r>
    </w:p>
    <w:p w14:paraId="43BB561E" w14:textId="53128E16" w:rsidR="00192F17" w:rsidRPr="00192F17" w:rsidRDefault="00192F17" w:rsidP="002958D8">
      <w:pPr>
        <w:pStyle w:val="Liste2"/>
        <w:numPr>
          <w:ilvl w:val="0"/>
          <w:numId w:val="16"/>
        </w:numPr>
        <w:rPr>
          <w:lang w:eastAsia="nb-NO"/>
        </w:rPr>
      </w:pPr>
      <w:r w:rsidRPr="00192F17">
        <w:rPr>
          <w:lang w:eastAsia="nb-NO"/>
        </w:rPr>
        <w:t>Dokument som tilsvarer samsvarsnotat i BREEAM-</w:t>
      </w:r>
      <w:r w:rsidR="0091473F">
        <w:rPr>
          <w:lang w:eastAsia="nb-NO"/>
        </w:rPr>
        <w:t>NOR</w:t>
      </w:r>
      <w:r w:rsidRPr="00192F17">
        <w:rPr>
          <w:lang w:eastAsia="nb-NO"/>
        </w:rPr>
        <w:t xml:space="preserve"> 2016, </w:t>
      </w:r>
      <w:proofErr w:type="spellStart"/>
      <w:r w:rsidRPr="00192F17">
        <w:rPr>
          <w:lang w:eastAsia="nb-NO"/>
        </w:rPr>
        <w:t>Hea</w:t>
      </w:r>
      <w:proofErr w:type="spellEnd"/>
      <w:r w:rsidRPr="00192F17">
        <w:rPr>
          <w:lang w:eastAsia="nb-NO"/>
        </w:rPr>
        <w:t xml:space="preserve"> </w:t>
      </w:r>
      <w:r w:rsidR="00041179">
        <w:rPr>
          <w:lang w:eastAsia="nb-NO"/>
        </w:rPr>
        <w:t>0</w:t>
      </w:r>
      <w:r w:rsidRPr="00192F17">
        <w:rPr>
          <w:lang w:eastAsia="nb-NO"/>
        </w:rPr>
        <w:t xml:space="preserve">2 og </w:t>
      </w:r>
      <w:proofErr w:type="spellStart"/>
      <w:r w:rsidRPr="00192F17">
        <w:rPr>
          <w:lang w:eastAsia="nb-NO"/>
        </w:rPr>
        <w:t>Hea</w:t>
      </w:r>
      <w:proofErr w:type="spellEnd"/>
      <w:r w:rsidR="00041179">
        <w:rPr>
          <w:lang w:eastAsia="nb-NO"/>
        </w:rPr>
        <w:t xml:space="preserve"> 0</w:t>
      </w:r>
      <w:r w:rsidRPr="00192F17">
        <w:rPr>
          <w:lang w:eastAsia="nb-NO"/>
        </w:rPr>
        <w:t>3.</w:t>
      </w:r>
    </w:p>
    <w:p w14:paraId="258F3A97" w14:textId="77777777" w:rsidR="00E34780" w:rsidRPr="00192F17" w:rsidRDefault="00E34780" w:rsidP="00E34780">
      <w:pPr>
        <w:rPr>
          <w:lang w:eastAsia="nb-NO"/>
        </w:rPr>
      </w:pPr>
    </w:p>
    <w:p w14:paraId="7421495B" w14:textId="77777777" w:rsidR="00E34780" w:rsidRPr="00192F17" w:rsidRDefault="00E34780" w:rsidP="00D053A1">
      <w:pPr>
        <w:pStyle w:val="Uthevetniv"/>
      </w:pPr>
      <w:r w:rsidRPr="00192F17">
        <w:t>Godt ambisjonsnivå</w:t>
      </w:r>
    </w:p>
    <w:p w14:paraId="6A4E4052" w14:textId="77777777" w:rsidR="00192F17" w:rsidRPr="00192F17" w:rsidRDefault="00192F17" w:rsidP="002D3051">
      <w:pPr>
        <w:pStyle w:val="Brdtekst"/>
        <w:rPr>
          <w:lang w:eastAsia="nb-NO"/>
        </w:rPr>
      </w:pPr>
      <w:r w:rsidRPr="009F63B6">
        <w:rPr>
          <w:b/>
          <w:bCs/>
          <w:i/>
          <w:iCs/>
          <w:lang w:eastAsia="nb-NO"/>
        </w:rPr>
        <w:t>Alternativer</w:t>
      </w:r>
      <w:r w:rsidRPr="00192F17">
        <w:rPr>
          <w:lang w:eastAsia="nb-NO"/>
        </w:rPr>
        <w:t xml:space="preserve"> for dokumentasjon:</w:t>
      </w:r>
    </w:p>
    <w:p w14:paraId="57067A08" w14:textId="77777777" w:rsidR="00192F17" w:rsidRPr="00192F17" w:rsidRDefault="00192F17" w:rsidP="002958D8">
      <w:pPr>
        <w:pStyle w:val="Liste2"/>
        <w:numPr>
          <w:ilvl w:val="0"/>
          <w:numId w:val="17"/>
        </w:numPr>
        <w:rPr>
          <w:lang w:eastAsia="nb-NO"/>
        </w:rPr>
      </w:pPr>
      <w:r w:rsidRPr="00192F17">
        <w:rPr>
          <w:lang w:eastAsia="nb-NO"/>
        </w:rPr>
        <w:t xml:space="preserve">Dokumentasjon med beregning, eller måling (eksisterende bygg). </w:t>
      </w:r>
    </w:p>
    <w:p w14:paraId="2E84627E" w14:textId="74395BDC" w:rsidR="00192F17" w:rsidRPr="00192F17" w:rsidRDefault="005C4B22" w:rsidP="002958D8">
      <w:pPr>
        <w:pStyle w:val="Liste2"/>
        <w:numPr>
          <w:ilvl w:val="0"/>
          <w:numId w:val="17"/>
        </w:numPr>
        <w:rPr>
          <w:lang w:eastAsia="nb-NO"/>
        </w:rPr>
      </w:pPr>
      <w:r w:rsidRPr="005C4B22">
        <w:rPr>
          <w:lang w:eastAsia="nb-NO"/>
        </w:rPr>
        <w:t>Dokumentasjon med beregninger og dynamiske inneklimasimuleringer</w:t>
      </w:r>
      <w:r w:rsidR="00192F17" w:rsidRPr="00192F17">
        <w:rPr>
          <w:lang w:eastAsia="nb-NO"/>
        </w:rPr>
        <w:t xml:space="preserve"> som viser samsvar med kriterier fra NS </w:t>
      </w:r>
      <w:r w:rsidR="00041179">
        <w:rPr>
          <w:lang w:eastAsia="nb-NO"/>
        </w:rPr>
        <w:t>16798-1:2019</w:t>
      </w:r>
      <w:r w:rsidR="002C64E7">
        <w:rPr>
          <w:lang w:eastAsia="nb-NO"/>
        </w:rPr>
        <w:t xml:space="preserve">, </w:t>
      </w:r>
      <w:r w:rsidR="002C64E7" w:rsidRPr="002C64E7">
        <w:rPr>
          <w:lang w:eastAsia="nb-NO"/>
        </w:rPr>
        <w:t>samt NS-EN ISO 7730:2005.</w:t>
      </w:r>
    </w:p>
    <w:p w14:paraId="77340274" w14:textId="77777777" w:rsidR="0064585E" w:rsidRDefault="0064585E" w:rsidP="00D053A1">
      <w:pPr>
        <w:pStyle w:val="Uthevetniv"/>
      </w:pPr>
    </w:p>
    <w:p w14:paraId="58B61539" w14:textId="4C3A64A6" w:rsidR="00E34780" w:rsidRPr="00E34780" w:rsidRDefault="00E34780" w:rsidP="00D053A1">
      <w:pPr>
        <w:pStyle w:val="Uthevetniv"/>
      </w:pPr>
      <w:r w:rsidRPr="00E34780">
        <w:t>Minimumsnivå</w:t>
      </w:r>
    </w:p>
    <w:p w14:paraId="3855186C" w14:textId="6AB9E151" w:rsidR="00F962A6" w:rsidRDefault="00192F17" w:rsidP="002D3051">
      <w:pPr>
        <w:pStyle w:val="Brdtekst"/>
        <w:rPr>
          <w:lang w:eastAsia="nb-NO"/>
        </w:rPr>
      </w:pPr>
      <w:r w:rsidRPr="00192F17">
        <w:rPr>
          <w:lang w:eastAsia="nb-NO"/>
        </w:rPr>
        <w:t xml:space="preserve">Inneklimakvaliteten kan dokumenteres med beregninger som viser temperaturer ved spesifiserte driftsbetingelser for lokalene og standardiserte klimadata. Alternativt kan kvaliteten dokumenters med historisk logg fra SD-anlegg eller annet loggutstyr. </w:t>
      </w:r>
      <w:r w:rsidR="00FC2E08">
        <w:rPr>
          <w:lang w:eastAsia="nb-NO"/>
        </w:rPr>
        <w:t>Ny</w:t>
      </w:r>
      <w:r w:rsidR="00235B27">
        <w:rPr>
          <w:lang w:eastAsia="nb-NO"/>
        </w:rPr>
        <w:t>e</w:t>
      </w:r>
      <w:r w:rsidR="00FC2E08">
        <w:rPr>
          <w:lang w:eastAsia="nb-NO"/>
        </w:rPr>
        <w:t xml:space="preserve"> materialer skal generelt tilfredsstille krav til lavemisjonsmaterialer. </w:t>
      </w:r>
      <w:r w:rsidR="00BF1C9A">
        <w:rPr>
          <w:lang w:eastAsia="nb-NO"/>
        </w:rPr>
        <w:t>Eksisterende materialer</w:t>
      </w:r>
      <w:r w:rsidR="0064585E">
        <w:rPr>
          <w:lang w:eastAsia="nb-NO"/>
        </w:rPr>
        <w:t xml:space="preserve"> antas generelt </w:t>
      </w:r>
      <w:r w:rsidR="00BF1C9A">
        <w:rPr>
          <w:lang w:eastAsia="nb-NO"/>
        </w:rPr>
        <w:t>so</w:t>
      </w:r>
      <w:r w:rsidR="00FC2E08">
        <w:rPr>
          <w:lang w:eastAsia="nb-NO"/>
        </w:rPr>
        <w:t>m</w:t>
      </w:r>
      <w:r w:rsidR="00BF1C9A">
        <w:rPr>
          <w:lang w:eastAsia="nb-NO"/>
        </w:rPr>
        <w:t xml:space="preserve"> lavemisjonsmaterialer som er </w:t>
      </w:r>
      <w:proofErr w:type="spellStart"/>
      <w:r w:rsidR="00BF1C9A">
        <w:rPr>
          <w:lang w:eastAsia="nb-NO"/>
        </w:rPr>
        <w:t>avgasset</w:t>
      </w:r>
      <w:proofErr w:type="spellEnd"/>
      <w:r w:rsidR="0064585E">
        <w:rPr>
          <w:lang w:eastAsia="nb-NO"/>
        </w:rPr>
        <w:t>.</w:t>
      </w:r>
    </w:p>
    <w:p w14:paraId="579CEA69" w14:textId="0C6C8BC5" w:rsidR="00192F17" w:rsidRDefault="00192F17" w:rsidP="002D3051">
      <w:pPr>
        <w:pStyle w:val="Brdtekst"/>
        <w:rPr>
          <w:lang w:eastAsia="nb-NO"/>
        </w:rPr>
      </w:pPr>
      <w:r w:rsidRPr="00192F17">
        <w:rPr>
          <w:lang w:eastAsia="nb-NO"/>
        </w:rPr>
        <w:t xml:space="preserve">Om det kreves medvirkning fra leietaker/bruker (for eksempel manuell bruk av solavskjerming eller lufting med åpningsvindu) for å nå et tilfredsstillende inneklima, skal det foreligge en brukerveileder som instruerer brukeren i </w:t>
      </w:r>
      <w:proofErr w:type="gramStart"/>
      <w:r w:rsidRPr="00192F17">
        <w:rPr>
          <w:lang w:eastAsia="nb-NO"/>
        </w:rPr>
        <w:t>optimal</w:t>
      </w:r>
      <w:proofErr w:type="gramEnd"/>
      <w:r w:rsidRPr="00192F17">
        <w:rPr>
          <w:lang w:eastAsia="nb-NO"/>
        </w:rPr>
        <w:t xml:space="preserve"> bruk og drift.</w:t>
      </w:r>
    </w:p>
    <w:p w14:paraId="60A94882" w14:textId="384FF0CB" w:rsidR="000747A9" w:rsidRPr="000747A9" w:rsidRDefault="000747A9" w:rsidP="000747A9">
      <w:pPr>
        <w:pStyle w:val="Overskrift3"/>
        <w:rPr>
          <w:lang w:eastAsia="nb-NO"/>
        </w:rPr>
      </w:pPr>
      <w:r w:rsidRPr="000747A9">
        <w:rPr>
          <w:lang w:eastAsia="nb-NO"/>
        </w:rPr>
        <w:t xml:space="preserve">Hvilken kvalitet </w:t>
      </w:r>
      <w:r w:rsidR="00506BDF">
        <w:rPr>
          <w:lang w:eastAsia="nb-NO"/>
        </w:rPr>
        <w:t>bidrar</w:t>
      </w:r>
      <w:r w:rsidRPr="000747A9">
        <w:rPr>
          <w:lang w:eastAsia="nb-NO"/>
        </w:rPr>
        <w:t xml:space="preserve"> kravet til</w:t>
      </w:r>
    </w:p>
    <w:p w14:paraId="594F9F88" w14:textId="135AD8F1"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 xml:space="preserve">Kravet vil bidra til å </w:t>
      </w:r>
      <w:r w:rsidR="007774A4">
        <w:rPr>
          <w:rFonts w:asciiTheme="minorHAnsi" w:eastAsiaTheme="minorEastAsia" w:hAnsiTheme="minorHAnsi" w:cstheme="minorHAnsi"/>
          <w:color w:val="000000" w:themeColor="text1"/>
          <w:kern w:val="24"/>
          <w:lang w:eastAsia="nb-NO"/>
        </w:rPr>
        <w:t xml:space="preserve">oppnå kvalitetsprinsipp 3: Gode bygg og områder gir god luftkvalitet og lav støybelastning. </w:t>
      </w:r>
    </w:p>
    <w:p w14:paraId="6FC891ED" w14:textId="77777777" w:rsidR="000747A9" w:rsidRPr="000747A9" w:rsidRDefault="000747A9" w:rsidP="000747A9">
      <w:pPr>
        <w:pStyle w:val="Overskrift3"/>
        <w:rPr>
          <w:lang w:eastAsia="nb-NO"/>
        </w:rPr>
      </w:pPr>
      <w:r w:rsidRPr="000747A9">
        <w:rPr>
          <w:lang w:eastAsia="nb-NO"/>
        </w:rPr>
        <w:lastRenderedPageBreak/>
        <w:t>Hvilket nivå anbefales</w:t>
      </w:r>
    </w:p>
    <w:p w14:paraId="217DDCB3" w14:textId="345C0119" w:rsidR="000C4F8B" w:rsidRDefault="000747A9" w:rsidP="00FC2E08">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For</w:t>
      </w:r>
      <w:r w:rsidR="007774A4">
        <w:rPr>
          <w:rFonts w:asciiTheme="minorHAnsi" w:eastAsiaTheme="minorEastAsia" w:hAnsiTheme="minorHAnsi" w:cstheme="minorHAnsi"/>
          <w:color w:val="000000" w:themeColor="text1"/>
          <w:kern w:val="24"/>
          <w:lang w:eastAsia="nb-NO"/>
        </w:rPr>
        <w:t xml:space="preserve"> </w:t>
      </w:r>
      <w:r w:rsidRPr="000747A9">
        <w:rPr>
          <w:rFonts w:asciiTheme="minorHAnsi" w:eastAsiaTheme="minorEastAsia" w:hAnsiTheme="minorHAnsi" w:cstheme="minorHAnsi"/>
          <w:color w:val="000000" w:themeColor="text1"/>
          <w:kern w:val="24"/>
          <w:lang w:eastAsia="nb-NO"/>
        </w:rPr>
        <w:t>nye og totalrehabiliterte lokaler anbefales ambisjonsnivå godt eller høy</w:t>
      </w:r>
      <w:r w:rsidR="00FC2E08">
        <w:rPr>
          <w:rFonts w:asciiTheme="minorHAnsi" w:eastAsiaTheme="minorEastAsia" w:hAnsiTheme="minorHAnsi" w:cstheme="minorHAnsi"/>
          <w:color w:val="000000" w:themeColor="text1"/>
          <w:kern w:val="24"/>
          <w:lang w:eastAsia="nb-NO"/>
        </w:rPr>
        <w:t>t</w:t>
      </w:r>
      <w:r w:rsidRPr="000747A9">
        <w:rPr>
          <w:rFonts w:asciiTheme="minorHAnsi" w:eastAsiaTheme="minorEastAsia" w:hAnsiTheme="minorHAnsi" w:cstheme="minorHAnsi"/>
          <w:color w:val="000000" w:themeColor="text1"/>
          <w:kern w:val="24"/>
          <w:lang w:eastAsia="nb-NO"/>
        </w:rPr>
        <w:t>.</w:t>
      </w:r>
      <w:r w:rsidR="00FC2E08" w:rsidRPr="00FC2E08">
        <w:t xml:space="preserve"> </w:t>
      </w:r>
      <w:r w:rsidR="00FC2E08" w:rsidRPr="00FC2E08">
        <w:rPr>
          <w:rFonts w:asciiTheme="minorHAnsi" w:eastAsiaTheme="minorEastAsia" w:hAnsiTheme="minorHAnsi" w:cstheme="minorHAnsi"/>
          <w:color w:val="000000" w:themeColor="text1"/>
          <w:kern w:val="24"/>
          <w:lang w:eastAsia="nb-NO"/>
        </w:rPr>
        <w:t>God temperaturregulering og luftkvalitet gir godt inneklima</w:t>
      </w:r>
      <w:r w:rsidR="00FC2E08">
        <w:rPr>
          <w:rFonts w:asciiTheme="minorHAnsi" w:eastAsiaTheme="minorEastAsia" w:hAnsiTheme="minorHAnsi" w:cstheme="minorHAnsi"/>
          <w:color w:val="000000" w:themeColor="text1"/>
          <w:kern w:val="24"/>
          <w:lang w:eastAsia="nb-NO"/>
        </w:rPr>
        <w:t>, og forskning viser at dette kan bidra til øk</w:t>
      </w:r>
      <w:r w:rsidR="00531FE0">
        <w:rPr>
          <w:rFonts w:asciiTheme="minorHAnsi" w:eastAsiaTheme="minorEastAsia" w:hAnsiTheme="minorHAnsi" w:cstheme="minorHAnsi"/>
          <w:color w:val="000000" w:themeColor="text1"/>
          <w:kern w:val="24"/>
          <w:lang w:eastAsia="nb-NO"/>
        </w:rPr>
        <w:t>t</w:t>
      </w:r>
      <w:r w:rsidR="00FC2E08">
        <w:rPr>
          <w:rFonts w:asciiTheme="minorHAnsi" w:eastAsiaTheme="minorEastAsia" w:hAnsiTheme="minorHAnsi" w:cstheme="minorHAnsi"/>
          <w:color w:val="000000" w:themeColor="text1"/>
          <w:kern w:val="24"/>
          <w:lang w:eastAsia="nb-NO"/>
        </w:rPr>
        <w:t xml:space="preserve"> arbeidseffektivitet. Derfor bør </w:t>
      </w:r>
      <w:r w:rsidR="00531FE0">
        <w:rPr>
          <w:rFonts w:asciiTheme="minorHAnsi" w:eastAsiaTheme="minorEastAsia" w:hAnsiTheme="minorHAnsi" w:cstheme="minorHAnsi"/>
          <w:color w:val="000000" w:themeColor="text1"/>
          <w:kern w:val="24"/>
          <w:lang w:eastAsia="nb-NO"/>
        </w:rPr>
        <w:t>man</w:t>
      </w:r>
      <w:r w:rsidR="00FC2E08">
        <w:rPr>
          <w:rFonts w:asciiTheme="minorHAnsi" w:eastAsiaTheme="minorEastAsia" w:hAnsiTheme="minorHAnsi" w:cstheme="minorHAnsi"/>
          <w:color w:val="000000" w:themeColor="text1"/>
          <w:kern w:val="24"/>
          <w:lang w:eastAsia="nb-NO"/>
        </w:rPr>
        <w:t xml:space="preserve"> stille så høye krav som mulig. Men det er også viktig å huske at vurderingen av in</w:t>
      </w:r>
      <w:r w:rsidR="00531FE0">
        <w:rPr>
          <w:rFonts w:asciiTheme="minorHAnsi" w:eastAsiaTheme="minorEastAsia" w:hAnsiTheme="minorHAnsi" w:cstheme="minorHAnsi"/>
          <w:color w:val="000000" w:themeColor="text1"/>
          <w:kern w:val="24"/>
          <w:lang w:eastAsia="nb-NO"/>
        </w:rPr>
        <w:t>n</w:t>
      </w:r>
      <w:r w:rsidR="00FC2E08">
        <w:rPr>
          <w:rFonts w:asciiTheme="minorHAnsi" w:eastAsiaTheme="minorEastAsia" w:hAnsiTheme="minorHAnsi" w:cstheme="minorHAnsi"/>
          <w:color w:val="000000" w:themeColor="text1"/>
          <w:kern w:val="24"/>
          <w:lang w:eastAsia="nb-NO"/>
        </w:rPr>
        <w:t xml:space="preserve">eklima er meget sammensatt, dette beskrives </w:t>
      </w:r>
      <w:r w:rsidR="00531FE0">
        <w:rPr>
          <w:rFonts w:asciiTheme="minorHAnsi" w:eastAsiaTheme="minorEastAsia" w:hAnsiTheme="minorHAnsi" w:cstheme="minorHAnsi"/>
          <w:color w:val="000000" w:themeColor="text1"/>
          <w:kern w:val="24"/>
          <w:lang w:eastAsia="nb-NO"/>
        </w:rPr>
        <w:t>nær</w:t>
      </w:r>
      <w:r w:rsidR="00FC2E08">
        <w:rPr>
          <w:rFonts w:asciiTheme="minorHAnsi" w:eastAsiaTheme="minorEastAsia" w:hAnsiTheme="minorHAnsi" w:cstheme="minorHAnsi"/>
          <w:color w:val="000000" w:themeColor="text1"/>
          <w:kern w:val="24"/>
          <w:lang w:eastAsia="nb-NO"/>
        </w:rPr>
        <w:t xml:space="preserve">mere i </w:t>
      </w:r>
      <w:r w:rsidR="00723A94">
        <w:rPr>
          <w:rFonts w:asciiTheme="minorHAnsi" w:eastAsiaTheme="minorEastAsia" w:hAnsiTheme="minorHAnsi" w:cstheme="minorHAnsi"/>
          <w:color w:val="000000" w:themeColor="text1"/>
          <w:kern w:val="24"/>
          <w:lang w:eastAsia="nb-NO"/>
        </w:rPr>
        <w:t>veiledningstekst</w:t>
      </w:r>
      <w:r w:rsidR="00973E38">
        <w:rPr>
          <w:rFonts w:asciiTheme="minorHAnsi" w:eastAsiaTheme="minorEastAsia" w:hAnsiTheme="minorHAnsi" w:cstheme="minorHAnsi"/>
          <w:color w:val="000000" w:themeColor="text1"/>
          <w:kern w:val="24"/>
          <w:lang w:eastAsia="nb-NO"/>
        </w:rPr>
        <w:t>en</w:t>
      </w:r>
      <w:r w:rsidR="00FC2E08">
        <w:rPr>
          <w:rFonts w:asciiTheme="minorHAnsi" w:eastAsiaTheme="minorEastAsia" w:hAnsiTheme="minorHAnsi" w:cstheme="minorHAnsi"/>
          <w:color w:val="000000" w:themeColor="text1"/>
          <w:kern w:val="24"/>
          <w:lang w:eastAsia="nb-NO"/>
        </w:rPr>
        <w:t xml:space="preserve"> under.</w:t>
      </w:r>
    </w:p>
    <w:p w14:paraId="6640E198" w14:textId="77777777" w:rsidR="00002426" w:rsidRDefault="00002426" w:rsidP="00FC2E08">
      <w:pPr>
        <w:spacing w:line="288" w:lineRule="auto"/>
        <w:contextualSpacing/>
        <w:rPr>
          <w:rFonts w:asciiTheme="minorHAnsi" w:eastAsiaTheme="minorEastAsia" w:hAnsiTheme="minorHAnsi" w:cstheme="minorHAnsi"/>
          <w:color w:val="000000" w:themeColor="text1"/>
          <w:kern w:val="24"/>
          <w:lang w:eastAsia="nb-NO"/>
        </w:rPr>
      </w:pPr>
    </w:p>
    <w:p w14:paraId="312E3E51" w14:textId="34CB2F33"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For tilpassede kontorlokaler anbefales ambisjonsnivå minimum eller godt.</w:t>
      </w:r>
      <w:r w:rsidR="000C4F8B">
        <w:rPr>
          <w:rFonts w:asciiTheme="minorHAnsi" w:eastAsiaTheme="minorEastAsia" w:hAnsiTheme="minorHAnsi" w:cstheme="minorHAnsi"/>
          <w:color w:val="000000" w:themeColor="text1"/>
          <w:kern w:val="24"/>
          <w:lang w:eastAsia="nb-NO"/>
        </w:rPr>
        <w:t xml:space="preserve"> </w:t>
      </w:r>
      <w:r w:rsidR="00FC2E08">
        <w:rPr>
          <w:rFonts w:asciiTheme="minorHAnsi" w:eastAsiaTheme="minorEastAsia" w:hAnsiTheme="minorHAnsi" w:cstheme="minorHAnsi"/>
          <w:color w:val="000000" w:themeColor="text1"/>
          <w:kern w:val="24"/>
          <w:lang w:eastAsia="nb-NO"/>
        </w:rPr>
        <w:t>Samme begrunnelse som ovenfor.</w:t>
      </w:r>
    </w:p>
    <w:p w14:paraId="295535D4" w14:textId="63DF9DF2" w:rsidR="000747A9" w:rsidRPr="000747A9" w:rsidRDefault="000747A9" w:rsidP="000747A9">
      <w:pPr>
        <w:pStyle w:val="Overskrift3"/>
        <w:rPr>
          <w:lang w:eastAsia="nb-NO"/>
        </w:rPr>
      </w:pPr>
      <w:r w:rsidRPr="000747A9">
        <w:rPr>
          <w:lang w:eastAsia="nb-NO"/>
        </w:rPr>
        <w:t>Kostnader</w:t>
      </w:r>
      <w:r w:rsidR="00236E02">
        <w:rPr>
          <w:lang w:eastAsia="nb-NO"/>
        </w:rPr>
        <w:t xml:space="preserve"> </w:t>
      </w:r>
      <w:r w:rsidR="00236E02" w:rsidRPr="00236E02">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747A9" w:rsidRPr="000747A9" w14:paraId="3C57BCCB" w14:textId="77777777" w:rsidTr="000C748F">
        <w:tc>
          <w:tcPr>
            <w:tcW w:w="1413" w:type="dxa"/>
          </w:tcPr>
          <w:p w14:paraId="44FED152" w14:textId="77777777"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Ambisjonsnivå</w:t>
            </w:r>
          </w:p>
        </w:tc>
        <w:tc>
          <w:tcPr>
            <w:tcW w:w="1984" w:type="dxa"/>
          </w:tcPr>
          <w:p w14:paraId="7EB0FF51" w14:textId="77777777"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Minimum</w:t>
            </w:r>
          </w:p>
        </w:tc>
        <w:tc>
          <w:tcPr>
            <w:tcW w:w="1985" w:type="dxa"/>
          </w:tcPr>
          <w:p w14:paraId="673FC008" w14:textId="77777777"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Godt</w:t>
            </w:r>
          </w:p>
        </w:tc>
        <w:tc>
          <w:tcPr>
            <w:tcW w:w="1984" w:type="dxa"/>
          </w:tcPr>
          <w:p w14:paraId="13B6EB9E" w14:textId="529C46AF"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Høy</w:t>
            </w:r>
            <w:r w:rsidR="00506BDF">
              <w:rPr>
                <w:rFonts w:asciiTheme="minorHAnsi" w:eastAsiaTheme="minorEastAsia" w:hAnsiTheme="minorHAnsi" w:cstheme="minorHAnsi"/>
                <w:color w:val="000000" w:themeColor="text1"/>
                <w:kern w:val="24"/>
                <w:lang w:eastAsia="nb-NO"/>
              </w:rPr>
              <w:t>t</w:t>
            </w:r>
          </w:p>
        </w:tc>
        <w:tc>
          <w:tcPr>
            <w:tcW w:w="2127" w:type="dxa"/>
          </w:tcPr>
          <w:p w14:paraId="6B79D7C6" w14:textId="77777777"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Forbilde</w:t>
            </w:r>
          </w:p>
        </w:tc>
      </w:tr>
      <w:tr w:rsidR="000747A9" w:rsidRPr="000747A9" w14:paraId="5E1787E6" w14:textId="77777777" w:rsidTr="000C748F">
        <w:tc>
          <w:tcPr>
            <w:tcW w:w="1413" w:type="dxa"/>
          </w:tcPr>
          <w:p w14:paraId="0CF286F3" w14:textId="77777777"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Kostnad</w:t>
            </w:r>
          </w:p>
        </w:tc>
        <w:tc>
          <w:tcPr>
            <w:tcW w:w="1984" w:type="dxa"/>
          </w:tcPr>
          <w:p w14:paraId="4F2FCB87" w14:textId="71DE9329"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Ingen merkostnad</w:t>
            </w:r>
          </w:p>
        </w:tc>
        <w:tc>
          <w:tcPr>
            <w:tcW w:w="1985" w:type="dxa"/>
          </w:tcPr>
          <w:p w14:paraId="779FDD2C" w14:textId="02C091B8"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Ingen merkostnad</w:t>
            </w:r>
          </w:p>
        </w:tc>
        <w:tc>
          <w:tcPr>
            <w:tcW w:w="1984" w:type="dxa"/>
          </w:tcPr>
          <w:p w14:paraId="4AF4C6BD" w14:textId="30A30335" w:rsidR="000747A9" w:rsidRPr="000747A9" w:rsidRDefault="00506BDF"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00334036">
              <w:rPr>
                <w:rFonts w:asciiTheme="minorHAnsi" w:eastAsiaTheme="minorEastAsia" w:hAnsiTheme="minorHAnsi" w:cstheme="minorHAnsi"/>
                <w:color w:val="000000" w:themeColor="text1"/>
                <w:kern w:val="24"/>
                <w:lang w:eastAsia="nb-NO"/>
              </w:rPr>
              <w:t xml:space="preserve"> </w:t>
            </w:r>
            <w:r w:rsidR="000747A9" w:rsidRPr="000747A9">
              <w:rPr>
                <w:rFonts w:asciiTheme="minorHAnsi" w:eastAsiaTheme="minorEastAsia" w:hAnsiTheme="minorHAnsi" w:cstheme="minorHAnsi"/>
                <w:color w:val="000000" w:themeColor="text1"/>
                <w:kern w:val="24"/>
                <w:lang w:eastAsia="nb-NO"/>
              </w:rPr>
              <w:t>merkostnad</w:t>
            </w:r>
          </w:p>
        </w:tc>
        <w:tc>
          <w:tcPr>
            <w:tcW w:w="2127" w:type="dxa"/>
          </w:tcPr>
          <w:p w14:paraId="2B790DEA" w14:textId="78BEC70B"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sidRPr="000747A9">
              <w:rPr>
                <w:rFonts w:asciiTheme="minorHAnsi" w:eastAsiaTheme="minorEastAsia" w:hAnsiTheme="minorHAnsi" w:cstheme="minorHAnsi"/>
                <w:color w:val="000000" w:themeColor="text1"/>
                <w:kern w:val="24"/>
                <w:lang w:eastAsia="nb-NO"/>
              </w:rPr>
              <w:t>Vesentlig merkostnad</w:t>
            </w:r>
          </w:p>
        </w:tc>
      </w:tr>
    </w:tbl>
    <w:p w14:paraId="4BF8FA53" w14:textId="0A776E7E" w:rsidR="00D50E97" w:rsidRPr="00D50E97" w:rsidRDefault="00D50E97" w:rsidP="00E34780">
      <w:pPr>
        <w:pStyle w:val="Overskrift3"/>
        <w:rPr>
          <w:lang w:eastAsia="nb-NO"/>
        </w:rPr>
      </w:pPr>
      <w:bookmarkStart w:id="27" w:name="_Toc42334897"/>
      <w:r w:rsidRPr="00D50E97">
        <w:rPr>
          <w:lang w:eastAsia="nb-NO"/>
        </w:rPr>
        <w:t>Veiledning</w:t>
      </w:r>
      <w:bookmarkEnd w:id="27"/>
    </w:p>
    <w:p w14:paraId="29A829B4" w14:textId="488C520A" w:rsidR="00D50E97" w:rsidRPr="00D50E97" w:rsidRDefault="00D50E97" w:rsidP="002D3051">
      <w:pPr>
        <w:pStyle w:val="Brdtekst"/>
        <w:rPr>
          <w:lang w:eastAsia="nb-NO"/>
        </w:rPr>
      </w:pPr>
      <w:r w:rsidRPr="00D50E97">
        <w:rPr>
          <w:lang w:eastAsia="nb-NO"/>
        </w:rPr>
        <w:t xml:space="preserve">Krav til inneklima og helse er i hovedsak regulert av gjeldende teknisk forskrift, med henvisning til: Norsk inneklimastandard NS-EN </w:t>
      </w:r>
      <w:r w:rsidR="00041179">
        <w:rPr>
          <w:lang w:eastAsia="nb-NO"/>
        </w:rPr>
        <w:t>16798-1:2019</w:t>
      </w:r>
      <w:r w:rsidRPr="00D50E97">
        <w:rPr>
          <w:lang w:eastAsia="nb-NO"/>
        </w:rPr>
        <w:t>, supplert med krav i NS-EN ISO 7730</w:t>
      </w:r>
      <w:r w:rsidR="00041179">
        <w:rPr>
          <w:lang w:eastAsia="nb-NO"/>
        </w:rPr>
        <w:t>:2005</w:t>
      </w:r>
      <w:r w:rsidRPr="00D50E97">
        <w:rPr>
          <w:lang w:eastAsia="nb-NO"/>
        </w:rPr>
        <w:t xml:space="preserve"> (krav til lokalt termisk ubehag, </w:t>
      </w:r>
      <w:proofErr w:type="spellStart"/>
      <w:r w:rsidRPr="00D50E97">
        <w:rPr>
          <w:lang w:eastAsia="nb-NO"/>
        </w:rPr>
        <w:t>kaldras</w:t>
      </w:r>
      <w:proofErr w:type="spellEnd"/>
      <w:r w:rsidRPr="00D50E97">
        <w:rPr>
          <w:lang w:eastAsia="nb-NO"/>
        </w:rPr>
        <w:t>, temperaturgradient m.m.).</w:t>
      </w:r>
    </w:p>
    <w:p w14:paraId="3354B948" w14:textId="4DE86321" w:rsidR="00D50E97" w:rsidRPr="00D50E97" w:rsidRDefault="00D50E97" w:rsidP="002D3051">
      <w:pPr>
        <w:pStyle w:val="Brdtekst"/>
        <w:rPr>
          <w:lang w:eastAsia="nb-NO"/>
        </w:rPr>
      </w:pPr>
      <w:r w:rsidRPr="00D50E97">
        <w:rPr>
          <w:lang w:eastAsia="nb-NO"/>
        </w:rPr>
        <w:t xml:space="preserve">Norsk inneklimastandard NS-EN </w:t>
      </w:r>
      <w:r w:rsidR="00041179">
        <w:rPr>
          <w:lang w:eastAsia="nb-NO"/>
        </w:rPr>
        <w:t>16798-1:2019</w:t>
      </w:r>
      <w:r w:rsidRPr="00D50E97">
        <w:rPr>
          <w:lang w:eastAsia="nb-NO"/>
        </w:rPr>
        <w:t xml:space="preserve">, definerer 4 ulike inneklimakvaliteter, og det anbefales at disse benyttes som grunnlag for kvalitetskrav i kravspesifikasjoner mellom leietaker og utleier/ gårdeier. </w:t>
      </w:r>
    </w:p>
    <w:p w14:paraId="5454BF4B" w14:textId="18954533" w:rsidR="00D50E97" w:rsidRPr="00D50E97" w:rsidRDefault="00D50E97" w:rsidP="002D3051">
      <w:pPr>
        <w:pStyle w:val="Brdtekst"/>
        <w:rPr>
          <w:lang w:eastAsia="nb-NO"/>
        </w:rPr>
      </w:pPr>
      <w:r w:rsidRPr="00D50E97">
        <w:rPr>
          <w:lang w:eastAsia="nb-NO"/>
        </w:rPr>
        <w:t>Det er mulig å velge ulike klimaklasser for forskjellige deler av bygningen</w:t>
      </w:r>
      <w:r w:rsidR="00232585">
        <w:rPr>
          <w:lang w:eastAsia="nb-NO"/>
        </w:rPr>
        <w:t>:</w:t>
      </w:r>
    </w:p>
    <w:p w14:paraId="523B8CAB" w14:textId="77777777" w:rsidR="00D50E97" w:rsidRPr="00D50E97" w:rsidRDefault="00D50E97" w:rsidP="00D053A1">
      <w:pPr>
        <w:pStyle w:val="Uthevetniv"/>
      </w:pPr>
      <w:r w:rsidRPr="00D50E97">
        <w:t>Kategori 1</w:t>
      </w:r>
    </w:p>
    <w:p w14:paraId="51904F97" w14:textId="77777777" w:rsidR="00D50E97" w:rsidRPr="00D50E97" w:rsidRDefault="00D50E97" w:rsidP="002D3051">
      <w:pPr>
        <w:pStyle w:val="Brdtekst"/>
        <w:rPr>
          <w:lang w:eastAsia="nb-NO"/>
        </w:rPr>
      </w:pPr>
      <w:r w:rsidRPr="00D50E97">
        <w:rPr>
          <w:lang w:eastAsia="nb-NO"/>
        </w:rPr>
        <w:t xml:space="preserve">Der en leietaker krever inneklima i kategori 1, må det gjøres en vurdering av om bygget klarer å tilfredsstille dette kravet. Generelt er dette nivået krevende og kravet er over hva som normalt kreves i leiearealer. </w:t>
      </w:r>
    </w:p>
    <w:p w14:paraId="284A3B09" w14:textId="77777777" w:rsidR="00D50E97" w:rsidRPr="00D50E97" w:rsidRDefault="00D50E97" w:rsidP="00D053A1">
      <w:pPr>
        <w:pStyle w:val="Uthevetniv"/>
      </w:pPr>
      <w:r w:rsidRPr="00D50E97">
        <w:t>Kategori 2</w:t>
      </w:r>
    </w:p>
    <w:p w14:paraId="42C78051" w14:textId="77777777" w:rsidR="00D50E97" w:rsidRPr="00D50E97" w:rsidRDefault="00D50E97" w:rsidP="002D3051">
      <w:pPr>
        <w:pStyle w:val="Brdtekst"/>
        <w:rPr>
          <w:lang w:eastAsia="nb-NO"/>
        </w:rPr>
      </w:pPr>
      <w:r w:rsidRPr="00D50E97">
        <w:rPr>
          <w:lang w:eastAsia="nb-NO"/>
        </w:rPr>
        <w:t>Kategori 2 kan vanligvis tilfredsstilles i de fleste bygg med vanlig ventilasjon med/uten kjøling, gode vindu med U-verdi på maksimalt 1,6 W/m</w:t>
      </w:r>
      <w:r w:rsidRPr="00D50E97">
        <w:rPr>
          <w:vertAlign w:val="superscript"/>
          <w:lang w:eastAsia="nb-NO"/>
        </w:rPr>
        <w:t>2</w:t>
      </w:r>
      <w:r w:rsidRPr="00D50E97">
        <w:rPr>
          <w:lang w:eastAsia="nb-NO"/>
        </w:rPr>
        <w:t>, med mulighet for solavskjerming, manuell eller automatisk, og med moderate interne belastninger, se senere avsnitt. Forenklede tekniske systemer vil normalt også kunne tilfredsstille kravene i denne kategorien.</w:t>
      </w:r>
    </w:p>
    <w:p w14:paraId="7A92782B" w14:textId="77777777" w:rsidR="00D50E97" w:rsidRPr="00D50E97" w:rsidRDefault="00D50E97" w:rsidP="00D053A1">
      <w:pPr>
        <w:pStyle w:val="Uthevetniv"/>
      </w:pPr>
      <w:r w:rsidRPr="00D50E97">
        <w:t>Kategori 3</w:t>
      </w:r>
    </w:p>
    <w:p w14:paraId="6018F42B" w14:textId="333BBEE3" w:rsidR="00D50E97" w:rsidRPr="00D50E97" w:rsidRDefault="00D50E97" w:rsidP="002D3051">
      <w:pPr>
        <w:pStyle w:val="Brdtekst"/>
        <w:rPr>
          <w:lang w:eastAsia="nb-NO"/>
        </w:rPr>
      </w:pPr>
      <w:r w:rsidRPr="00D50E97">
        <w:rPr>
          <w:lang w:eastAsia="nb-NO"/>
        </w:rPr>
        <w:t xml:space="preserve">Kategori 3 kan brukes for eksisterende bygg der bygget generelt ikke er i tilfredsstillende stand (tilfredsstiller gjeldende TEK-krav). Det kan være utilstrekkelig ventilasjon eller manglende mulighet for brukerstyringer. </w:t>
      </w:r>
    </w:p>
    <w:p w14:paraId="1C91072D" w14:textId="77777777" w:rsidR="008337F9" w:rsidRDefault="008337F9" w:rsidP="00D053A1">
      <w:pPr>
        <w:pStyle w:val="Uthevetniv"/>
      </w:pPr>
    </w:p>
    <w:p w14:paraId="385BFADA" w14:textId="37B10170" w:rsidR="00D50E97" w:rsidRPr="00D50E97" w:rsidRDefault="00D50E97" w:rsidP="00D053A1">
      <w:pPr>
        <w:pStyle w:val="Uthevetniv"/>
      </w:pPr>
      <w:r w:rsidRPr="00D50E97">
        <w:t>Kategori 4</w:t>
      </w:r>
    </w:p>
    <w:p w14:paraId="3BB33FE2" w14:textId="77777777" w:rsidR="00D50E97" w:rsidRPr="00D50E97" w:rsidRDefault="00D50E97" w:rsidP="002D3051">
      <w:pPr>
        <w:pStyle w:val="Brdtekst"/>
        <w:rPr>
          <w:lang w:eastAsia="nb-NO"/>
        </w:rPr>
      </w:pPr>
      <w:r w:rsidRPr="00D50E97">
        <w:rPr>
          <w:lang w:eastAsia="nb-NO"/>
        </w:rPr>
        <w:t>Kategori 4 bør kun aksepteres i kortvarige perioder, og det må foreligge brukerveiledninger og instrukser for kompenserende tiltak i disse periodene.</w:t>
      </w:r>
    </w:p>
    <w:p w14:paraId="66A68DE7" w14:textId="77777777" w:rsidR="00D50E97" w:rsidRPr="00D50E97" w:rsidRDefault="00D50E97" w:rsidP="002D3051">
      <w:pPr>
        <w:pStyle w:val="Brdtekst"/>
        <w:rPr>
          <w:lang w:eastAsia="nb-NO"/>
        </w:rPr>
      </w:pPr>
      <w:r w:rsidRPr="00D50E97">
        <w:rPr>
          <w:lang w:eastAsia="nb-NO"/>
        </w:rPr>
        <w:t>Kategori 3 og 4 oppfyller ikke Veiledning til teknisk forskrift, og det anbefales derfor som hovedregel ikke at de benyttes som krav for større rehabiliteringer og nye bygg, der det er mulig å velge en løsning som tilfredsstiller kategori 2.</w:t>
      </w:r>
    </w:p>
    <w:p w14:paraId="1E9EB7BA" w14:textId="26369AE0" w:rsidR="00D50E97" w:rsidRPr="00D50E97" w:rsidRDefault="00D50E97" w:rsidP="002D3051">
      <w:pPr>
        <w:pStyle w:val="Brdtekst"/>
        <w:rPr>
          <w:lang w:eastAsia="nb-NO"/>
        </w:rPr>
      </w:pPr>
      <w:r w:rsidRPr="00D50E97">
        <w:rPr>
          <w:lang w:eastAsia="nb-NO"/>
        </w:rPr>
        <w:t xml:space="preserve">Brukerens vurdering av inneklima er en subjektiv vurdering. Det vil avhenge av mange faktorer. Mulighet for brukermedvirkning og styring, åpning av vinduer, tilpasning av avskjermning m.m., kan i noen grad kompensere for mindre kapasitet på tekniske systemer. Dette er innarbeidet i krav til romtemperaturer i NS </w:t>
      </w:r>
      <w:r w:rsidR="00041179">
        <w:rPr>
          <w:lang w:eastAsia="nb-NO"/>
        </w:rPr>
        <w:t>16798-1:2019</w:t>
      </w:r>
      <w:r w:rsidR="00041179" w:rsidRPr="00D50E97">
        <w:rPr>
          <w:lang w:eastAsia="nb-NO"/>
        </w:rPr>
        <w:t xml:space="preserve"> </w:t>
      </w:r>
      <w:r w:rsidRPr="00D50E97">
        <w:rPr>
          <w:lang w:eastAsia="nb-NO"/>
        </w:rPr>
        <w:t>(Norsk Inneklimastandard).</w:t>
      </w:r>
    </w:p>
    <w:p w14:paraId="49FB281F" w14:textId="2EF08EC8" w:rsidR="00D50E97" w:rsidRDefault="00D50E97" w:rsidP="002D3051">
      <w:pPr>
        <w:pStyle w:val="Brdtekst"/>
        <w:rPr>
          <w:lang w:eastAsia="nb-NO"/>
        </w:rPr>
      </w:pPr>
      <w:r w:rsidRPr="00D50E97">
        <w:rPr>
          <w:lang w:eastAsia="nb-NO"/>
        </w:rPr>
        <w:t>Norsk Inneklimastandard krever at inneklimaet dokumenteres ved beregninger, alternativt ved måling eller spørreundersøkelser.</w:t>
      </w:r>
    </w:p>
    <w:p w14:paraId="433F0707" w14:textId="77777777" w:rsidR="00D50E97" w:rsidRPr="00D50E97" w:rsidRDefault="00D50E97" w:rsidP="00232585">
      <w:pPr>
        <w:pStyle w:val="Overskrift3"/>
      </w:pPr>
      <w:bookmarkStart w:id="28" w:name="_Toc42334898"/>
      <w:r w:rsidRPr="00D50E97">
        <w:t>Luftkvalitet</w:t>
      </w:r>
      <w:bookmarkEnd w:id="28"/>
    </w:p>
    <w:p w14:paraId="63FD623F" w14:textId="77777777" w:rsidR="00D50E97" w:rsidRPr="00D50E97" w:rsidRDefault="00D50E97" w:rsidP="002D3051">
      <w:pPr>
        <w:pStyle w:val="Brdtekst"/>
        <w:rPr>
          <w:lang w:eastAsia="nb-NO"/>
        </w:rPr>
      </w:pPr>
      <w:r w:rsidRPr="00D50E97">
        <w:rPr>
          <w:lang w:eastAsia="nb-NO"/>
        </w:rPr>
        <w:t>Dimensjonerende luftmengder i bygget dimensjoneres utfra krav til ventilering av forurensninger fra personer, materialer, inventar mm, og slik at inneluften oppfattes som frisk og behagelig.</w:t>
      </w:r>
    </w:p>
    <w:p w14:paraId="0AAEE867" w14:textId="77777777" w:rsidR="00D50E97" w:rsidRPr="00D50E97" w:rsidRDefault="00D50E97" w:rsidP="002D3051">
      <w:pPr>
        <w:pStyle w:val="Brdtekst"/>
        <w:rPr>
          <w:lang w:eastAsia="nb-NO"/>
        </w:rPr>
      </w:pPr>
      <w:r w:rsidRPr="00D50E97">
        <w:rPr>
          <w:lang w:eastAsia="nb-NO"/>
        </w:rPr>
        <w:t xml:space="preserve">Luftkvalitet oppleves ikke likt av alle personer. Noen personer opplever tidligere enn andre at luftkvaliteten ikke er tilfredsstillende, og i praksis er det ikke mulig å gjøre alle tilfredse. Teoretisk forventes det at 15 % er misfornøyd med luftkvaliteten (i beste innklimaklasse 1), bedømt av et førstegangsinntrykk umiddelbart etter at en person går inn i et lokale. </w:t>
      </w:r>
    </w:p>
    <w:p w14:paraId="73165EE7" w14:textId="77777777" w:rsidR="00D50E97" w:rsidRPr="00D50E97" w:rsidRDefault="00D50E97" w:rsidP="002D3051">
      <w:pPr>
        <w:pStyle w:val="Brdtekst"/>
        <w:rPr>
          <w:lang w:eastAsia="nb-NO"/>
        </w:rPr>
      </w:pPr>
      <w:r w:rsidRPr="00D50E97">
        <w:rPr>
          <w:lang w:eastAsia="nb-NO"/>
        </w:rPr>
        <w:t xml:space="preserve">Inneklimakategori 2, betyr at maksimalt 20 % er misfornøyd med luftkvaliteten, bedømt av et førstegangsinntrykk umiddelbart etter at en person går inn i et lokale. </w:t>
      </w:r>
    </w:p>
    <w:p w14:paraId="3C43B98E" w14:textId="77777777" w:rsidR="00D50E97" w:rsidRPr="00D50E97" w:rsidRDefault="00D50E97" w:rsidP="002D3051">
      <w:pPr>
        <w:pStyle w:val="Brdtekst"/>
        <w:rPr>
          <w:lang w:eastAsia="nb-NO"/>
        </w:rPr>
      </w:pPr>
      <w:r w:rsidRPr="00D50E97">
        <w:rPr>
          <w:lang w:eastAsia="nb-NO"/>
        </w:rPr>
        <w:lastRenderedPageBreak/>
        <w:t xml:space="preserve">For å sikre godt inneklima og lave emisjoner av skadelige stoffer til inneklimaet, skal det velges bygningsmaterialer og inventar som har lav eller ingen forurensning til inneluften. Teknisk forskrift (TEK) stiller krav til valg av lavemitterende materialer for nybygg, men det kan også velges for eksisterende bygg. Overflatematerialer som har vært i bygget i mer enn 2 år </w:t>
      </w:r>
      <w:proofErr w:type="gramStart"/>
      <w:r w:rsidRPr="00D50E97">
        <w:rPr>
          <w:lang w:eastAsia="nb-NO"/>
        </w:rPr>
        <w:t>avgir</w:t>
      </w:r>
      <w:proofErr w:type="gramEnd"/>
      <w:r w:rsidRPr="00D50E97">
        <w:rPr>
          <w:lang w:eastAsia="nb-NO"/>
        </w:rPr>
        <w:t xml:space="preserve"> ikke mer forurensning.</w:t>
      </w:r>
    </w:p>
    <w:p w14:paraId="0D325D52" w14:textId="77777777" w:rsidR="00D50E97" w:rsidRPr="00D50E97" w:rsidRDefault="00D50E97" w:rsidP="002D3051">
      <w:pPr>
        <w:pStyle w:val="Brdtekst"/>
        <w:rPr>
          <w:lang w:eastAsia="nb-NO"/>
        </w:rPr>
      </w:pPr>
      <w:r w:rsidRPr="00D50E97">
        <w:rPr>
          <w:lang w:eastAsia="nb-NO"/>
        </w:rPr>
        <w:t>Inneklimakategori 2 for luftkvalitet tilsvarer en maksimal CO</w:t>
      </w:r>
      <w:r w:rsidRPr="00B6526B">
        <w:rPr>
          <w:vertAlign w:val="subscript"/>
          <w:lang w:eastAsia="nb-NO"/>
        </w:rPr>
        <w:t>2</w:t>
      </w:r>
      <w:r w:rsidRPr="00D50E97">
        <w:rPr>
          <w:lang w:eastAsia="nb-NO"/>
        </w:rPr>
        <w:t xml:space="preserve">-konsentrasjon på 500 </w:t>
      </w:r>
      <w:proofErr w:type="spellStart"/>
      <w:r w:rsidRPr="00D50E97">
        <w:rPr>
          <w:lang w:eastAsia="nb-NO"/>
        </w:rPr>
        <w:t>ppm</w:t>
      </w:r>
      <w:proofErr w:type="spellEnd"/>
      <w:r w:rsidRPr="00D50E97">
        <w:rPr>
          <w:lang w:eastAsia="nb-NO"/>
        </w:rPr>
        <w:t xml:space="preserve"> høyere enn utendørs konsentrasjon, som gir en innendørs konsentrasjon under 1000 ppm. Tilsvarende verdier for kategori 1 og 3 er 750 </w:t>
      </w:r>
      <w:proofErr w:type="spellStart"/>
      <w:r w:rsidRPr="00D50E97">
        <w:rPr>
          <w:lang w:eastAsia="nb-NO"/>
        </w:rPr>
        <w:t>ppm</w:t>
      </w:r>
      <w:proofErr w:type="spellEnd"/>
      <w:r w:rsidRPr="00D50E97">
        <w:rPr>
          <w:lang w:eastAsia="nb-NO"/>
        </w:rPr>
        <w:t xml:space="preserve">, og 1200 ppm. </w:t>
      </w:r>
    </w:p>
    <w:p w14:paraId="19C9EF66" w14:textId="77777777" w:rsidR="00D50E97" w:rsidRPr="00D50E97" w:rsidRDefault="00D50E97" w:rsidP="002D3051">
      <w:pPr>
        <w:pStyle w:val="Brdtekst"/>
        <w:rPr>
          <w:lang w:eastAsia="nb-NO"/>
        </w:rPr>
      </w:pPr>
      <w:r w:rsidRPr="00D50E97">
        <w:rPr>
          <w:lang w:eastAsia="nb-NO"/>
        </w:rPr>
        <w:t xml:space="preserve">Med vanlig dimensjonerende luftmengder i nye- og rehabiliterte kontorbygg, vil 750 </w:t>
      </w:r>
      <w:proofErr w:type="spellStart"/>
      <w:r w:rsidRPr="00D50E97">
        <w:rPr>
          <w:lang w:eastAsia="nb-NO"/>
        </w:rPr>
        <w:t>ppm</w:t>
      </w:r>
      <w:proofErr w:type="spellEnd"/>
      <w:r w:rsidRPr="00D50E97">
        <w:rPr>
          <w:lang w:eastAsia="nb-NO"/>
        </w:rPr>
        <w:t xml:space="preserve"> oftest nås. Dette er en følge av at luftmengden bestemmes utfra krav til emisjoner fra personer + materialer (som ikke avgir CO</w:t>
      </w:r>
      <w:r w:rsidRPr="00D50E97">
        <w:rPr>
          <w:vertAlign w:val="subscript"/>
          <w:lang w:eastAsia="nb-NO"/>
        </w:rPr>
        <w:t>2</w:t>
      </w:r>
      <w:r w:rsidRPr="00D50E97">
        <w:rPr>
          <w:lang w:eastAsia="nb-NO"/>
        </w:rPr>
        <w:t>). Dermed nås inneklimakategori 1 med vanlige dimensjonerende luftmengder på 26 m</w:t>
      </w:r>
      <w:r w:rsidRPr="00D50E97">
        <w:rPr>
          <w:vertAlign w:val="superscript"/>
          <w:lang w:eastAsia="nb-NO"/>
        </w:rPr>
        <w:t>3</w:t>
      </w:r>
      <w:r w:rsidRPr="00D50E97">
        <w:rPr>
          <w:lang w:eastAsia="nb-NO"/>
        </w:rPr>
        <w:t>/person + 2,5 m</w:t>
      </w:r>
      <w:r w:rsidRPr="00D50E97">
        <w:rPr>
          <w:vertAlign w:val="superscript"/>
          <w:lang w:eastAsia="nb-NO"/>
        </w:rPr>
        <w:t>3</w:t>
      </w:r>
      <w:r w:rsidRPr="00D50E97">
        <w:rPr>
          <w:lang w:eastAsia="nb-NO"/>
        </w:rPr>
        <w:t>/m</w:t>
      </w:r>
      <w:r w:rsidRPr="00D50E97">
        <w:rPr>
          <w:vertAlign w:val="superscript"/>
          <w:lang w:eastAsia="nb-NO"/>
        </w:rPr>
        <w:t>2</w:t>
      </w:r>
      <w:r w:rsidRPr="00D50E97">
        <w:rPr>
          <w:lang w:eastAsia="nb-NO"/>
        </w:rPr>
        <w:t xml:space="preserve"> h for materialer, og det gir samsvar med krav til kategori 1 (750 </w:t>
      </w:r>
      <w:proofErr w:type="spellStart"/>
      <w:r w:rsidRPr="00D50E97">
        <w:rPr>
          <w:lang w:eastAsia="nb-NO"/>
        </w:rPr>
        <w:t>ppm</w:t>
      </w:r>
      <w:proofErr w:type="spellEnd"/>
      <w:r w:rsidRPr="00D50E97">
        <w:rPr>
          <w:lang w:eastAsia="nb-NO"/>
        </w:rPr>
        <w:t>)</w:t>
      </w:r>
    </w:p>
    <w:p w14:paraId="72F1E661" w14:textId="77777777" w:rsidR="00D50E97" w:rsidRPr="00D50E97" w:rsidRDefault="00D50E97" w:rsidP="002D3051">
      <w:pPr>
        <w:pStyle w:val="Brdtekst"/>
        <w:rPr>
          <w:lang w:eastAsia="nb-NO"/>
        </w:rPr>
      </w:pPr>
      <w:r w:rsidRPr="00D50E97">
        <w:rPr>
          <w:lang w:eastAsia="nb-NO"/>
        </w:rPr>
        <w:t>Bygg med forenklede tekniske systemer kan oppnå samsvar med minimum inneklimakategori 2, der krav vurderes etter ekvivalensmetoden (middel betraktning). Det gjelder videre at kravet gis for samlet luftmengde tilført rommet. Kravet i Teknisk forskrift er, at «Frisklufttilførsel på grunn av forurensninger fra personer med lett aktivitet skal være minimum 26 m</w:t>
      </w:r>
      <w:r w:rsidRPr="00D50E97">
        <w:rPr>
          <w:vertAlign w:val="superscript"/>
          <w:lang w:eastAsia="nb-NO"/>
        </w:rPr>
        <w:t>3</w:t>
      </w:r>
      <w:r w:rsidRPr="00D50E97">
        <w:rPr>
          <w:lang w:eastAsia="nb-NO"/>
        </w:rPr>
        <w:t xml:space="preserve"> per time per person. Ved annet aktivitetsnivå enn lett aktivitet, skal frisklufttilførselen tilpasses slik at luftkvaliteten blir tilfredsstillende». Det betyr at der det er en tilfredsstillende kvalitet på uteluften, kan uteluften gjennom ventiler i vindu eller vinduer bidra helt eller delvis til å tilfredsstille kravet.</w:t>
      </w:r>
    </w:p>
    <w:p w14:paraId="45201EA2" w14:textId="49E6EA14" w:rsidR="00D50E97" w:rsidRPr="00D50E97" w:rsidRDefault="00D50E97" w:rsidP="002D3051">
      <w:pPr>
        <w:pStyle w:val="Brdtekst"/>
        <w:rPr>
          <w:lang w:eastAsia="nb-NO"/>
        </w:rPr>
      </w:pPr>
      <w:r w:rsidRPr="00D50E97">
        <w:rPr>
          <w:lang w:eastAsia="nb-NO"/>
        </w:rPr>
        <w:t>Resultater fra forskningsprosjekt</w:t>
      </w:r>
      <w:r w:rsidR="0075638F">
        <w:rPr>
          <w:lang w:eastAsia="nb-NO"/>
        </w:rPr>
        <w:t>et</w:t>
      </w:r>
      <w:r w:rsidRPr="00D50E97">
        <w:rPr>
          <w:lang w:eastAsia="nb-NO"/>
        </w:rPr>
        <w:t xml:space="preserve"> «Naturligvis – passiv klimatisering av fremtidens energieffektive bygg», indikerer at der en holder lufttemperatur lav og luftfuktighet mellom 20 % og 35 %, kan lave ventilasjonsluftmengder ned til 13 m</w:t>
      </w:r>
      <w:r w:rsidRPr="00D50E97">
        <w:rPr>
          <w:vertAlign w:val="superscript"/>
          <w:lang w:eastAsia="nb-NO"/>
        </w:rPr>
        <w:t>3</w:t>
      </w:r>
      <w:r w:rsidRPr="00D50E97">
        <w:rPr>
          <w:lang w:eastAsia="nb-NO"/>
        </w:rPr>
        <w:t>/h gi meget god opplevd luftkvalitet (antall misfornøyde vil være 10% og tilsvare inneklimaklasse 1), mot vanlig krav på 26 m</w:t>
      </w:r>
      <w:r w:rsidRPr="00D50E97">
        <w:rPr>
          <w:vertAlign w:val="superscript"/>
          <w:lang w:eastAsia="nb-NO"/>
        </w:rPr>
        <w:t>3</w:t>
      </w:r>
      <w:r w:rsidRPr="00D50E97">
        <w:rPr>
          <w:lang w:eastAsia="nb-NO"/>
        </w:rPr>
        <w:t>/h per person + 2,5 m</w:t>
      </w:r>
      <w:r w:rsidRPr="00D50E97">
        <w:rPr>
          <w:vertAlign w:val="superscript"/>
          <w:lang w:eastAsia="nb-NO"/>
        </w:rPr>
        <w:t>3</w:t>
      </w:r>
      <w:r w:rsidRPr="00D50E97">
        <w:rPr>
          <w:lang w:eastAsia="nb-NO"/>
        </w:rPr>
        <w:t>/m</w:t>
      </w:r>
      <w:r w:rsidRPr="00D50E97">
        <w:rPr>
          <w:vertAlign w:val="superscript"/>
          <w:lang w:eastAsia="nb-NO"/>
        </w:rPr>
        <w:t>2</w:t>
      </w:r>
      <w:r w:rsidRPr="00D50E97">
        <w:rPr>
          <w:lang w:eastAsia="nb-NO"/>
        </w:rPr>
        <w:t>. Dette tilsvarer vesentlig reduksjon sammenlignet med normale krav til inneklimaklasse 1. Samme undersøkelse viser også at der en øker luftmengden til 36 m</w:t>
      </w:r>
      <w:r w:rsidRPr="00D50E97">
        <w:rPr>
          <w:vertAlign w:val="superscript"/>
          <w:lang w:eastAsia="nb-NO"/>
        </w:rPr>
        <w:t>3</w:t>
      </w:r>
      <w:r w:rsidRPr="00D50E97">
        <w:rPr>
          <w:lang w:eastAsia="nb-NO"/>
        </w:rPr>
        <w:t>/h og øker temperatur til 23</w:t>
      </w:r>
      <w:r w:rsidRPr="00D50E97">
        <w:rPr>
          <w:vertAlign w:val="superscript"/>
          <w:lang w:eastAsia="nb-NO"/>
        </w:rPr>
        <w:t>o</w:t>
      </w:r>
      <w:r w:rsidRPr="00D50E97">
        <w:rPr>
          <w:lang w:eastAsia="nb-NO"/>
        </w:rPr>
        <w:t>C og RF til 50%, øker antall misfornøyde til 20% (Inneklimaklasse 2).</w:t>
      </w:r>
    </w:p>
    <w:p w14:paraId="7C440F61" w14:textId="77777777" w:rsidR="00D50E97" w:rsidRPr="00D50E97" w:rsidRDefault="00D50E97" w:rsidP="002D3051">
      <w:pPr>
        <w:pStyle w:val="Brdtekst"/>
        <w:rPr>
          <w:lang w:eastAsia="nb-NO"/>
        </w:rPr>
      </w:pPr>
      <w:r w:rsidRPr="00D50E97">
        <w:rPr>
          <w:lang w:eastAsia="nb-NO"/>
        </w:rPr>
        <w:t>Videre viser samme undersøkelse at det er fornuftig å holde RF på vinteren over 15% RF (det vil øke arbeidseffektiviteten), hvilken også krever at det aksepteres litt høyere CO</w:t>
      </w:r>
      <w:r w:rsidRPr="00D50E97">
        <w:rPr>
          <w:vertAlign w:val="subscript"/>
          <w:lang w:eastAsia="nb-NO"/>
        </w:rPr>
        <w:t>2</w:t>
      </w:r>
      <w:r w:rsidRPr="00D50E97">
        <w:rPr>
          <w:lang w:eastAsia="nb-NO"/>
        </w:rPr>
        <w:t xml:space="preserve"> verdier /Lassen, N, et. Al, 2018, Naturligvis – passiv klimatisering av fremtidens energieffektive bygg/, /Fanger et. al/.</w:t>
      </w:r>
    </w:p>
    <w:p w14:paraId="5A0EF6F8" w14:textId="77777777" w:rsidR="00D50E97" w:rsidRPr="00D50E97" w:rsidRDefault="00D50E97" w:rsidP="002D3051">
      <w:pPr>
        <w:pStyle w:val="Brdtekst"/>
        <w:rPr>
          <w:lang w:eastAsia="nb-NO"/>
        </w:rPr>
      </w:pPr>
      <w:r w:rsidRPr="00D50E97">
        <w:rPr>
          <w:lang w:eastAsia="nb-NO"/>
        </w:rPr>
        <w:t>Ovenstående resultater er spesielt interessante med tanke på å oppnå tilfredsstillende inneklima i eksisterende bygg og i bygg med forenklede tekniske systemer. Resultater er særlig interessante i vinterperioder med tørr uteluft, og det bør være en del av diskusjonen av innklimakrav at det i kalde perioder aksepteres litt lavere luftmengder og med det litt høyre CO</w:t>
      </w:r>
      <w:r w:rsidRPr="00D50E97">
        <w:rPr>
          <w:vertAlign w:val="subscript"/>
          <w:lang w:eastAsia="nb-NO"/>
        </w:rPr>
        <w:t>2</w:t>
      </w:r>
      <w:r w:rsidRPr="00D50E97">
        <w:rPr>
          <w:lang w:eastAsia="nb-NO"/>
        </w:rPr>
        <w:t xml:space="preserve"> verdier for å sikre at luften ikke blir for «tørr».</w:t>
      </w:r>
    </w:p>
    <w:p w14:paraId="0B257651" w14:textId="77777777" w:rsidR="00D50E97" w:rsidRPr="00D50E97" w:rsidRDefault="00D50E97" w:rsidP="002D3051">
      <w:pPr>
        <w:pStyle w:val="Brdtekst"/>
        <w:rPr>
          <w:lang w:eastAsia="nb-NO"/>
        </w:rPr>
      </w:pPr>
      <w:r w:rsidRPr="00D50E97">
        <w:rPr>
          <w:lang w:eastAsia="nb-NO"/>
        </w:rPr>
        <w:t>Det anbefales at man lager en avtale der utleier støtter leietaker i forbindelse med kjøp av utstyr. Utstyrsvalg vil påvirke energiforbruk og inneklima og kan også være relevant i forhold til materialbruk. I motsatt fall risikerer man å fylle et miljøriktig bygg med energisløsende utstyr, eller at man bygger inn komponenter og materialer som har store emisjoner og som gir et dårlig inneklima.</w:t>
      </w:r>
    </w:p>
    <w:p w14:paraId="169D66CA" w14:textId="02CCF988" w:rsidR="00D50E97" w:rsidRPr="00D50E97" w:rsidRDefault="00D50E97" w:rsidP="00232585">
      <w:pPr>
        <w:pStyle w:val="Overskrift3"/>
      </w:pPr>
      <w:bookmarkStart w:id="29" w:name="_Toc42334899"/>
      <w:r w:rsidRPr="00D50E97">
        <w:t>Lufttemperaturer</w:t>
      </w:r>
      <w:bookmarkEnd w:id="29"/>
    </w:p>
    <w:p w14:paraId="2F7D146C" w14:textId="3FC34B3E" w:rsidR="00D50E97" w:rsidRPr="00D50E97" w:rsidRDefault="00D50E97" w:rsidP="002D3051">
      <w:pPr>
        <w:pStyle w:val="Brdtekst"/>
        <w:rPr>
          <w:lang w:eastAsia="nb-NO"/>
        </w:rPr>
      </w:pPr>
      <w:r w:rsidRPr="00D50E97">
        <w:rPr>
          <w:lang w:eastAsia="nb-NO"/>
        </w:rPr>
        <w:t xml:space="preserve">Termisk inneklima dimensjoneres for anerkjente komforttemperaturer for sommer- og vintersituasjoner. I dimensjoneringen forutsettes vanligvis at byggets brukere har en bekledning som er tilpasset årstiden og et aktivitetsnivå som tilsvarer vanlig stillesittende kontorarbeid. I sommerperioder forutsettes det at brukerne har vanlige sommerklær (teknisk </w:t>
      </w:r>
      <w:proofErr w:type="spellStart"/>
      <w:r w:rsidRPr="00D50E97">
        <w:rPr>
          <w:lang w:eastAsia="nb-NO"/>
        </w:rPr>
        <w:t>clo</w:t>
      </w:r>
      <w:proofErr w:type="spellEnd"/>
      <w:r w:rsidRPr="00D50E97">
        <w:rPr>
          <w:lang w:eastAsia="nb-NO"/>
        </w:rPr>
        <w:t xml:space="preserve"> verdi på 0,5), og i vinterperioder forutsettes det at brukerne har vanlige vinterklær (teknisk </w:t>
      </w:r>
      <w:proofErr w:type="spellStart"/>
      <w:r w:rsidRPr="00D50E97">
        <w:rPr>
          <w:lang w:eastAsia="nb-NO"/>
        </w:rPr>
        <w:t>clo</w:t>
      </w:r>
      <w:proofErr w:type="spellEnd"/>
      <w:r w:rsidRPr="00D50E97">
        <w:rPr>
          <w:lang w:eastAsia="nb-NO"/>
        </w:rPr>
        <w:t xml:space="preserve"> verdi på 1,0). De tilsvarende komforttemperaturer er for sommer for kategori 2, 23–26</w:t>
      </w:r>
      <w:r w:rsidR="00041179">
        <w:rPr>
          <w:lang w:eastAsia="nb-NO"/>
        </w:rPr>
        <w:t xml:space="preserve"> </w:t>
      </w:r>
      <w:r w:rsidRPr="00D50E97">
        <w:rPr>
          <w:lang w:eastAsia="nb-NO"/>
        </w:rPr>
        <w:t>°C, og for vinter, 20-24 °C.</w:t>
      </w:r>
    </w:p>
    <w:p w14:paraId="6C85402F" w14:textId="6426494D" w:rsidR="00D50E97" w:rsidRPr="00D50E97" w:rsidRDefault="00D50E97" w:rsidP="002D3051">
      <w:pPr>
        <w:pStyle w:val="Brdtekst"/>
        <w:rPr>
          <w:lang w:eastAsia="nb-NO"/>
        </w:rPr>
      </w:pPr>
      <w:r w:rsidRPr="00D50E97">
        <w:rPr>
          <w:lang w:eastAsia="nb-NO"/>
        </w:rPr>
        <w:t>Det er ikke mulig å etablere et romklima som tilfredsstiller alle. Beregninger og teori kan forutsi den prosentvise andelen av en gruppe personer som vil være misfornøyd med et gitt termisk inneklima med gitt bekledning og aktivitet. I et kontorlandskap vil det alltid være forskjellige preferanser for det som oppfattes som et tilfredsstillende termisk inneklima, og i praksis er det ikke mulig å gjøre alle fornøyd. Teoretisk er der alltid 6 % som er misfornøyd med det termiske inneklima</w:t>
      </w:r>
      <w:r w:rsidR="005C0786">
        <w:rPr>
          <w:lang w:eastAsia="nb-NO"/>
        </w:rPr>
        <w:t xml:space="preserve">, i praksis er tallet vesentlig høyre </w:t>
      </w:r>
    </w:p>
    <w:p w14:paraId="4EFC39D1" w14:textId="77777777" w:rsidR="00D50E97" w:rsidRPr="00D50E97" w:rsidRDefault="00D50E97" w:rsidP="002D3051">
      <w:pPr>
        <w:pStyle w:val="Brdtekst"/>
        <w:rPr>
          <w:lang w:eastAsia="nb-NO"/>
        </w:rPr>
      </w:pPr>
      <w:r w:rsidRPr="00D50E97">
        <w:rPr>
          <w:lang w:eastAsia="nb-NO"/>
        </w:rPr>
        <w:t>Er byggets inneklima i samsvar med krav til inneklimakategori 2, er kravet at maksimalt 10 % av medarbeiderne er misfornøyd med det termiske inneklima (temperaturnivået i arbeidslokalene). Har medarbeiderne forskjellig bekledning og aktivitetsnivå, vil antallet av misfornøyde øke, og flere vil foretrekke litt lavere eller litt høyere temperatur. </w:t>
      </w:r>
    </w:p>
    <w:p w14:paraId="4C3AD4E8" w14:textId="1C80735A" w:rsidR="00D50E97" w:rsidRDefault="00D50E97" w:rsidP="002D3051">
      <w:pPr>
        <w:pStyle w:val="Brdtekst"/>
        <w:rPr>
          <w:lang w:eastAsia="nb-NO"/>
        </w:rPr>
      </w:pPr>
      <w:r w:rsidRPr="00D50E97">
        <w:rPr>
          <w:lang w:eastAsia="nb-NO"/>
        </w:rPr>
        <w:t xml:space="preserve">I dimensjoneringen av tekniske systemer bør det legges til grunn at </w:t>
      </w:r>
      <w:proofErr w:type="gramStart"/>
      <w:r w:rsidRPr="00D50E97">
        <w:rPr>
          <w:lang w:eastAsia="nb-NO"/>
        </w:rPr>
        <w:t>optimale</w:t>
      </w:r>
      <w:proofErr w:type="gramEnd"/>
      <w:r w:rsidRPr="00D50E97">
        <w:rPr>
          <w:lang w:eastAsia="nb-NO"/>
        </w:rPr>
        <w:t xml:space="preserve"> temperaturgrenser kan </w:t>
      </w:r>
      <w:proofErr w:type="spellStart"/>
      <w:r w:rsidRPr="00D50E97">
        <w:rPr>
          <w:lang w:eastAsia="nb-NO"/>
        </w:rPr>
        <w:t>overskrides</w:t>
      </w:r>
      <w:proofErr w:type="spellEnd"/>
      <w:r w:rsidRPr="00D50E97">
        <w:rPr>
          <w:lang w:eastAsia="nb-NO"/>
        </w:rPr>
        <w:t xml:space="preserve"> (i arbeidstiden fra 08.00 – 17.00), i særlig varme perioder. Dette er i samsvar med veiledning i TEK og krav i NS </w:t>
      </w:r>
      <w:r w:rsidR="00041179">
        <w:rPr>
          <w:lang w:eastAsia="nb-NO"/>
        </w:rPr>
        <w:t>16798-1:2019</w:t>
      </w:r>
      <w:r w:rsidRPr="00D50E97">
        <w:rPr>
          <w:lang w:eastAsia="nb-NO"/>
        </w:rPr>
        <w:t>. Vanlig nivå for aksepterte overskridelse av temperaturgrenser er 50 timer. Simuleringen bør baseres på en bruksprofil som samsvarer med lokalene i reell bruk, eksempler på brukerprofiler finnes i SN/</w:t>
      </w:r>
      <w:r w:rsidR="00041179">
        <w:rPr>
          <w:lang w:eastAsia="nb-NO"/>
        </w:rPr>
        <w:t>NSPEK</w:t>
      </w:r>
      <w:r w:rsidRPr="00D50E97">
        <w:rPr>
          <w:lang w:eastAsia="nb-NO"/>
        </w:rPr>
        <w:t xml:space="preserve"> 3031:20</w:t>
      </w:r>
      <w:r w:rsidR="00041179">
        <w:rPr>
          <w:lang w:eastAsia="nb-NO"/>
        </w:rPr>
        <w:t>20</w:t>
      </w:r>
      <w:r w:rsidRPr="00D50E97">
        <w:rPr>
          <w:lang w:eastAsia="nb-NO"/>
        </w:rPr>
        <w:t>.</w:t>
      </w:r>
    </w:p>
    <w:p w14:paraId="22833942" w14:textId="201182BD" w:rsidR="00021D3B" w:rsidRDefault="00021D3B" w:rsidP="00021D3B">
      <w:pPr>
        <w:pStyle w:val="Overskrift3"/>
      </w:pPr>
      <w:r>
        <w:t xml:space="preserve">Emisjoner fra materialer </w:t>
      </w:r>
    </w:p>
    <w:p w14:paraId="620B58D2" w14:textId="052FC712" w:rsidR="00021D3B" w:rsidRPr="00021D3B" w:rsidRDefault="00021D3B" w:rsidP="00021D3B">
      <w:pPr>
        <w:pStyle w:val="Brdtekst"/>
        <w:rPr>
          <w:lang w:eastAsia="nb-NO"/>
        </w:rPr>
      </w:pPr>
      <w:r w:rsidRPr="00021D3B">
        <w:rPr>
          <w:lang w:eastAsia="nb-NO"/>
        </w:rPr>
        <w:t xml:space="preserve">Produkter som påvirker </w:t>
      </w:r>
      <w:r w:rsidR="00723A94" w:rsidRPr="00021D3B">
        <w:rPr>
          <w:lang w:eastAsia="nb-NO"/>
        </w:rPr>
        <w:t>inneklimaet,</w:t>
      </w:r>
      <w:r w:rsidRPr="00021D3B">
        <w:rPr>
          <w:lang w:eastAsia="nb-NO"/>
        </w:rPr>
        <w:t xml:space="preserve"> er karakterisert som produkter som brukes innenfor dampsperren mot oppholdsrom eller som en del av dampsperren/dampsperresystemet. Kategorien «Inneklima» vurderer emisjoner av </w:t>
      </w:r>
      <w:r w:rsidRPr="00021D3B">
        <w:rPr>
          <w:lang w:eastAsia="nb-NO"/>
        </w:rPr>
        <w:lastRenderedPageBreak/>
        <w:t xml:space="preserve">gasser og lukt. For produkter som ikke har utført lukttester, vil det stå «ikke tilgjengelig» under lukt i ECOproduct (karakteren til et produkt blir ikke påvirket av at produktet ikke har lukttest). Norske EPD-er følger som regel systemet M1-Emission </w:t>
      </w:r>
      <w:proofErr w:type="spellStart"/>
      <w:r w:rsidRPr="00021D3B">
        <w:rPr>
          <w:lang w:eastAsia="nb-NO"/>
        </w:rPr>
        <w:t>classification</w:t>
      </w:r>
      <w:proofErr w:type="spellEnd"/>
      <w:r w:rsidRPr="00021D3B">
        <w:rPr>
          <w:lang w:eastAsia="nb-NO"/>
        </w:rPr>
        <w:t xml:space="preserve"> </w:t>
      </w:r>
      <w:proofErr w:type="spellStart"/>
      <w:r w:rsidRPr="00021D3B">
        <w:rPr>
          <w:lang w:eastAsia="nb-NO"/>
        </w:rPr>
        <w:t>of</w:t>
      </w:r>
      <w:proofErr w:type="spellEnd"/>
      <w:r w:rsidRPr="00021D3B">
        <w:rPr>
          <w:lang w:eastAsia="nb-NO"/>
        </w:rPr>
        <w:t xml:space="preserve"> Building Materials laget av The Finnish </w:t>
      </w:r>
      <w:proofErr w:type="spellStart"/>
      <w:r w:rsidRPr="00021D3B">
        <w:rPr>
          <w:lang w:eastAsia="nb-NO"/>
        </w:rPr>
        <w:t>Society</w:t>
      </w:r>
      <w:proofErr w:type="spellEnd"/>
      <w:r w:rsidRPr="00021D3B">
        <w:rPr>
          <w:lang w:eastAsia="nb-NO"/>
        </w:rPr>
        <w:t xml:space="preserve"> </w:t>
      </w:r>
      <w:proofErr w:type="spellStart"/>
      <w:r w:rsidRPr="00021D3B">
        <w:rPr>
          <w:lang w:eastAsia="nb-NO"/>
        </w:rPr>
        <w:t>of</w:t>
      </w:r>
      <w:proofErr w:type="spellEnd"/>
      <w:r w:rsidRPr="00021D3B">
        <w:rPr>
          <w:lang w:eastAsia="nb-NO"/>
        </w:rPr>
        <w:t xml:space="preserve"> </w:t>
      </w:r>
      <w:proofErr w:type="spellStart"/>
      <w:r w:rsidRPr="00021D3B">
        <w:rPr>
          <w:lang w:eastAsia="nb-NO"/>
        </w:rPr>
        <w:t>Indoor</w:t>
      </w:r>
      <w:proofErr w:type="spellEnd"/>
      <w:r w:rsidRPr="00021D3B">
        <w:rPr>
          <w:lang w:eastAsia="nb-NO"/>
        </w:rPr>
        <w:t xml:space="preserve"> Air </w:t>
      </w:r>
      <w:proofErr w:type="spellStart"/>
      <w:r w:rsidRPr="00021D3B">
        <w:rPr>
          <w:lang w:eastAsia="nb-NO"/>
        </w:rPr>
        <w:t>Quality</w:t>
      </w:r>
      <w:proofErr w:type="spellEnd"/>
      <w:r w:rsidRPr="00021D3B">
        <w:rPr>
          <w:lang w:eastAsia="nb-NO"/>
        </w:rPr>
        <w:t xml:space="preserve"> and </w:t>
      </w:r>
      <w:proofErr w:type="spellStart"/>
      <w:r w:rsidRPr="00021D3B">
        <w:rPr>
          <w:lang w:eastAsia="nb-NO"/>
        </w:rPr>
        <w:t>Climate</w:t>
      </w:r>
      <w:proofErr w:type="spellEnd"/>
      <w:r w:rsidRPr="00021D3B">
        <w:rPr>
          <w:lang w:eastAsia="nb-NO"/>
        </w:rPr>
        <w:t xml:space="preserve"> (</w:t>
      </w:r>
      <w:proofErr w:type="spellStart"/>
      <w:r w:rsidRPr="00021D3B">
        <w:rPr>
          <w:lang w:eastAsia="nb-NO"/>
        </w:rPr>
        <w:t>FiSIAQ</w:t>
      </w:r>
      <w:proofErr w:type="spellEnd"/>
      <w:r w:rsidRPr="00021D3B">
        <w:rPr>
          <w:lang w:eastAsia="nb-NO"/>
        </w:rPr>
        <w:t>)3 i 1995 [</w:t>
      </w:r>
      <w:r w:rsidRPr="00021D3B">
        <w:rPr>
          <w:i/>
          <w:iCs/>
          <w:lang w:eastAsia="nb-NO"/>
        </w:rPr>
        <w:t>M1-criteria</w:t>
      </w:r>
      <w:r w:rsidRPr="00021D3B">
        <w:rPr>
          <w:lang w:eastAsia="nb-NO"/>
        </w:rPr>
        <w:t xml:space="preserve">, 2014] og refererer til kriteriene her, som er sammenfallende med </w:t>
      </w:r>
      <w:r w:rsidR="007E7C3C" w:rsidRPr="00021D3B">
        <w:rPr>
          <w:lang w:eastAsia="nb-NO"/>
        </w:rPr>
        <w:t>kriterier</w:t>
      </w:r>
      <w:r w:rsidRPr="00021D3B">
        <w:rPr>
          <w:lang w:eastAsia="nb-NO"/>
        </w:rPr>
        <w:t xml:space="preserve"> I ECOproduct-metoden. Imidlertid aksepteres ulike merkeordninger som dokumentasjon på at </w:t>
      </w:r>
      <w:r w:rsidR="007E7C3C" w:rsidRPr="00021D3B">
        <w:rPr>
          <w:lang w:eastAsia="nb-NO"/>
        </w:rPr>
        <w:t>kriteriene</w:t>
      </w:r>
      <w:r w:rsidRPr="00021D3B">
        <w:rPr>
          <w:lang w:eastAsia="nb-NO"/>
        </w:rPr>
        <w:t xml:space="preserve"> er tilfredsstilt, forutsatt at kriteriene i disse tilsvarer karakternivåene i ECOproduct. </w:t>
      </w:r>
    </w:p>
    <w:p w14:paraId="685B49C0" w14:textId="77777777" w:rsidR="00021D3B" w:rsidRPr="00021D3B" w:rsidRDefault="00021D3B" w:rsidP="00021D3B">
      <w:pPr>
        <w:pStyle w:val="Brdtekst"/>
        <w:rPr>
          <w:lang w:eastAsia="nb-NO"/>
        </w:rPr>
      </w:pPr>
      <w:r w:rsidRPr="00021D3B">
        <w:rPr>
          <w:lang w:eastAsia="nb-NO"/>
        </w:rPr>
        <w:t xml:space="preserve">Det kreves ikke emisjonstest på glass, naturstein, keramiske fliser, ubehandlet stål, aluminium og liknende produkter som er definert som «svært lavemitterende» i henhold til EN 15251 og EN 16798. I tillegg betraktes ubehandlet betong også som «svært lavemitterende», da dette i all hovedsak er steinmaterialer. </w:t>
      </w:r>
    </w:p>
    <w:p w14:paraId="1129464F" w14:textId="6701E11B" w:rsidR="00021D3B" w:rsidRPr="00021D3B" w:rsidRDefault="00021D3B" w:rsidP="00021D3B">
      <w:pPr>
        <w:pStyle w:val="Brdtekst"/>
        <w:rPr>
          <w:lang w:eastAsia="nb-NO"/>
        </w:rPr>
      </w:pPr>
      <w:r w:rsidRPr="00021D3B">
        <w:rPr>
          <w:lang w:eastAsia="nb-NO"/>
        </w:rPr>
        <w:t xml:space="preserve">I tråd med Building Information Foundation RTS vurderes ubehandlet trevirke som «Lavemitterende» med henvisning til denne, tilsvarende M1. For overflatebehandlet trevirke kreves separat emisjonstest av overflatebehandlingen på dødt underlag. Emisjoner fra ubehandlet trevirke skal ikke hensyntas. For limte produkter må emisjoner fra limet, eller produktet som sådan, dokumenteres. </w:t>
      </w:r>
    </w:p>
    <w:p w14:paraId="777B0C54" w14:textId="77777777" w:rsidR="00021D3B" w:rsidRPr="00021D3B" w:rsidRDefault="00021D3B" w:rsidP="00021D3B">
      <w:pPr>
        <w:pStyle w:val="Brdtekst"/>
        <w:rPr>
          <w:lang w:eastAsia="nb-NO"/>
        </w:rPr>
      </w:pPr>
      <w:r w:rsidRPr="00021D3B">
        <w:rPr>
          <w:lang w:eastAsia="nb-NO"/>
        </w:rPr>
        <w:t xml:space="preserve">Steinmaterialer som er tiltenkt benyttet innendørs, må det foreligge en rapport at byggevaren ikke inneholder radon. </w:t>
      </w:r>
    </w:p>
    <w:p w14:paraId="4694E53B" w14:textId="5C432596" w:rsidR="00021D3B" w:rsidRDefault="00021D3B" w:rsidP="00021D3B">
      <w:pPr>
        <w:pStyle w:val="Brdtekst"/>
        <w:rPr>
          <w:lang w:eastAsia="nb-NO"/>
        </w:rPr>
      </w:pPr>
      <w:r w:rsidRPr="00021D3B">
        <w:rPr>
          <w:lang w:eastAsia="nb-NO"/>
        </w:rPr>
        <w:t xml:space="preserve">Tabell </w:t>
      </w:r>
      <w:r w:rsidR="00A05B5C">
        <w:rPr>
          <w:lang w:eastAsia="nb-NO"/>
        </w:rPr>
        <w:t xml:space="preserve">3 </w:t>
      </w:r>
      <w:r>
        <w:rPr>
          <w:lang w:eastAsia="nb-NO"/>
        </w:rPr>
        <w:t>under</w:t>
      </w:r>
      <w:r w:rsidRPr="00021D3B">
        <w:rPr>
          <w:lang w:eastAsia="nb-NO"/>
        </w:rPr>
        <w:t xml:space="preserve"> viser kriterier for «Svært lavemitterende» og «Lavemitterende» (M1) målt etter 28 dager i henhold til EN 15251. Denne standarden aksepteres som dokumentasjon for EPD-er og testrapporter som er utarbeidet før 01.08.2019. </w:t>
      </w:r>
    </w:p>
    <w:p w14:paraId="5898773D" w14:textId="15C2785F" w:rsidR="00021D3B" w:rsidRDefault="00021D3B" w:rsidP="00021D3B">
      <w:pPr>
        <w:pStyle w:val="Brdtekst"/>
        <w:rPr>
          <w:lang w:eastAsia="nb-NO"/>
        </w:rPr>
      </w:pPr>
      <w:r w:rsidRPr="00021D3B">
        <w:rPr>
          <w:noProof/>
        </w:rPr>
        <w:drawing>
          <wp:inline distT="0" distB="0" distL="0" distR="0" wp14:anchorId="65DFEDEE" wp14:editId="794F8F2F">
            <wp:extent cx="5759450" cy="14700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1470025"/>
                    </a:xfrm>
                    <a:prstGeom prst="rect">
                      <a:avLst/>
                    </a:prstGeom>
                    <a:noFill/>
                    <a:ln>
                      <a:noFill/>
                    </a:ln>
                  </pic:spPr>
                </pic:pic>
              </a:graphicData>
            </a:graphic>
          </wp:inline>
        </w:drawing>
      </w:r>
    </w:p>
    <w:p w14:paraId="63F06A98" w14:textId="14855B09" w:rsidR="00D053A1" w:rsidRDefault="00021D3B" w:rsidP="00021D3B">
      <w:pPr>
        <w:pStyle w:val="Brdtekst"/>
        <w:rPr>
          <w:lang w:eastAsia="nb-NO"/>
        </w:rPr>
      </w:pPr>
      <w:r w:rsidRPr="00021D3B">
        <w:rPr>
          <w:lang w:eastAsia="nb-NO"/>
        </w:rPr>
        <w:t>Tabell 4 viser kriterier for «Svært lavemitterende» og «Lavemitterende» (M1) målt etter 28 dager i henhold til EN 16798 (med henvisning til standard EN 16516). Denne standarden benyttes i de tilfellene hvor den fremlegges. Kun «</w:t>
      </w:r>
      <w:proofErr w:type="spellStart"/>
      <w:r w:rsidRPr="00021D3B">
        <w:rPr>
          <w:lang w:eastAsia="nb-NO"/>
        </w:rPr>
        <w:t>Very</w:t>
      </w:r>
      <w:proofErr w:type="spellEnd"/>
      <w:r w:rsidRPr="00021D3B">
        <w:rPr>
          <w:lang w:eastAsia="nb-NO"/>
        </w:rPr>
        <w:t xml:space="preserve"> </w:t>
      </w:r>
      <w:proofErr w:type="spellStart"/>
      <w:r w:rsidRPr="00021D3B">
        <w:rPr>
          <w:lang w:eastAsia="nb-NO"/>
        </w:rPr>
        <w:t>low</w:t>
      </w:r>
      <w:proofErr w:type="spellEnd"/>
      <w:r w:rsidRPr="00021D3B">
        <w:rPr>
          <w:lang w:eastAsia="nb-NO"/>
        </w:rPr>
        <w:t xml:space="preserve"> </w:t>
      </w:r>
      <w:proofErr w:type="spellStart"/>
      <w:r w:rsidRPr="00021D3B">
        <w:rPr>
          <w:lang w:eastAsia="nb-NO"/>
        </w:rPr>
        <w:t>emitting</w:t>
      </w:r>
      <w:proofErr w:type="spellEnd"/>
      <w:r w:rsidRPr="00021D3B">
        <w:rPr>
          <w:lang w:eastAsia="nb-NO"/>
        </w:rPr>
        <w:t>» og «</w:t>
      </w:r>
      <w:proofErr w:type="spellStart"/>
      <w:r w:rsidRPr="00021D3B">
        <w:rPr>
          <w:lang w:eastAsia="nb-NO"/>
        </w:rPr>
        <w:t>Low</w:t>
      </w:r>
      <w:proofErr w:type="spellEnd"/>
      <w:r w:rsidRPr="00021D3B">
        <w:rPr>
          <w:lang w:eastAsia="nb-NO"/>
        </w:rPr>
        <w:t xml:space="preserve"> </w:t>
      </w:r>
      <w:proofErr w:type="spellStart"/>
      <w:r w:rsidRPr="00021D3B">
        <w:rPr>
          <w:lang w:eastAsia="nb-NO"/>
        </w:rPr>
        <w:t>emitting</w:t>
      </w:r>
      <w:proofErr w:type="spellEnd"/>
      <w:r w:rsidRPr="00021D3B">
        <w:rPr>
          <w:lang w:eastAsia="nb-NO"/>
        </w:rPr>
        <w:t>» aksepteres.</w:t>
      </w:r>
    </w:p>
    <w:p w14:paraId="5B0222A3" w14:textId="6FAF0567" w:rsidR="00021D3B" w:rsidRDefault="00A05B5C" w:rsidP="00021D3B">
      <w:pPr>
        <w:pStyle w:val="Brdtekst"/>
        <w:rPr>
          <w:lang w:eastAsia="nb-NO"/>
        </w:rPr>
      </w:pPr>
      <w:r w:rsidRPr="00A05B5C">
        <w:rPr>
          <w:noProof/>
        </w:rPr>
        <w:drawing>
          <wp:inline distT="0" distB="0" distL="0" distR="0" wp14:anchorId="3F8A1BAB" wp14:editId="1F0556B2">
            <wp:extent cx="5802932" cy="1652588"/>
            <wp:effectExtent l="0" t="0" r="7620" b="508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1171" cy="1654934"/>
                    </a:xfrm>
                    <a:prstGeom prst="rect">
                      <a:avLst/>
                    </a:prstGeom>
                    <a:noFill/>
                    <a:ln>
                      <a:noFill/>
                    </a:ln>
                  </pic:spPr>
                </pic:pic>
              </a:graphicData>
            </a:graphic>
          </wp:inline>
        </w:drawing>
      </w:r>
    </w:p>
    <w:p w14:paraId="3EC3712C" w14:textId="52828FD2" w:rsidR="00021D3B" w:rsidRDefault="00021D3B" w:rsidP="00021D3B">
      <w:pPr>
        <w:pStyle w:val="Brdtekst"/>
        <w:rPr>
          <w:lang w:eastAsia="nb-NO"/>
        </w:rPr>
      </w:pPr>
      <w:r>
        <w:rPr>
          <w:lang w:eastAsia="nb-NO"/>
        </w:rPr>
        <w:t xml:space="preserve">Andre sertifiseringssystemer for inneklima kan benyttes dersom opplysningene dekker M1-kriteriene og M1-kriteriene er funksjonskrav (som i BREEAM-NOR). Dersom inneklimavurderingene ikke dekker alle M1-kriteriene, må de manglende vurderingene fremskaffes eller det må </w:t>
      </w:r>
      <w:r w:rsidR="007E7C3C">
        <w:rPr>
          <w:lang w:eastAsia="nb-NO"/>
        </w:rPr>
        <w:t>komme frem</w:t>
      </w:r>
      <w:r>
        <w:rPr>
          <w:lang w:eastAsia="nb-NO"/>
        </w:rPr>
        <w:t xml:space="preserve"> i ECOproduct-vurderingen at produktet ikke har tilstrekkelig dokumentasjon.</w:t>
      </w:r>
    </w:p>
    <w:p w14:paraId="6AD96964" w14:textId="0A65B60F" w:rsidR="00021D3B" w:rsidRDefault="00021D3B" w:rsidP="00021D3B">
      <w:pPr>
        <w:pStyle w:val="Brdtekst"/>
        <w:rPr>
          <w:lang w:eastAsia="nb-NO"/>
        </w:rPr>
      </w:pPr>
      <w:r>
        <w:rPr>
          <w:lang w:eastAsia="nb-NO"/>
        </w:rPr>
        <w:t xml:space="preserve">Hvis emisjonskravene ikke er relevante for et produkt, er det akseptert at det ikke gjennomføres test for dette kravet. Det vil </w:t>
      </w:r>
      <w:r w:rsidR="007E7C3C">
        <w:rPr>
          <w:lang w:eastAsia="nb-NO"/>
        </w:rPr>
        <w:t>komme frem</w:t>
      </w:r>
      <w:r>
        <w:rPr>
          <w:lang w:eastAsia="nb-NO"/>
        </w:rPr>
        <w:t xml:space="preserve"> i ECOproduct-vurderingen at produktet ikke er testet da kravet ikke er relevant.</w:t>
      </w:r>
    </w:p>
    <w:p w14:paraId="31AD1B50" w14:textId="7B061B43" w:rsidR="00021D3B" w:rsidRDefault="00021D3B" w:rsidP="00021D3B">
      <w:pPr>
        <w:pStyle w:val="Brdtekst"/>
        <w:rPr>
          <w:lang w:eastAsia="nb-NO"/>
        </w:rPr>
      </w:pPr>
      <w:r>
        <w:rPr>
          <w:lang w:eastAsia="nb-NO"/>
        </w:rPr>
        <w:t>Dersom det foreligger en laboratorierapport i tillegg til/istedenfor et sertifikat, vil laboratorieresultatene være utslagsgivende for karakterberegning dersom resultatet tilfredsstiller «</w:t>
      </w:r>
      <w:proofErr w:type="spellStart"/>
      <w:r>
        <w:rPr>
          <w:lang w:eastAsia="nb-NO"/>
        </w:rPr>
        <w:t>Very</w:t>
      </w:r>
      <w:proofErr w:type="spellEnd"/>
      <w:r>
        <w:rPr>
          <w:lang w:eastAsia="nb-NO"/>
        </w:rPr>
        <w:t xml:space="preserve"> </w:t>
      </w:r>
      <w:proofErr w:type="spellStart"/>
      <w:r>
        <w:rPr>
          <w:lang w:eastAsia="nb-NO"/>
        </w:rPr>
        <w:t>low</w:t>
      </w:r>
      <w:proofErr w:type="spellEnd"/>
      <w:r>
        <w:rPr>
          <w:lang w:eastAsia="nb-NO"/>
        </w:rPr>
        <w:t xml:space="preserve"> </w:t>
      </w:r>
      <w:proofErr w:type="spellStart"/>
      <w:r>
        <w:rPr>
          <w:lang w:eastAsia="nb-NO"/>
        </w:rPr>
        <w:t>emitting</w:t>
      </w:r>
      <w:proofErr w:type="spellEnd"/>
      <w:r>
        <w:rPr>
          <w:lang w:eastAsia="nb-NO"/>
        </w:rPr>
        <w:t>».</w:t>
      </w:r>
    </w:p>
    <w:p w14:paraId="3E7E51CB" w14:textId="2A0DD343" w:rsidR="008337F9" w:rsidRDefault="00532755" w:rsidP="00021D3B">
      <w:pPr>
        <w:pStyle w:val="Brdtekst"/>
        <w:rPr>
          <w:lang w:eastAsia="nb-NO"/>
        </w:rPr>
      </w:pPr>
      <w:r>
        <w:rPr>
          <w:lang w:eastAsia="nb-NO"/>
        </w:rPr>
        <w:t xml:space="preserve">(teksten er tatt fra </w:t>
      </w:r>
      <w:r w:rsidRPr="00532755">
        <w:rPr>
          <w:bCs/>
          <w:lang w:eastAsia="nb-NO"/>
        </w:rPr>
        <w:t>/</w:t>
      </w:r>
      <w:proofErr w:type="spellStart"/>
      <w:r w:rsidRPr="00532755">
        <w:rPr>
          <w:bCs/>
          <w:lang w:eastAsia="nb-NO"/>
        </w:rPr>
        <w:t>Ecoproduct</w:t>
      </w:r>
      <w:proofErr w:type="spellEnd"/>
      <w:r w:rsidRPr="00532755">
        <w:rPr>
          <w:bCs/>
          <w:lang w:eastAsia="nb-NO"/>
        </w:rPr>
        <w:t>, Metodebeskrivelse versjon 5.0/</w:t>
      </w:r>
      <w:r>
        <w:rPr>
          <w:bCs/>
          <w:lang w:eastAsia="nb-NO"/>
        </w:rPr>
        <w:t xml:space="preserve"> Grønn Byggallianse</w:t>
      </w:r>
      <w:r w:rsidR="00631F5C">
        <w:rPr>
          <w:bCs/>
          <w:lang w:eastAsia="nb-NO"/>
        </w:rPr>
        <w:t xml:space="preserve"> 2020</w:t>
      </w:r>
      <w:r>
        <w:rPr>
          <w:bCs/>
          <w:lang w:eastAsia="nb-NO"/>
        </w:rPr>
        <w:t>)</w:t>
      </w:r>
      <w:r w:rsidRPr="00532755">
        <w:rPr>
          <w:bCs/>
          <w:lang w:eastAsia="nb-NO"/>
        </w:rPr>
        <w:br/>
      </w:r>
    </w:p>
    <w:p w14:paraId="4833E6DD" w14:textId="3450D3EC" w:rsidR="006F3192" w:rsidRDefault="00192F17" w:rsidP="00192F17">
      <w:pPr>
        <w:pStyle w:val="Overskrift2"/>
        <w:rPr>
          <w:rFonts w:eastAsiaTheme="minorEastAsia"/>
          <w:lang w:eastAsia="nb-NO"/>
        </w:rPr>
      </w:pPr>
      <w:bookmarkStart w:id="30" w:name="_Toc42334900"/>
      <w:bookmarkStart w:id="31" w:name="_Toc71789369"/>
      <w:r>
        <w:rPr>
          <w:rFonts w:asciiTheme="minorHAnsi" w:eastAsiaTheme="minorEastAsia" w:hAnsiTheme="minorHAnsi" w:cstheme="minorHAnsi"/>
          <w:color w:val="000000" w:themeColor="text1"/>
          <w:kern w:val="24"/>
          <w:lang w:eastAsia="nb-NO"/>
        </w:rPr>
        <w:t>1</w:t>
      </w:r>
      <w:r w:rsidR="00D50E97" w:rsidRPr="00D50E97">
        <w:rPr>
          <w:rFonts w:eastAsiaTheme="minorEastAsia"/>
          <w:lang w:eastAsia="nb-NO"/>
        </w:rPr>
        <w:t xml:space="preserve">.c </w:t>
      </w:r>
      <w:r w:rsidR="00E27E0E" w:rsidRPr="00D50E97">
        <w:rPr>
          <w:rFonts w:eastAsiaTheme="minorEastAsia"/>
          <w:lang w:eastAsia="nb-NO"/>
        </w:rPr>
        <w:t>Sol- og blendingsavskjerming</w:t>
      </w:r>
      <w:bookmarkEnd w:id="30"/>
      <w:bookmarkEnd w:id="31"/>
    </w:p>
    <w:p w14:paraId="1FAE8146" w14:textId="6A9AAA76" w:rsidR="00E27E0E" w:rsidRDefault="008477FA" w:rsidP="00E404F7">
      <w:pPr>
        <w:rPr>
          <w:rFonts w:eastAsiaTheme="minorEastAsia"/>
          <w:lang w:eastAsia="nb-NO"/>
        </w:rPr>
      </w:pPr>
      <w:bookmarkStart w:id="32" w:name="_Toc42334901"/>
      <w:r>
        <w:rPr>
          <w:noProof/>
          <w:lang w:eastAsia="nb-NO"/>
        </w:rPr>
        <w:pict w14:anchorId="1592AE28">
          <v:rect id="_x0000_i1027" alt="" style="width:436.35pt;height:.05pt;mso-width-percent:0;mso-height-percent:0;mso-width-percent:0;mso-height-percent:0" o:hrpct="962" o:hralign="center" o:hrstd="t" o:hrnoshade="t" o:hr="t" fillcolor="black [3213]" stroked="f"/>
        </w:pict>
      </w:r>
      <w:bookmarkEnd w:id="32"/>
    </w:p>
    <w:p w14:paraId="7E664F4D" w14:textId="180267C5" w:rsidR="00192F17" w:rsidRPr="00192F17" w:rsidRDefault="00192F17" w:rsidP="002D3051">
      <w:pPr>
        <w:pStyle w:val="Brdtekst"/>
        <w:rPr>
          <w:lang w:eastAsia="nb-NO"/>
        </w:rPr>
      </w:pPr>
      <w:bookmarkStart w:id="33" w:name="_Hlk42538101"/>
      <w:r w:rsidRPr="00192F17">
        <w:rPr>
          <w:lang w:eastAsia="nb-NO"/>
        </w:rPr>
        <w:lastRenderedPageBreak/>
        <w:t xml:space="preserve">For å oppnå et tilfredsstillende inneklima på dager med mye sol, er det viktig å ha effektiv solavskjerming. </w:t>
      </w:r>
      <w:r w:rsidR="007C3D51">
        <w:rPr>
          <w:lang w:eastAsia="nb-NO"/>
        </w:rPr>
        <w:t>Sol</w:t>
      </w:r>
      <w:r w:rsidR="00334036">
        <w:rPr>
          <w:lang w:eastAsia="nb-NO"/>
        </w:rPr>
        <w:t>av</w:t>
      </w:r>
      <w:r w:rsidR="007C3D51">
        <w:rPr>
          <w:lang w:eastAsia="nb-NO"/>
        </w:rPr>
        <w:t>skjerming</w:t>
      </w:r>
      <w:r w:rsidRPr="00192F17">
        <w:rPr>
          <w:lang w:eastAsia="nb-NO"/>
        </w:rPr>
        <w:t xml:space="preserve"> bidra</w:t>
      </w:r>
      <w:r w:rsidR="007C3D51">
        <w:rPr>
          <w:lang w:eastAsia="nb-NO"/>
        </w:rPr>
        <w:t>r</w:t>
      </w:r>
      <w:r w:rsidRPr="00192F17">
        <w:rPr>
          <w:lang w:eastAsia="nb-NO"/>
        </w:rPr>
        <w:t xml:space="preserve"> til å redusere energibruk til kjøling i sommerhalvåret. </w:t>
      </w:r>
    </w:p>
    <w:p w14:paraId="787BA11C" w14:textId="77777777" w:rsidR="00E34780" w:rsidRDefault="00E34780" w:rsidP="00E34780">
      <w:pPr>
        <w:pStyle w:val="Overskrift3"/>
        <w:rPr>
          <w:lang w:eastAsia="nb-NO"/>
        </w:rPr>
      </w:pPr>
      <w:bookmarkStart w:id="34" w:name="_Toc42334902"/>
      <w:bookmarkEnd w:id="33"/>
      <w:r>
        <w:rPr>
          <w:lang w:eastAsia="nb-NO"/>
        </w:rPr>
        <w:t>Funksjonskriterier</w:t>
      </w:r>
      <w:bookmarkEnd w:id="34"/>
    </w:p>
    <w:p w14:paraId="70E46D8D" w14:textId="3707C391" w:rsidR="004525A1" w:rsidRPr="00E34780" w:rsidRDefault="004525A1" w:rsidP="004525A1">
      <w:pPr>
        <w:pStyle w:val="Uthevetniv"/>
      </w:pPr>
      <w:r w:rsidRPr="00E34780">
        <w:t>Forbildenivå</w:t>
      </w:r>
      <w:r>
        <w:t xml:space="preserve"> </w:t>
      </w:r>
    </w:p>
    <w:p w14:paraId="685AC861" w14:textId="310D2C40" w:rsidR="00C27E12" w:rsidRDefault="00192F17" w:rsidP="009F63B6">
      <w:pPr>
        <w:pStyle w:val="Brdtekst"/>
        <w:rPr>
          <w:lang w:eastAsia="nb-NO"/>
        </w:rPr>
      </w:pPr>
      <w:r w:rsidRPr="00192F17">
        <w:rPr>
          <w:lang w:eastAsia="nb-NO"/>
        </w:rPr>
        <w:t>Som Godt ambisjonsnivå +</w:t>
      </w:r>
      <w:r>
        <w:rPr>
          <w:lang w:eastAsia="nb-NO"/>
        </w:rPr>
        <w:t xml:space="preserve"> </w:t>
      </w:r>
      <w:r w:rsidR="00F04B4A">
        <w:rPr>
          <w:lang w:eastAsia="nb-NO"/>
        </w:rPr>
        <w:br/>
      </w:r>
    </w:p>
    <w:p w14:paraId="0D7F1933" w14:textId="77777777" w:rsidR="00E34780" w:rsidRPr="00E34780" w:rsidRDefault="00E34780" w:rsidP="00D053A1">
      <w:pPr>
        <w:pStyle w:val="Uthevetniv"/>
      </w:pPr>
      <w:r w:rsidRPr="00E34780">
        <w:t>Høyt ambisjonsnivå</w:t>
      </w:r>
    </w:p>
    <w:p w14:paraId="53F07DB3" w14:textId="77777777" w:rsidR="00002426" w:rsidRDefault="00192F17" w:rsidP="002D3051">
      <w:pPr>
        <w:pStyle w:val="Brdtekst"/>
        <w:rPr>
          <w:lang w:eastAsia="nb-NO"/>
        </w:rPr>
      </w:pPr>
      <w:r w:rsidRPr="00192F17">
        <w:rPr>
          <w:lang w:eastAsia="nb-NO"/>
        </w:rPr>
        <w:t>Som Godt ambisjonsnivå +</w:t>
      </w:r>
      <w:r>
        <w:rPr>
          <w:lang w:eastAsia="nb-NO"/>
        </w:rPr>
        <w:t xml:space="preserve"> </w:t>
      </w:r>
    </w:p>
    <w:p w14:paraId="5FF6759E" w14:textId="621B7F53" w:rsidR="00E34780" w:rsidRDefault="00F04B4A" w:rsidP="002D3051">
      <w:pPr>
        <w:pStyle w:val="Brdtekst"/>
        <w:rPr>
          <w:lang w:eastAsia="nb-NO"/>
        </w:rPr>
      </w:pPr>
      <w:r>
        <w:rPr>
          <w:lang w:eastAsia="nb-NO"/>
        </w:rPr>
        <w:br/>
      </w:r>
      <w:r w:rsidR="00192F17" w:rsidRPr="00192F17">
        <w:rPr>
          <w:lang w:eastAsia="nb-NO"/>
        </w:rPr>
        <w:t xml:space="preserve">Styringsstrategien for solavskjermingen skal </w:t>
      </w:r>
      <w:r w:rsidR="007C3D51">
        <w:rPr>
          <w:lang w:eastAsia="nb-NO"/>
        </w:rPr>
        <w:t>optimalisere</w:t>
      </w:r>
      <w:r w:rsidR="00192F17" w:rsidRPr="00192F17">
        <w:rPr>
          <w:lang w:eastAsia="nb-NO"/>
        </w:rPr>
        <w:t xml:space="preserve"> åpning</w:t>
      </w:r>
      <w:r w:rsidR="00334036">
        <w:rPr>
          <w:lang w:eastAsia="nb-NO"/>
        </w:rPr>
        <w:t>. Dette er viktig</w:t>
      </w:r>
      <w:r w:rsidR="00192F17" w:rsidRPr="00192F17">
        <w:rPr>
          <w:lang w:eastAsia="nb-NO"/>
        </w:rPr>
        <w:t xml:space="preserve"> for å redusere byggets energibruk til</w:t>
      </w:r>
      <w:r w:rsidR="006A22CE">
        <w:rPr>
          <w:lang w:eastAsia="nb-NO"/>
        </w:rPr>
        <w:t xml:space="preserve"> kjøling </w:t>
      </w:r>
      <w:r w:rsidR="00334036">
        <w:rPr>
          <w:lang w:eastAsia="nb-NO"/>
        </w:rPr>
        <w:t xml:space="preserve">i </w:t>
      </w:r>
      <w:r w:rsidR="006A22CE">
        <w:rPr>
          <w:lang w:eastAsia="nb-NO"/>
        </w:rPr>
        <w:t>brukstiden, og</w:t>
      </w:r>
      <w:r w:rsidR="00192F17" w:rsidRPr="00192F17">
        <w:rPr>
          <w:lang w:eastAsia="nb-NO"/>
        </w:rPr>
        <w:t xml:space="preserve"> oppv</w:t>
      </w:r>
      <w:r w:rsidR="00192F17">
        <w:rPr>
          <w:lang w:eastAsia="nb-NO"/>
        </w:rPr>
        <w:t>ar</w:t>
      </w:r>
      <w:r w:rsidR="00192F17" w:rsidRPr="00192F17">
        <w:rPr>
          <w:lang w:eastAsia="nb-NO"/>
        </w:rPr>
        <w:t>ming utenom driftstid.</w:t>
      </w:r>
      <w:r w:rsidR="00192F17">
        <w:rPr>
          <w:lang w:eastAsia="nb-NO"/>
        </w:rPr>
        <w:t xml:space="preserve"> </w:t>
      </w:r>
      <w:r w:rsidR="00192F17" w:rsidRPr="00192F17">
        <w:rPr>
          <w:lang w:eastAsia="nb-NO"/>
        </w:rPr>
        <w:t xml:space="preserve">Bygget skal ha automatisk </w:t>
      </w:r>
      <w:proofErr w:type="spellStart"/>
      <w:r w:rsidR="00192F17" w:rsidRPr="00192F17">
        <w:rPr>
          <w:lang w:eastAsia="nb-NO"/>
        </w:rPr>
        <w:t>lysstyring</w:t>
      </w:r>
      <w:proofErr w:type="spellEnd"/>
      <w:r w:rsidR="00192F17" w:rsidRPr="00192F17">
        <w:rPr>
          <w:lang w:eastAsia="nb-NO"/>
        </w:rPr>
        <w:t xml:space="preserve"> etter tilstedeværelse.</w:t>
      </w:r>
    </w:p>
    <w:p w14:paraId="7F2A7115" w14:textId="77777777" w:rsidR="00E34780" w:rsidRPr="00E34780" w:rsidRDefault="00E34780" w:rsidP="00D053A1">
      <w:pPr>
        <w:pStyle w:val="Uthevetniv"/>
      </w:pPr>
      <w:r w:rsidRPr="00E34780">
        <w:t>Godt ambisjonsnivå</w:t>
      </w:r>
    </w:p>
    <w:p w14:paraId="14E9E3ED" w14:textId="77777777" w:rsidR="00002426" w:rsidRDefault="00192F17" w:rsidP="002D3051">
      <w:pPr>
        <w:pStyle w:val="Brdtekst"/>
        <w:rPr>
          <w:lang w:eastAsia="nb-NO"/>
        </w:rPr>
      </w:pPr>
      <w:r w:rsidRPr="00192F17">
        <w:rPr>
          <w:lang w:eastAsia="nb-NO"/>
        </w:rPr>
        <w:t xml:space="preserve">Som Minimumsnivå + </w:t>
      </w:r>
    </w:p>
    <w:p w14:paraId="25787B86" w14:textId="2F9BA694" w:rsidR="00D34941" w:rsidRDefault="00F04B4A" w:rsidP="002D3051">
      <w:pPr>
        <w:pStyle w:val="Brdtekst"/>
        <w:rPr>
          <w:lang w:eastAsia="nb-NO"/>
        </w:rPr>
      </w:pPr>
      <w:r>
        <w:rPr>
          <w:lang w:eastAsia="nb-NO"/>
        </w:rPr>
        <w:br/>
      </w:r>
      <w:r w:rsidR="00192F17" w:rsidRPr="00192F17">
        <w:rPr>
          <w:lang w:eastAsia="nb-NO"/>
        </w:rPr>
        <w:t>Bygget skal ha solavskjerming</w:t>
      </w:r>
      <w:r w:rsidR="00D437CD">
        <w:rPr>
          <w:lang w:eastAsia="nb-NO"/>
        </w:rPr>
        <w:t xml:space="preserve"> </w:t>
      </w:r>
      <w:r w:rsidR="006A22CE">
        <w:rPr>
          <w:lang w:eastAsia="nb-NO"/>
        </w:rPr>
        <w:t>som er tilrettelagt med måling, eller beregning av solbelastning på hver enkelt fasade.</w:t>
      </w:r>
      <w:r w:rsidR="00D34941">
        <w:rPr>
          <w:lang w:eastAsia="nb-NO"/>
        </w:rPr>
        <w:t xml:space="preserve"> Solavskje</w:t>
      </w:r>
      <w:r w:rsidR="00002426">
        <w:rPr>
          <w:lang w:eastAsia="nb-NO"/>
        </w:rPr>
        <w:t>r</w:t>
      </w:r>
      <w:r w:rsidR="00D34941">
        <w:rPr>
          <w:lang w:eastAsia="nb-NO"/>
        </w:rPr>
        <w:t>mingen skal kunne styres etter solinnstrålingen på den enkelte fasade</w:t>
      </w:r>
      <w:r w:rsidR="00002426">
        <w:rPr>
          <w:lang w:eastAsia="nb-NO"/>
        </w:rPr>
        <w:t>n</w:t>
      </w:r>
      <w:r w:rsidR="00D34941">
        <w:rPr>
          <w:lang w:eastAsia="nb-NO"/>
        </w:rPr>
        <w:t xml:space="preserve">. Løsninger kan være utvendig bevegelig avskjermning, mellom glas, innvendig, fast eller kombinasjoner. </w:t>
      </w:r>
    </w:p>
    <w:p w14:paraId="0A2C890C" w14:textId="23C10AF7" w:rsidR="00E34780" w:rsidRDefault="00E34780" w:rsidP="00D053A1">
      <w:pPr>
        <w:pStyle w:val="Uthevetniv"/>
      </w:pPr>
      <w:r w:rsidRPr="00E34780">
        <w:t>Minimumsnivå</w:t>
      </w:r>
    </w:p>
    <w:p w14:paraId="3FCE747B" w14:textId="6E0B143C" w:rsidR="00192F17" w:rsidRPr="00192F17" w:rsidRDefault="007C3D51" w:rsidP="002D3051">
      <w:pPr>
        <w:pStyle w:val="Brdtekst"/>
        <w:rPr>
          <w:lang w:eastAsia="nb-NO"/>
        </w:rPr>
      </w:pPr>
      <w:r>
        <w:rPr>
          <w:lang w:eastAsia="nb-NO"/>
        </w:rPr>
        <w:t>V</w:t>
      </w:r>
      <w:r w:rsidR="00192F17" w:rsidRPr="00192F17">
        <w:rPr>
          <w:lang w:eastAsia="nb-NO"/>
        </w:rPr>
        <w:t xml:space="preserve">induer og andre åpninger, gjennomsiktige eller gjennomskinnelige vegger, samt utstyr og vegger i lyse farger skal ikke forårsake direkte blending og gi så lite reflekser som mulig. </w:t>
      </w:r>
      <w:r>
        <w:rPr>
          <w:lang w:eastAsia="nb-NO"/>
        </w:rPr>
        <w:t xml:space="preserve">Uønsket oppvarming gjennom vinduer etc. skal unngås. </w:t>
      </w:r>
      <w:r w:rsidR="00192F17" w:rsidRPr="00192F17">
        <w:rPr>
          <w:lang w:eastAsia="nb-NO"/>
        </w:rPr>
        <w:t xml:space="preserve">Lokalene skal tilfredsstille «Forskrift om utforming og innretning av arbeidsplasser og arbeidslokaler (Arbeidsplassforskriften)». </w:t>
      </w:r>
    </w:p>
    <w:p w14:paraId="699238FF" w14:textId="77777777" w:rsidR="00E34780" w:rsidRDefault="00E34780" w:rsidP="00E34780">
      <w:pPr>
        <w:pStyle w:val="Overskrift3"/>
        <w:rPr>
          <w:lang w:eastAsia="nb-NO"/>
        </w:rPr>
      </w:pPr>
      <w:bookmarkStart w:id="35" w:name="_Toc42334903"/>
      <w:r>
        <w:rPr>
          <w:lang w:eastAsia="nb-NO"/>
        </w:rPr>
        <w:t>Dokumentasjonskrav</w:t>
      </w:r>
      <w:bookmarkEnd w:id="35"/>
    </w:p>
    <w:p w14:paraId="6AE3D808" w14:textId="6861E453" w:rsidR="004525A1" w:rsidRPr="00E34780" w:rsidRDefault="004525A1" w:rsidP="004525A1">
      <w:pPr>
        <w:pStyle w:val="Uthevetniv"/>
      </w:pPr>
      <w:r w:rsidRPr="00E34780">
        <w:t>Forbildenivå</w:t>
      </w:r>
      <w:r>
        <w:t xml:space="preserve"> </w:t>
      </w:r>
    </w:p>
    <w:p w14:paraId="5BB4886B" w14:textId="77777777" w:rsidR="00C27E12" w:rsidRDefault="00C27E12" w:rsidP="009F63B6">
      <w:pPr>
        <w:pStyle w:val="Brdtekst"/>
        <w:spacing w:after="0"/>
        <w:rPr>
          <w:lang w:eastAsia="nb-NO"/>
        </w:rPr>
      </w:pPr>
      <w:r>
        <w:rPr>
          <w:lang w:eastAsia="nb-NO"/>
        </w:rPr>
        <w:t>Kravet dokumenteres med:</w:t>
      </w:r>
    </w:p>
    <w:p w14:paraId="42AA9AB0" w14:textId="146BE599" w:rsidR="00C27E12" w:rsidRDefault="00192F17" w:rsidP="009F63B6">
      <w:pPr>
        <w:pStyle w:val="Brdtekst"/>
        <w:numPr>
          <w:ilvl w:val="0"/>
          <w:numId w:val="45"/>
        </w:numPr>
        <w:spacing w:after="0"/>
        <w:rPr>
          <w:lang w:eastAsia="nb-NO"/>
        </w:rPr>
      </w:pPr>
      <w:r w:rsidRPr="00192F17">
        <w:rPr>
          <w:lang w:eastAsia="nb-NO"/>
        </w:rPr>
        <w:t>Dynamiske inneklima og energisimuleringer for representative rom og soner.</w:t>
      </w:r>
      <w:r>
        <w:rPr>
          <w:lang w:eastAsia="nb-NO"/>
        </w:rPr>
        <w:t xml:space="preserve"> </w:t>
      </w:r>
    </w:p>
    <w:p w14:paraId="5FCE19DE" w14:textId="4BF66366" w:rsidR="00C27E12" w:rsidRDefault="007B2C12" w:rsidP="009F63B6">
      <w:pPr>
        <w:pStyle w:val="Brdtekst"/>
        <w:spacing w:after="0"/>
        <w:rPr>
          <w:lang w:eastAsia="nb-NO"/>
        </w:rPr>
      </w:pPr>
      <w:r>
        <w:rPr>
          <w:lang w:eastAsia="nb-NO"/>
        </w:rPr>
        <w:br/>
      </w:r>
      <w:r w:rsidR="00C27E12" w:rsidRPr="009F63B6">
        <w:rPr>
          <w:b/>
          <w:bCs/>
          <w:i/>
          <w:iCs/>
          <w:lang w:eastAsia="nb-NO"/>
        </w:rPr>
        <w:t>Alternativ</w:t>
      </w:r>
      <w:r w:rsidR="009D574A" w:rsidRPr="009F63B6">
        <w:rPr>
          <w:b/>
          <w:bCs/>
          <w:i/>
          <w:iCs/>
          <w:lang w:eastAsia="nb-NO"/>
        </w:rPr>
        <w:t>t</w:t>
      </w:r>
      <w:r w:rsidR="00C27E12" w:rsidRPr="00C27E12">
        <w:rPr>
          <w:lang w:eastAsia="nb-NO"/>
        </w:rPr>
        <w:t xml:space="preserve"> kan kravet tilfredsstilles med dokumentasjon</w:t>
      </w:r>
      <w:r w:rsidR="00C27E12">
        <w:rPr>
          <w:lang w:eastAsia="nb-NO"/>
        </w:rPr>
        <w:t xml:space="preserve"> </w:t>
      </w:r>
      <w:r w:rsidR="00C27E12" w:rsidRPr="00192F17">
        <w:rPr>
          <w:lang w:eastAsia="nb-NO"/>
        </w:rPr>
        <w:t>som tilsvarer samsvarsnotat i</w:t>
      </w:r>
      <w:r w:rsidR="00C27E12">
        <w:rPr>
          <w:lang w:eastAsia="nb-NO"/>
        </w:rPr>
        <w:t>:</w:t>
      </w:r>
    </w:p>
    <w:p w14:paraId="3C1B190B" w14:textId="465014A6" w:rsidR="00C27E12" w:rsidRDefault="00C27E12" w:rsidP="009F63B6">
      <w:pPr>
        <w:pStyle w:val="Brdtekst"/>
        <w:numPr>
          <w:ilvl w:val="0"/>
          <w:numId w:val="43"/>
        </w:numPr>
        <w:spacing w:after="0"/>
        <w:rPr>
          <w:lang w:eastAsia="nb-NO"/>
        </w:rPr>
      </w:pPr>
      <w:proofErr w:type="spellStart"/>
      <w:r w:rsidRPr="00192F17">
        <w:rPr>
          <w:lang w:eastAsia="nb-NO"/>
        </w:rPr>
        <w:t>BREEAM-Nor</w:t>
      </w:r>
      <w:proofErr w:type="spellEnd"/>
      <w:r w:rsidRPr="00192F17">
        <w:rPr>
          <w:lang w:eastAsia="nb-NO"/>
        </w:rPr>
        <w:t xml:space="preserve"> 2016 </w:t>
      </w:r>
      <w:proofErr w:type="spellStart"/>
      <w:r w:rsidRPr="00192F17">
        <w:rPr>
          <w:lang w:eastAsia="nb-NO"/>
        </w:rPr>
        <w:t>Hea</w:t>
      </w:r>
      <w:proofErr w:type="spellEnd"/>
      <w:r w:rsidRPr="00192F17">
        <w:rPr>
          <w:lang w:eastAsia="nb-NO"/>
        </w:rPr>
        <w:t xml:space="preserve"> </w:t>
      </w:r>
      <w:r>
        <w:rPr>
          <w:lang w:eastAsia="nb-NO"/>
        </w:rPr>
        <w:t>0</w:t>
      </w:r>
      <w:r w:rsidRPr="00192F17">
        <w:rPr>
          <w:lang w:eastAsia="nb-NO"/>
        </w:rPr>
        <w:t xml:space="preserve">1, </w:t>
      </w:r>
      <w:proofErr w:type="spellStart"/>
      <w:r w:rsidRPr="00192F17">
        <w:rPr>
          <w:lang w:eastAsia="nb-NO"/>
        </w:rPr>
        <w:t>pkt</w:t>
      </w:r>
      <w:proofErr w:type="spellEnd"/>
      <w:r w:rsidRPr="00192F17">
        <w:rPr>
          <w:lang w:eastAsia="nb-NO"/>
        </w:rPr>
        <w:t xml:space="preserve"> 3-4.</w:t>
      </w:r>
      <w:r>
        <w:rPr>
          <w:lang w:eastAsia="nb-NO"/>
        </w:rPr>
        <w:t xml:space="preserve"> </w:t>
      </w:r>
    </w:p>
    <w:p w14:paraId="671843BE" w14:textId="3B37CEA2" w:rsidR="00E34780" w:rsidRDefault="00192F17" w:rsidP="009F63B6">
      <w:pPr>
        <w:pStyle w:val="Brdtekst"/>
        <w:numPr>
          <w:ilvl w:val="0"/>
          <w:numId w:val="43"/>
        </w:numPr>
        <w:spacing w:after="0"/>
        <w:rPr>
          <w:lang w:eastAsia="nb-NO"/>
        </w:rPr>
      </w:pPr>
      <w:proofErr w:type="spellStart"/>
      <w:r w:rsidRPr="00192F17">
        <w:rPr>
          <w:lang w:eastAsia="nb-NO"/>
        </w:rPr>
        <w:t>BREEAM-Nor</w:t>
      </w:r>
      <w:proofErr w:type="spellEnd"/>
      <w:r w:rsidRPr="00192F17">
        <w:rPr>
          <w:lang w:eastAsia="nb-NO"/>
        </w:rPr>
        <w:t xml:space="preserve"> 2016, </w:t>
      </w:r>
      <w:proofErr w:type="spellStart"/>
      <w:r w:rsidRPr="00192F17">
        <w:rPr>
          <w:lang w:eastAsia="nb-NO"/>
        </w:rPr>
        <w:t>Hea</w:t>
      </w:r>
      <w:proofErr w:type="spellEnd"/>
      <w:r w:rsidRPr="00192F17">
        <w:rPr>
          <w:lang w:eastAsia="nb-NO"/>
        </w:rPr>
        <w:t xml:space="preserve"> </w:t>
      </w:r>
      <w:r w:rsidR="00F04B4A">
        <w:rPr>
          <w:lang w:eastAsia="nb-NO"/>
        </w:rPr>
        <w:t>0</w:t>
      </w:r>
      <w:r w:rsidRPr="00192F17">
        <w:rPr>
          <w:lang w:eastAsia="nb-NO"/>
        </w:rPr>
        <w:t xml:space="preserve">1, </w:t>
      </w:r>
      <w:proofErr w:type="spellStart"/>
      <w:r w:rsidRPr="00192F17">
        <w:rPr>
          <w:lang w:eastAsia="nb-NO"/>
        </w:rPr>
        <w:t>pkt</w:t>
      </w:r>
      <w:proofErr w:type="spellEnd"/>
      <w:r w:rsidRPr="00192F17">
        <w:rPr>
          <w:lang w:eastAsia="nb-NO"/>
        </w:rPr>
        <w:t xml:space="preserve"> 9-11</w:t>
      </w:r>
    </w:p>
    <w:p w14:paraId="14E74529" w14:textId="77777777" w:rsidR="00C27E12" w:rsidRDefault="00C27E12" w:rsidP="00D053A1">
      <w:pPr>
        <w:pStyle w:val="Uthevetniv"/>
      </w:pPr>
    </w:p>
    <w:p w14:paraId="28EBAF1C" w14:textId="07BDBC23" w:rsidR="00E34780" w:rsidRPr="00E34780" w:rsidRDefault="00E34780" w:rsidP="00D053A1">
      <w:pPr>
        <w:pStyle w:val="Uthevetniv"/>
      </w:pPr>
      <w:r w:rsidRPr="00E34780">
        <w:t>Høyt ambisjonsnivå</w:t>
      </w:r>
    </w:p>
    <w:p w14:paraId="5C830AD8" w14:textId="77777777" w:rsidR="00C27E12" w:rsidRDefault="00C27E12" w:rsidP="00C27E12">
      <w:pPr>
        <w:pStyle w:val="Brdtekst"/>
        <w:spacing w:after="0"/>
        <w:rPr>
          <w:lang w:eastAsia="nb-NO"/>
        </w:rPr>
      </w:pPr>
      <w:r>
        <w:rPr>
          <w:lang w:eastAsia="nb-NO"/>
        </w:rPr>
        <w:t>Kravet dokumenteres med:</w:t>
      </w:r>
    </w:p>
    <w:p w14:paraId="2A43E8D8" w14:textId="77777777" w:rsidR="00C27E12" w:rsidRDefault="00C27E12" w:rsidP="00C27E12">
      <w:pPr>
        <w:pStyle w:val="Brdtekst"/>
        <w:numPr>
          <w:ilvl w:val="0"/>
          <w:numId w:val="45"/>
        </w:numPr>
        <w:spacing w:after="0"/>
        <w:rPr>
          <w:lang w:eastAsia="nb-NO"/>
        </w:rPr>
      </w:pPr>
      <w:r w:rsidRPr="00192F17">
        <w:rPr>
          <w:lang w:eastAsia="nb-NO"/>
        </w:rPr>
        <w:t>Dynamiske inneklima og energisimuleringer for representative rom og soner.</w:t>
      </w:r>
      <w:r>
        <w:rPr>
          <w:lang w:eastAsia="nb-NO"/>
        </w:rPr>
        <w:t xml:space="preserve"> </w:t>
      </w:r>
    </w:p>
    <w:p w14:paraId="1A9486B1" w14:textId="1139F480" w:rsidR="00C27E12" w:rsidRDefault="00C27E12" w:rsidP="00C27E12">
      <w:pPr>
        <w:pStyle w:val="Brdtekst"/>
        <w:spacing w:after="0"/>
        <w:rPr>
          <w:lang w:eastAsia="nb-NO"/>
        </w:rPr>
      </w:pPr>
      <w:r>
        <w:rPr>
          <w:lang w:eastAsia="nb-NO"/>
        </w:rPr>
        <w:br/>
      </w:r>
      <w:r w:rsidRPr="009F63B6">
        <w:rPr>
          <w:b/>
          <w:bCs/>
          <w:i/>
          <w:iCs/>
          <w:lang w:eastAsia="nb-NO"/>
        </w:rPr>
        <w:t>Alternativ</w:t>
      </w:r>
      <w:r w:rsidR="009D574A" w:rsidRPr="009F63B6">
        <w:rPr>
          <w:b/>
          <w:bCs/>
          <w:i/>
          <w:iCs/>
          <w:lang w:eastAsia="nb-NO"/>
        </w:rPr>
        <w:t>t</w:t>
      </w:r>
      <w:r w:rsidRPr="00C27E12">
        <w:rPr>
          <w:lang w:eastAsia="nb-NO"/>
        </w:rPr>
        <w:t xml:space="preserve"> kan kravet tilfredsstilles med dokumentasjon</w:t>
      </w:r>
      <w:r>
        <w:rPr>
          <w:lang w:eastAsia="nb-NO"/>
        </w:rPr>
        <w:t xml:space="preserve"> </w:t>
      </w:r>
      <w:r w:rsidRPr="00192F17">
        <w:rPr>
          <w:lang w:eastAsia="nb-NO"/>
        </w:rPr>
        <w:t>som tilsvarer samsvarsnotat i</w:t>
      </w:r>
      <w:r>
        <w:rPr>
          <w:lang w:eastAsia="nb-NO"/>
        </w:rPr>
        <w:t>:</w:t>
      </w:r>
    </w:p>
    <w:p w14:paraId="4EFFFE7B" w14:textId="77777777" w:rsidR="00C27E12" w:rsidRDefault="00C27E12" w:rsidP="00C27E12">
      <w:pPr>
        <w:pStyle w:val="Brdtekst"/>
        <w:numPr>
          <w:ilvl w:val="0"/>
          <w:numId w:val="43"/>
        </w:numPr>
        <w:spacing w:after="0"/>
        <w:rPr>
          <w:lang w:eastAsia="nb-NO"/>
        </w:rPr>
      </w:pPr>
      <w:proofErr w:type="spellStart"/>
      <w:r w:rsidRPr="00192F17">
        <w:rPr>
          <w:lang w:eastAsia="nb-NO"/>
        </w:rPr>
        <w:t>BREEAM-Nor</w:t>
      </w:r>
      <w:proofErr w:type="spellEnd"/>
      <w:r w:rsidRPr="00192F17">
        <w:rPr>
          <w:lang w:eastAsia="nb-NO"/>
        </w:rPr>
        <w:t xml:space="preserve"> 2016 </w:t>
      </w:r>
      <w:proofErr w:type="spellStart"/>
      <w:r w:rsidRPr="00192F17">
        <w:rPr>
          <w:lang w:eastAsia="nb-NO"/>
        </w:rPr>
        <w:t>Hea</w:t>
      </w:r>
      <w:proofErr w:type="spellEnd"/>
      <w:r w:rsidRPr="00192F17">
        <w:rPr>
          <w:lang w:eastAsia="nb-NO"/>
        </w:rPr>
        <w:t xml:space="preserve"> </w:t>
      </w:r>
      <w:r>
        <w:rPr>
          <w:lang w:eastAsia="nb-NO"/>
        </w:rPr>
        <w:t>0</w:t>
      </w:r>
      <w:r w:rsidRPr="00192F17">
        <w:rPr>
          <w:lang w:eastAsia="nb-NO"/>
        </w:rPr>
        <w:t xml:space="preserve">1, </w:t>
      </w:r>
      <w:proofErr w:type="spellStart"/>
      <w:r w:rsidRPr="00192F17">
        <w:rPr>
          <w:lang w:eastAsia="nb-NO"/>
        </w:rPr>
        <w:t>pkt</w:t>
      </w:r>
      <w:proofErr w:type="spellEnd"/>
      <w:r w:rsidRPr="00192F17">
        <w:rPr>
          <w:lang w:eastAsia="nb-NO"/>
        </w:rPr>
        <w:t xml:space="preserve"> 3-4.</w:t>
      </w:r>
      <w:r>
        <w:rPr>
          <w:lang w:eastAsia="nb-NO"/>
        </w:rPr>
        <w:t xml:space="preserve"> </w:t>
      </w:r>
    </w:p>
    <w:p w14:paraId="4DD287C7" w14:textId="77777777" w:rsidR="00C27E12" w:rsidRDefault="00C27E12" w:rsidP="00C27E12">
      <w:pPr>
        <w:pStyle w:val="Brdtekst"/>
        <w:numPr>
          <w:ilvl w:val="0"/>
          <w:numId w:val="43"/>
        </w:numPr>
        <w:spacing w:after="0"/>
        <w:rPr>
          <w:lang w:eastAsia="nb-NO"/>
        </w:rPr>
      </w:pPr>
      <w:proofErr w:type="spellStart"/>
      <w:r w:rsidRPr="00192F17">
        <w:rPr>
          <w:lang w:eastAsia="nb-NO"/>
        </w:rPr>
        <w:t>BREEAM-Nor</w:t>
      </w:r>
      <w:proofErr w:type="spellEnd"/>
      <w:r w:rsidRPr="00192F17">
        <w:rPr>
          <w:lang w:eastAsia="nb-NO"/>
        </w:rPr>
        <w:t xml:space="preserve"> 2016, </w:t>
      </w:r>
      <w:proofErr w:type="spellStart"/>
      <w:r w:rsidRPr="00192F17">
        <w:rPr>
          <w:lang w:eastAsia="nb-NO"/>
        </w:rPr>
        <w:t>Hea</w:t>
      </w:r>
      <w:proofErr w:type="spellEnd"/>
      <w:r w:rsidRPr="00192F17">
        <w:rPr>
          <w:lang w:eastAsia="nb-NO"/>
        </w:rPr>
        <w:t xml:space="preserve"> </w:t>
      </w:r>
      <w:r>
        <w:rPr>
          <w:lang w:eastAsia="nb-NO"/>
        </w:rPr>
        <w:t>0</w:t>
      </w:r>
      <w:r w:rsidRPr="00192F17">
        <w:rPr>
          <w:lang w:eastAsia="nb-NO"/>
        </w:rPr>
        <w:t xml:space="preserve">1, </w:t>
      </w:r>
      <w:proofErr w:type="spellStart"/>
      <w:r w:rsidRPr="00192F17">
        <w:rPr>
          <w:lang w:eastAsia="nb-NO"/>
        </w:rPr>
        <w:t>pkt</w:t>
      </w:r>
      <w:proofErr w:type="spellEnd"/>
      <w:r w:rsidRPr="00192F17">
        <w:rPr>
          <w:lang w:eastAsia="nb-NO"/>
        </w:rPr>
        <w:t xml:space="preserve"> 9-11</w:t>
      </w:r>
    </w:p>
    <w:p w14:paraId="1E1B5806" w14:textId="77777777" w:rsidR="00C27E12" w:rsidRDefault="00C27E12" w:rsidP="00D053A1">
      <w:pPr>
        <w:pStyle w:val="Uthevetniv"/>
      </w:pPr>
    </w:p>
    <w:p w14:paraId="03812330" w14:textId="1A1476B9" w:rsidR="00E34780" w:rsidRPr="00E34780" w:rsidRDefault="00E34780" w:rsidP="00D053A1">
      <w:pPr>
        <w:pStyle w:val="Uthevetniv"/>
      </w:pPr>
      <w:r w:rsidRPr="00E34780">
        <w:t>Godt ambisjonsnivå</w:t>
      </w:r>
    </w:p>
    <w:p w14:paraId="7B10F29B" w14:textId="77777777" w:rsidR="00C27E12" w:rsidRDefault="00C27E12" w:rsidP="00C27E12">
      <w:pPr>
        <w:pStyle w:val="Brdtekst"/>
        <w:spacing w:after="0"/>
        <w:rPr>
          <w:lang w:eastAsia="nb-NO"/>
        </w:rPr>
      </w:pPr>
      <w:r>
        <w:rPr>
          <w:lang w:eastAsia="nb-NO"/>
        </w:rPr>
        <w:t>Kravet dokumenteres med:</w:t>
      </w:r>
    </w:p>
    <w:p w14:paraId="54382B7A" w14:textId="77777777" w:rsidR="00C27E12" w:rsidRDefault="00C27E12" w:rsidP="00C27E12">
      <w:pPr>
        <w:pStyle w:val="Brdtekst"/>
        <w:numPr>
          <w:ilvl w:val="0"/>
          <w:numId w:val="45"/>
        </w:numPr>
        <w:spacing w:after="0"/>
        <w:rPr>
          <w:lang w:eastAsia="nb-NO"/>
        </w:rPr>
      </w:pPr>
      <w:r w:rsidRPr="00192F17">
        <w:rPr>
          <w:lang w:eastAsia="nb-NO"/>
        </w:rPr>
        <w:t>Dynamiske inneklima og energisimuleringer for representative rom og soner.</w:t>
      </w:r>
      <w:r>
        <w:rPr>
          <w:lang w:eastAsia="nb-NO"/>
        </w:rPr>
        <w:t xml:space="preserve"> </w:t>
      </w:r>
    </w:p>
    <w:p w14:paraId="09E8DB3D" w14:textId="0F301E35" w:rsidR="00C27E12" w:rsidRDefault="00C27E12" w:rsidP="00C27E12">
      <w:pPr>
        <w:pStyle w:val="Brdtekst"/>
        <w:spacing w:after="0"/>
        <w:rPr>
          <w:lang w:eastAsia="nb-NO"/>
        </w:rPr>
      </w:pPr>
      <w:r>
        <w:rPr>
          <w:lang w:eastAsia="nb-NO"/>
        </w:rPr>
        <w:br/>
      </w:r>
      <w:r w:rsidRPr="009F63B6">
        <w:rPr>
          <w:b/>
          <w:bCs/>
          <w:i/>
          <w:iCs/>
          <w:lang w:eastAsia="nb-NO"/>
        </w:rPr>
        <w:t>Alternativ</w:t>
      </w:r>
      <w:r w:rsidR="009D574A" w:rsidRPr="009F63B6">
        <w:rPr>
          <w:b/>
          <w:bCs/>
          <w:i/>
          <w:iCs/>
          <w:lang w:eastAsia="nb-NO"/>
        </w:rPr>
        <w:t>t</w:t>
      </w:r>
      <w:r w:rsidRPr="00C27E12">
        <w:rPr>
          <w:lang w:eastAsia="nb-NO"/>
        </w:rPr>
        <w:t xml:space="preserve"> kan kravet tilfredsstilles med dokumentasjon</w:t>
      </w:r>
      <w:r>
        <w:rPr>
          <w:lang w:eastAsia="nb-NO"/>
        </w:rPr>
        <w:t xml:space="preserve"> </w:t>
      </w:r>
      <w:r w:rsidRPr="00192F17">
        <w:rPr>
          <w:lang w:eastAsia="nb-NO"/>
        </w:rPr>
        <w:t>som tilsvarer samsvarsnotat i</w:t>
      </w:r>
      <w:r>
        <w:rPr>
          <w:lang w:eastAsia="nb-NO"/>
        </w:rPr>
        <w:t>:</w:t>
      </w:r>
    </w:p>
    <w:p w14:paraId="452F6690" w14:textId="77777777" w:rsidR="00C27E12" w:rsidRDefault="00C27E12" w:rsidP="00C27E12">
      <w:pPr>
        <w:pStyle w:val="Brdtekst"/>
        <w:numPr>
          <w:ilvl w:val="0"/>
          <w:numId w:val="43"/>
        </w:numPr>
        <w:spacing w:after="0"/>
        <w:rPr>
          <w:lang w:eastAsia="nb-NO"/>
        </w:rPr>
      </w:pPr>
      <w:proofErr w:type="spellStart"/>
      <w:r w:rsidRPr="00192F17">
        <w:rPr>
          <w:lang w:eastAsia="nb-NO"/>
        </w:rPr>
        <w:t>BREEAM-Nor</w:t>
      </w:r>
      <w:proofErr w:type="spellEnd"/>
      <w:r w:rsidRPr="00192F17">
        <w:rPr>
          <w:lang w:eastAsia="nb-NO"/>
        </w:rPr>
        <w:t xml:space="preserve"> 2016 </w:t>
      </w:r>
      <w:proofErr w:type="spellStart"/>
      <w:r w:rsidRPr="00192F17">
        <w:rPr>
          <w:lang w:eastAsia="nb-NO"/>
        </w:rPr>
        <w:t>Hea</w:t>
      </w:r>
      <w:proofErr w:type="spellEnd"/>
      <w:r w:rsidRPr="00192F17">
        <w:rPr>
          <w:lang w:eastAsia="nb-NO"/>
        </w:rPr>
        <w:t xml:space="preserve"> </w:t>
      </w:r>
      <w:r>
        <w:rPr>
          <w:lang w:eastAsia="nb-NO"/>
        </w:rPr>
        <w:t>0</w:t>
      </w:r>
      <w:r w:rsidRPr="00192F17">
        <w:rPr>
          <w:lang w:eastAsia="nb-NO"/>
        </w:rPr>
        <w:t xml:space="preserve">1, </w:t>
      </w:r>
      <w:proofErr w:type="spellStart"/>
      <w:r w:rsidRPr="00192F17">
        <w:rPr>
          <w:lang w:eastAsia="nb-NO"/>
        </w:rPr>
        <w:t>pkt</w:t>
      </w:r>
      <w:proofErr w:type="spellEnd"/>
      <w:r w:rsidRPr="00192F17">
        <w:rPr>
          <w:lang w:eastAsia="nb-NO"/>
        </w:rPr>
        <w:t xml:space="preserve"> 3-4.</w:t>
      </w:r>
      <w:r>
        <w:rPr>
          <w:lang w:eastAsia="nb-NO"/>
        </w:rPr>
        <w:t xml:space="preserve"> </w:t>
      </w:r>
    </w:p>
    <w:p w14:paraId="14E2D1CB" w14:textId="77777777" w:rsidR="00C27E12" w:rsidRDefault="00C27E12" w:rsidP="00D053A1">
      <w:pPr>
        <w:pStyle w:val="Uthevetniv"/>
      </w:pPr>
    </w:p>
    <w:p w14:paraId="2BA409D8" w14:textId="24F2E25D" w:rsidR="00E34780" w:rsidRPr="00E34780" w:rsidRDefault="00E34780" w:rsidP="00D053A1">
      <w:pPr>
        <w:pStyle w:val="Uthevetniv"/>
      </w:pPr>
      <w:r w:rsidRPr="00E34780">
        <w:t>Minimumsnivå</w:t>
      </w:r>
    </w:p>
    <w:p w14:paraId="5DA9539C" w14:textId="4403972B" w:rsidR="00D50E97" w:rsidRDefault="00192F17" w:rsidP="002D3051">
      <w:pPr>
        <w:pStyle w:val="Brdtekst"/>
        <w:rPr>
          <w:lang w:eastAsia="nb-NO"/>
        </w:rPr>
      </w:pPr>
      <w:r w:rsidRPr="00192F17">
        <w:rPr>
          <w:lang w:eastAsia="nb-NO"/>
        </w:rPr>
        <w:t>Dokumentasjon med tegninger, foto eller befaring som viser at alle vinduer og andre åpninger er</w:t>
      </w:r>
      <w:r w:rsidR="00B06098">
        <w:rPr>
          <w:lang w:eastAsia="nb-NO"/>
        </w:rPr>
        <w:t>,</w:t>
      </w:r>
      <w:r w:rsidRPr="00192F17">
        <w:rPr>
          <w:lang w:eastAsia="nb-NO"/>
        </w:rPr>
        <w:t xml:space="preserve"> eller kan utstyres med</w:t>
      </w:r>
      <w:r w:rsidR="00B06098">
        <w:rPr>
          <w:lang w:eastAsia="nb-NO"/>
        </w:rPr>
        <w:t>,</w:t>
      </w:r>
      <w:r w:rsidRPr="00192F17">
        <w:rPr>
          <w:lang w:eastAsia="nb-NO"/>
        </w:rPr>
        <w:t xml:space="preserve"> manuell eller automatisk betjent utvendig/innvendig solavskjerming. Om aktiv bruk av solavskjerming er nødvendig for å nå et tilfredsstillende inneklima skal det foreligge en brukerveileder som instruerer brukeren i </w:t>
      </w:r>
      <w:proofErr w:type="gramStart"/>
      <w:r w:rsidRPr="00192F17">
        <w:rPr>
          <w:lang w:eastAsia="nb-NO"/>
        </w:rPr>
        <w:t>optimal</w:t>
      </w:r>
      <w:proofErr w:type="gramEnd"/>
      <w:r w:rsidRPr="00192F17">
        <w:rPr>
          <w:lang w:eastAsia="nb-NO"/>
        </w:rPr>
        <w:t xml:space="preserve"> bruk og drift.</w:t>
      </w:r>
    </w:p>
    <w:p w14:paraId="4261F52C" w14:textId="45370A4C" w:rsidR="000747A9" w:rsidRPr="00C322B8" w:rsidRDefault="000747A9" w:rsidP="000747A9">
      <w:pPr>
        <w:pStyle w:val="Overskrift3"/>
        <w:rPr>
          <w:lang w:eastAsia="nb-NO"/>
        </w:rPr>
      </w:pPr>
      <w:r w:rsidRPr="00C322B8">
        <w:rPr>
          <w:lang w:eastAsia="nb-NO"/>
        </w:rPr>
        <w:t xml:space="preserve">Hvilken kvalitet </w:t>
      </w:r>
      <w:r w:rsidR="00506BDF">
        <w:rPr>
          <w:lang w:eastAsia="nb-NO"/>
        </w:rPr>
        <w:t>bidrar</w:t>
      </w:r>
      <w:r w:rsidRPr="00C322B8">
        <w:rPr>
          <w:lang w:eastAsia="nb-NO"/>
        </w:rPr>
        <w:t xml:space="preserve"> kravet til</w:t>
      </w:r>
    </w:p>
    <w:p w14:paraId="7463836C" w14:textId="19FE9B2D" w:rsidR="002312CC"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 xml:space="preserve">Kravet vil bidra til å styrke kvaliteter som gir gode lysforhold </w:t>
      </w:r>
      <w:r w:rsidR="00D437CD">
        <w:rPr>
          <w:rFonts w:asciiTheme="minorHAnsi" w:eastAsiaTheme="minorEastAsia" w:hAnsiTheme="minorHAnsi" w:cstheme="minorHAnsi"/>
          <w:color w:val="000000" w:themeColor="text1"/>
          <w:kern w:val="24"/>
          <w:lang w:eastAsia="nb-NO"/>
        </w:rPr>
        <w:t xml:space="preserve">og </w:t>
      </w:r>
      <w:r>
        <w:rPr>
          <w:rFonts w:asciiTheme="minorHAnsi" w:eastAsiaTheme="minorEastAsia" w:hAnsiTheme="minorHAnsi" w:cstheme="minorHAnsi"/>
          <w:color w:val="000000" w:themeColor="text1"/>
          <w:kern w:val="24"/>
          <w:lang w:eastAsia="nb-NO"/>
        </w:rPr>
        <w:t>reduserer blending</w:t>
      </w:r>
      <w:r w:rsidR="00334036">
        <w:rPr>
          <w:rFonts w:asciiTheme="minorHAnsi" w:eastAsiaTheme="minorEastAsia" w:hAnsiTheme="minorHAnsi" w:cstheme="minorHAnsi"/>
          <w:color w:val="000000" w:themeColor="text1"/>
          <w:kern w:val="24"/>
          <w:lang w:eastAsia="nb-NO"/>
        </w:rPr>
        <w:t>.</w:t>
      </w:r>
      <w:r w:rsidR="00D437CD">
        <w:rPr>
          <w:rFonts w:asciiTheme="minorHAnsi" w:eastAsiaTheme="minorEastAsia" w:hAnsiTheme="minorHAnsi" w:cstheme="minorHAnsi"/>
          <w:color w:val="000000" w:themeColor="text1"/>
          <w:kern w:val="24"/>
          <w:lang w:eastAsia="nb-NO"/>
        </w:rPr>
        <w:t xml:space="preserve"> Kravet bidrar til å oppnå kvalitetsprinsipp 2</w:t>
      </w:r>
      <w:r w:rsidR="00334036">
        <w:rPr>
          <w:rFonts w:asciiTheme="minorHAnsi" w:eastAsiaTheme="minorEastAsia" w:hAnsiTheme="minorHAnsi" w:cstheme="minorHAnsi"/>
          <w:color w:val="000000" w:themeColor="text1"/>
          <w:kern w:val="24"/>
          <w:lang w:eastAsia="nb-NO"/>
        </w:rPr>
        <w:t>: Gode bygg og områder gir gode lysforhold og utsyn.</w:t>
      </w:r>
    </w:p>
    <w:p w14:paraId="19279AAF" w14:textId="77777777" w:rsidR="000747A9" w:rsidRDefault="000747A9" w:rsidP="000747A9">
      <w:pPr>
        <w:pStyle w:val="Overskrift3"/>
        <w:rPr>
          <w:lang w:eastAsia="nb-NO"/>
        </w:rPr>
      </w:pPr>
      <w:r w:rsidRPr="00C322B8">
        <w:rPr>
          <w:lang w:eastAsia="nb-NO"/>
        </w:rPr>
        <w:t>Hvilket nivå anbefales</w:t>
      </w:r>
    </w:p>
    <w:p w14:paraId="1F65E280" w14:textId="47BA5426" w:rsid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lastRenderedPageBreak/>
        <w:t>For</w:t>
      </w:r>
      <w:r w:rsidR="00EA5333">
        <w:rPr>
          <w:rFonts w:asciiTheme="minorHAnsi" w:eastAsiaTheme="minorEastAsia" w:hAnsiTheme="minorHAnsi" w:cstheme="minorHAnsi"/>
          <w:color w:val="000000" w:themeColor="text1"/>
          <w:kern w:val="24"/>
          <w:lang w:eastAsia="nb-NO"/>
        </w:rPr>
        <w:t xml:space="preserve"> </w:t>
      </w:r>
      <w:r>
        <w:rPr>
          <w:rFonts w:asciiTheme="minorHAnsi" w:eastAsiaTheme="minorEastAsia" w:hAnsiTheme="minorHAnsi" w:cstheme="minorHAnsi"/>
          <w:color w:val="000000" w:themeColor="text1"/>
          <w:kern w:val="24"/>
          <w:lang w:eastAsia="nb-NO"/>
        </w:rPr>
        <w:t>nye og totalrehabiliterte lokaler anbefales ambisjonsnivå godt.</w:t>
      </w:r>
    </w:p>
    <w:p w14:paraId="22AF0173" w14:textId="4B4F9A96" w:rsid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 tilpassede kontorlokaler anbefales ambisjonsnivå minimum.</w:t>
      </w:r>
    </w:p>
    <w:p w14:paraId="2ED74E0E" w14:textId="198418BF" w:rsidR="000747A9" w:rsidRPr="002C511F" w:rsidRDefault="000747A9" w:rsidP="000747A9">
      <w:pPr>
        <w:pStyle w:val="Overskrift3"/>
        <w:rPr>
          <w:lang w:eastAsia="nb-NO"/>
        </w:rPr>
      </w:pPr>
      <w:r w:rsidRPr="002C511F">
        <w:rPr>
          <w:lang w:eastAsia="nb-NO"/>
        </w:rPr>
        <w:t>Kostnader</w:t>
      </w:r>
      <w:r w:rsidR="00236E02">
        <w:rPr>
          <w:lang w:eastAsia="nb-NO"/>
        </w:rPr>
        <w:t xml:space="preserve"> </w:t>
      </w:r>
      <w:r w:rsidR="00236E02" w:rsidRPr="00236E02">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7405C0" w14:paraId="79DEEF16" w14:textId="77777777" w:rsidTr="000C748F">
        <w:tc>
          <w:tcPr>
            <w:tcW w:w="1413" w:type="dxa"/>
          </w:tcPr>
          <w:p w14:paraId="6B4E5A4A" w14:textId="613AB54F" w:rsidR="007405C0" w:rsidRDefault="007405C0" w:rsidP="007405C0">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Ambisjonsnivå</w:t>
            </w:r>
          </w:p>
        </w:tc>
        <w:tc>
          <w:tcPr>
            <w:tcW w:w="1984" w:type="dxa"/>
          </w:tcPr>
          <w:p w14:paraId="37EAB7A1" w14:textId="244A7F2D" w:rsidR="007405C0" w:rsidRDefault="007405C0" w:rsidP="007405C0">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Minimum</w:t>
            </w:r>
          </w:p>
        </w:tc>
        <w:tc>
          <w:tcPr>
            <w:tcW w:w="1985" w:type="dxa"/>
          </w:tcPr>
          <w:p w14:paraId="429360F2" w14:textId="58FDB544" w:rsidR="007405C0" w:rsidRDefault="007405C0" w:rsidP="007405C0">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Godt</w:t>
            </w:r>
          </w:p>
        </w:tc>
        <w:tc>
          <w:tcPr>
            <w:tcW w:w="1984" w:type="dxa"/>
          </w:tcPr>
          <w:p w14:paraId="2AFB0C5E" w14:textId="181FDC54" w:rsidR="007405C0" w:rsidRDefault="007405C0" w:rsidP="007405C0">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Høyt</w:t>
            </w:r>
          </w:p>
        </w:tc>
        <w:tc>
          <w:tcPr>
            <w:tcW w:w="2127" w:type="dxa"/>
          </w:tcPr>
          <w:p w14:paraId="7C162D90" w14:textId="19544834" w:rsidR="007405C0" w:rsidRDefault="007405C0" w:rsidP="007405C0">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Forbilde</w:t>
            </w:r>
          </w:p>
        </w:tc>
      </w:tr>
      <w:tr w:rsidR="006A22CE" w14:paraId="20854E4D" w14:textId="77777777" w:rsidTr="000C748F">
        <w:tc>
          <w:tcPr>
            <w:tcW w:w="1413" w:type="dxa"/>
          </w:tcPr>
          <w:p w14:paraId="14DA282F" w14:textId="40AB6967" w:rsidR="006A22CE" w:rsidRDefault="007405C0" w:rsidP="006A22CE">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K</w:t>
            </w:r>
            <w:r w:rsidR="006A22CE">
              <w:rPr>
                <w:rFonts w:asciiTheme="minorHAnsi" w:eastAsiaTheme="minorEastAsia" w:hAnsiTheme="minorHAnsi" w:cstheme="minorHAnsi"/>
                <w:color w:val="000000" w:themeColor="text1"/>
                <w:kern w:val="24"/>
                <w:lang w:eastAsia="nb-NO"/>
              </w:rPr>
              <w:t>ostander</w:t>
            </w:r>
          </w:p>
        </w:tc>
        <w:tc>
          <w:tcPr>
            <w:tcW w:w="1984" w:type="dxa"/>
          </w:tcPr>
          <w:p w14:paraId="1044564A" w14:textId="0AF77C7F" w:rsidR="006A22CE" w:rsidRDefault="007405C0" w:rsidP="006A22CE">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w:t>
            </w:r>
            <w:r w:rsidR="006A22CE">
              <w:rPr>
                <w:rFonts w:asciiTheme="minorHAnsi" w:eastAsiaTheme="minorEastAsia" w:hAnsiTheme="minorHAnsi" w:cstheme="minorHAnsi"/>
                <w:color w:val="000000" w:themeColor="text1"/>
                <w:kern w:val="24"/>
                <w:lang w:eastAsia="nb-NO"/>
              </w:rPr>
              <w:t>ngen merkostnader</w:t>
            </w:r>
          </w:p>
        </w:tc>
        <w:tc>
          <w:tcPr>
            <w:tcW w:w="1985" w:type="dxa"/>
          </w:tcPr>
          <w:p w14:paraId="28AF05BD" w14:textId="536FD313" w:rsidR="006A22CE" w:rsidRDefault="007405C0" w:rsidP="006A22CE">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w:t>
            </w:r>
            <w:r w:rsidR="006A22CE">
              <w:rPr>
                <w:rFonts w:asciiTheme="minorHAnsi" w:eastAsiaTheme="minorEastAsia" w:hAnsiTheme="minorHAnsi" w:cstheme="minorHAnsi"/>
                <w:color w:val="000000" w:themeColor="text1"/>
                <w:kern w:val="24"/>
                <w:lang w:eastAsia="nb-NO"/>
              </w:rPr>
              <w:t>ngen merkostnader</w:t>
            </w:r>
          </w:p>
        </w:tc>
        <w:tc>
          <w:tcPr>
            <w:tcW w:w="1984" w:type="dxa"/>
          </w:tcPr>
          <w:p w14:paraId="5D7BE79E" w14:textId="28272855" w:rsidR="006A22CE" w:rsidRDefault="007405C0" w:rsidP="006A22CE">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No</w:t>
            </w:r>
            <w:r w:rsidR="00334036">
              <w:rPr>
                <w:rFonts w:asciiTheme="minorHAnsi" w:eastAsiaTheme="minorEastAsia" w:hAnsiTheme="minorHAnsi" w:cstheme="minorHAnsi"/>
                <w:color w:val="000000" w:themeColor="text1"/>
                <w:kern w:val="24"/>
                <w:lang w:eastAsia="nb-NO"/>
              </w:rPr>
              <w:t>e</w:t>
            </w:r>
            <w:r w:rsidR="006A22CE">
              <w:rPr>
                <w:rFonts w:asciiTheme="minorHAnsi" w:eastAsiaTheme="minorEastAsia" w:hAnsiTheme="minorHAnsi" w:cstheme="minorHAnsi"/>
                <w:color w:val="000000" w:themeColor="text1"/>
                <w:kern w:val="24"/>
                <w:lang w:eastAsia="nb-NO"/>
              </w:rPr>
              <w:t xml:space="preserve"> </w:t>
            </w:r>
            <w:r w:rsidR="006A22CE" w:rsidRPr="000747A9">
              <w:rPr>
                <w:rFonts w:asciiTheme="minorHAnsi" w:eastAsiaTheme="minorEastAsia" w:hAnsiTheme="minorHAnsi" w:cstheme="minorHAnsi"/>
                <w:color w:val="000000" w:themeColor="text1"/>
                <w:kern w:val="24"/>
                <w:lang w:eastAsia="nb-NO"/>
              </w:rPr>
              <w:t>merkostnad</w:t>
            </w:r>
          </w:p>
        </w:tc>
        <w:tc>
          <w:tcPr>
            <w:tcW w:w="2127" w:type="dxa"/>
          </w:tcPr>
          <w:p w14:paraId="75718EEF" w14:textId="01430A0B" w:rsidR="006A22CE" w:rsidRDefault="007405C0" w:rsidP="006A22CE">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V</w:t>
            </w:r>
            <w:r w:rsidR="006A22CE" w:rsidRPr="000747A9">
              <w:rPr>
                <w:rFonts w:asciiTheme="minorHAnsi" w:eastAsiaTheme="minorEastAsia" w:hAnsiTheme="minorHAnsi" w:cstheme="minorHAnsi"/>
                <w:color w:val="000000" w:themeColor="text1"/>
                <w:kern w:val="24"/>
                <w:lang w:eastAsia="nb-NO"/>
              </w:rPr>
              <w:t>esentlig merkostnad</w:t>
            </w:r>
          </w:p>
        </w:tc>
      </w:tr>
    </w:tbl>
    <w:p w14:paraId="6F724C9A" w14:textId="77777777" w:rsidR="00D50E97" w:rsidRPr="00D50E97" w:rsidRDefault="00D50E97" w:rsidP="00E34780">
      <w:pPr>
        <w:pStyle w:val="Overskrift3"/>
        <w:rPr>
          <w:lang w:eastAsia="nb-NO"/>
        </w:rPr>
      </w:pPr>
      <w:bookmarkStart w:id="36" w:name="_Toc42334904"/>
      <w:r w:rsidRPr="00D50E97">
        <w:rPr>
          <w:lang w:eastAsia="nb-NO"/>
        </w:rPr>
        <w:t>Veiledning</w:t>
      </w:r>
      <w:bookmarkEnd w:id="36"/>
    </w:p>
    <w:p w14:paraId="0EF1A476" w14:textId="03E4EE37" w:rsidR="00D50E97" w:rsidRPr="00D50E97" w:rsidRDefault="00D50E97" w:rsidP="002D3051">
      <w:pPr>
        <w:pStyle w:val="Brdtekst"/>
        <w:rPr>
          <w:lang w:eastAsia="nb-NO"/>
        </w:rPr>
      </w:pPr>
      <w:r w:rsidRPr="00D50E97">
        <w:rPr>
          <w:lang w:eastAsia="nb-NO"/>
        </w:rPr>
        <w:t xml:space="preserve">Direkte solstråling på arbeidsplasser vil oftest gi ubehag. Direkte og uønsket solstråling kan føles som behagelig når du sitter ute en kald dag, men medføre termisk ubehag når du er på arbeidsplassen. Direkte solstråling på arbeidsplassen og brukeren, øker derfor risiko for klager på inneklima. </w:t>
      </w:r>
    </w:p>
    <w:p w14:paraId="673F07B9" w14:textId="2FDE28BA" w:rsidR="00D50E97" w:rsidRPr="00D50E97" w:rsidRDefault="00D50E97" w:rsidP="002D3051">
      <w:pPr>
        <w:pStyle w:val="Brdtekst"/>
        <w:rPr>
          <w:lang w:eastAsia="nb-NO"/>
        </w:rPr>
      </w:pPr>
      <w:r w:rsidRPr="00D50E97">
        <w:rPr>
          <w:lang w:eastAsia="nb-NO"/>
        </w:rPr>
        <w:t>Det bør derfor alltid monteres en mulighet for avskjerming av vindu</w:t>
      </w:r>
      <w:r w:rsidR="00334036">
        <w:rPr>
          <w:lang w:eastAsia="nb-NO"/>
        </w:rPr>
        <w:t>er</w:t>
      </w:r>
      <w:r w:rsidRPr="00D50E97">
        <w:rPr>
          <w:lang w:eastAsia="nb-NO"/>
        </w:rPr>
        <w:t>, og det bør så langt det er mulig være mulighet for manuell overstyring på sol</w:t>
      </w:r>
      <w:r w:rsidR="00334036">
        <w:rPr>
          <w:lang w:eastAsia="nb-NO"/>
        </w:rPr>
        <w:t>av</w:t>
      </w:r>
      <w:r w:rsidRPr="00D50E97">
        <w:rPr>
          <w:lang w:eastAsia="nb-NO"/>
        </w:rPr>
        <w:t xml:space="preserve">skjermingen. Solavskjermingen kan være bevegelig eller fast eller </w:t>
      </w:r>
      <w:r w:rsidR="00EA5333">
        <w:rPr>
          <w:lang w:eastAsia="nb-NO"/>
        </w:rPr>
        <w:t xml:space="preserve">en </w:t>
      </w:r>
      <w:r w:rsidR="00EA5333" w:rsidRPr="00D50E97">
        <w:rPr>
          <w:lang w:eastAsia="nb-NO"/>
        </w:rPr>
        <w:t>kombinasjon</w:t>
      </w:r>
      <w:r w:rsidR="00EA5333">
        <w:rPr>
          <w:lang w:eastAsia="nb-NO"/>
        </w:rPr>
        <w:t xml:space="preserve"> av disse</w:t>
      </w:r>
      <w:r w:rsidRPr="00D50E97">
        <w:rPr>
          <w:lang w:eastAsia="nb-NO"/>
        </w:rPr>
        <w:t>, og avskjermingen kan monteres innvendig, utvendig eller mellom glass på vinduet.</w:t>
      </w:r>
    </w:p>
    <w:p w14:paraId="781841A2" w14:textId="59090471" w:rsidR="00D50E97" w:rsidRDefault="00D50E97" w:rsidP="002D3051">
      <w:pPr>
        <w:pStyle w:val="Brdtekst"/>
        <w:rPr>
          <w:lang w:eastAsia="nb-NO"/>
        </w:rPr>
      </w:pPr>
      <w:r w:rsidRPr="00D50E97">
        <w:rPr>
          <w:lang w:eastAsia="nb-NO"/>
        </w:rPr>
        <w:t xml:space="preserve">I mange bygg er aktiv bruk av solavskjerming avgjørende for å nå et tilfredsstillende inneklima med lavest mulig energibruk. Det er imidlertid ikke alltid innlysende for brukeren hva </w:t>
      </w:r>
      <w:proofErr w:type="gramStart"/>
      <w:r w:rsidRPr="00D50E97">
        <w:rPr>
          <w:lang w:eastAsia="nb-NO"/>
        </w:rPr>
        <w:t>optimal</w:t>
      </w:r>
      <w:proofErr w:type="gramEnd"/>
      <w:r w:rsidRPr="00D50E97">
        <w:rPr>
          <w:lang w:eastAsia="nb-NO"/>
        </w:rPr>
        <w:t xml:space="preserve"> bruk er. Det bør derfor som hovedregel foreligge en brukerveileder som instruerer brukeren i </w:t>
      </w:r>
      <w:proofErr w:type="gramStart"/>
      <w:r w:rsidRPr="00D50E97">
        <w:rPr>
          <w:lang w:eastAsia="nb-NO"/>
        </w:rPr>
        <w:t>optimal</w:t>
      </w:r>
      <w:proofErr w:type="gramEnd"/>
      <w:r w:rsidRPr="00D50E97">
        <w:rPr>
          <w:lang w:eastAsia="nb-NO"/>
        </w:rPr>
        <w:t xml:space="preserve"> bruk og drift av solavskjermingen. Brukerveileder skal være skrevet i ikke-teknisk språk, og være </w:t>
      </w:r>
      <w:r w:rsidR="00F04B4A">
        <w:rPr>
          <w:lang w:eastAsia="nb-NO"/>
        </w:rPr>
        <w:t>tiltenkt</w:t>
      </w:r>
      <w:r w:rsidRPr="00D50E97">
        <w:rPr>
          <w:lang w:eastAsia="nb-NO"/>
        </w:rPr>
        <w:t xml:space="preserve"> en ikke-teknisk bruker. </w:t>
      </w:r>
    </w:p>
    <w:p w14:paraId="49FC50BF" w14:textId="69AAAABE" w:rsidR="00D437CD" w:rsidRDefault="00D437CD" w:rsidP="002D3051">
      <w:pPr>
        <w:pStyle w:val="Brdtekst"/>
        <w:rPr>
          <w:lang w:eastAsia="nb-NO"/>
        </w:rPr>
      </w:pPr>
      <w:r w:rsidRPr="00D437CD">
        <w:rPr>
          <w:lang w:eastAsia="nb-NO"/>
        </w:rPr>
        <w:t xml:space="preserve">Tradisjonelle solavskjermingssystemer gir ofte ikke utsyn </w:t>
      </w:r>
      <w:r w:rsidR="001E2AB9">
        <w:rPr>
          <w:lang w:eastAsia="nb-NO"/>
        </w:rPr>
        <w:t>når</w:t>
      </w:r>
      <w:r w:rsidRPr="00D437CD">
        <w:rPr>
          <w:lang w:eastAsia="nb-NO"/>
        </w:rPr>
        <w:t xml:space="preserve"> de er </w:t>
      </w:r>
      <w:r w:rsidR="001E2AB9">
        <w:rPr>
          <w:lang w:eastAsia="nb-NO"/>
        </w:rPr>
        <w:t>aktive</w:t>
      </w:r>
      <w:r w:rsidRPr="00D437CD">
        <w:rPr>
          <w:lang w:eastAsia="nb-NO"/>
        </w:rPr>
        <w:t>. Dynamiske systemer optim</w:t>
      </w:r>
      <w:r w:rsidR="001E2AB9">
        <w:rPr>
          <w:lang w:eastAsia="nb-NO"/>
        </w:rPr>
        <w:t>aliserer</w:t>
      </w:r>
      <w:r w:rsidRPr="00D437CD">
        <w:rPr>
          <w:lang w:eastAsia="nb-NO"/>
        </w:rPr>
        <w:t xml:space="preserve"> hensyn til utsyn og reduksjon </w:t>
      </w:r>
      <w:r w:rsidR="001E2AB9">
        <w:rPr>
          <w:lang w:eastAsia="nb-NO"/>
        </w:rPr>
        <w:t xml:space="preserve">av </w:t>
      </w:r>
      <w:proofErr w:type="spellStart"/>
      <w:r w:rsidRPr="00D437CD">
        <w:rPr>
          <w:lang w:eastAsia="nb-NO"/>
        </w:rPr>
        <w:t>varmeinnslipp</w:t>
      </w:r>
      <w:proofErr w:type="spellEnd"/>
      <w:r w:rsidRPr="00D437CD">
        <w:rPr>
          <w:lang w:eastAsia="nb-NO"/>
        </w:rPr>
        <w:t>. Det gir bidrag til å oppnå riktig temperatur, og til redusert energibruk til kjøling, og redusert klimagassutslipp.</w:t>
      </w:r>
    </w:p>
    <w:p w14:paraId="23FA35E7" w14:textId="6F65C321" w:rsidR="009A544D" w:rsidRDefault="009A544D" w:rsidP="002D3051">
      <w:pPr>
        <w:pStyle w:val="Brdtekst"/>
        <w:rPr>
          <w:lang w:eastAsia="nb-NO"/>
        </w:rPr>
      </w:pPr>
      <w:r>
        <w:rPr>
          <w:lang w:eastAsia="nb-NO"/>
        </w:rPr>
        <w:t xml:space="preserve">Det finnes dynamiske passive teknologier på markedet som har ytelser på nivå med utvendige aktive (bevegelig solavskjerming). De dynamiske </w:t>
      </w:r>
      <w:r w:rsidR="00EA5333">
        <w:rPr>
          <w:lang w:eastAsia="nb-NO"/>
        </w:rPr>
        <w:t xml:space="preserve">teknologiene </w:t>
      </w:r>
      <w:r>
        <w:rPr>
          <w:lang w:eastAsia="nb-NO"/>
        </w:rPr>
        <w:t>har tynt metalgitter innbygget. Metalgitteret har et stort antall små hu</w:t>
      </w:r>
      <w:r w:rsidR="00EA5333">
        <w:rPr>
          <w:lang w:eastAsia="nb-NO"/>
        </w:rPr>
        <w:t>l</w:t>
      </w:r>
      <w:r>
        <w:rPr>
          <w:lang w:eastAsia="nb-NO"/>
        </w:rPr>
        <w:t xml:space="preserve">l som betyr at vinduet fortsatt er transparent, samtidig som det stenger ute varme fra solen. </w:t>
      </w:r>
    </w:p>
    <w:p w14:paraId="1F841FC3" w14:textId="77777777" w:rsidR="00D053A1" w:rsidRPr="00D50E97" w:rsidRDefault="00D053A1" w:rsidP="002D3051">
      <w:pPr>
        <w:pStyle w:val="Brdtekst"/>
        <w:rPr>
          <w:lang w:eastAsia="nb-NO"/>
        </w:rPr>
      </w:pPr>
    </w:p>
    <w:p w14:paraId="3D541CA4" w14:textId="30E37E18" w:rsidR="006F3192" w:rsidRDefault="00D50E97" w:rsidP="00E34780">
      <w:pPr>
        <w:pStyle w:val="Overskrift2"/>
        <w:rPr>
          <w:rFonts w:eastAsiaTheme="minorEastAsia"/>
          <w:lang w:eastAsia="nb-NO"/>
        </w:rPr>
      </w:pPr>
      <w:bookmarkStart w:id="37" w:name="_Toc42334905"/>
      <w:bookmarkStart w:id="38" w:name="_Toc71789370"/>
      <w:r w:rsidRPr="00D50E97">
        <w:rPr>
          <w:rFonts w:eastAsiaTheme="minorEastAsia"/>
          <w:lang w:eastAsia="nb-NO"/>
        </w:rPr>
        <w:t xml:space="preserve">1.d </w:t>
      </w:r>
      <w:r w:rsidR="00E27E0E" w:rsidRPr="00D50E97">
        <w:rPr>
          <w:rFonts w:eastAsiaTheme="minorEastAsia"/>
          <w:lang w:eastAsia="nb-NO"/>
        </w:rPr>
        <w:t>Lyd og akustikk</w:t>
      </w:r>
      <w:bookmarkEnd w:id="37"/>
      <w:bookmarkEnd w:id="38"/>
    </w:p>
    <w:p w14:paraId="1F97949E" w14:textId="3D7C3B30" w:rsidR="00BB0521" w:rsidRDefault="008477FA" w:rsidP="00E404F7">
      <w:pPr>
        <w:rPr>
          <w:rFonts w:eastAsiaTheme="minorEastAsia"/>
          <w:lang w:eastAsia="nb-NO"/>
        </w:rPr>
      </w:pPr>
      <w:bookmarkStart w:id="39" w:name="_Toc42334906"/>
      <w:r>
        <w:rPr>
          <w:noProof/>
          <w:lang w:eastAsia="nb-NO"/>
        </w:rPr>
        <w:pict w14:anchorId="714BEBC2">
          <v:rect id="_x0000_i1028" alt="" style="width:436.35pt;height:.05pt;mso-width-percent:0;mso-height-percent:0;mso-width-percent:0;mso-height-percent:0" o:hrpct="962" o:hralign="center" o:hrstd="t" o:hrnoshade="t" o:hr="t" fillcolor="black [3213]" stroked="f"/>
        </w:pict>
      </w:r>
      <w:bookmarkEnd w:id="39"/>
    </w:p>
    <w:p w14:paraId="2651F334" w14:textId="2BC49831" w:rsidR="007B2C12" w:rsidRPr="007B2C12" w:rsidRDefault="007B2C12" w:rsidP="002D3051">
      <w:pPr>
        <w:pStyle w:val="Brdtekst"/>
        <w:rPr>
          <w:lang w:eastAsia="nb-NO"/>
        </w:rPr>
      </w:pPr>
      <w:bookmarkStart w:id="40" w:name="_Hlk42538232"/>
      <w:r w:rsidRPr="007B2C12">
        <w:rPr>
          <w:lang w:eastAsia="nb-NO"/>
        </w:rPr>
        <w:t xml:space="preserve">Kriteriet skal sikre at lokalene </w:t>
      </w:r>
      <w:r w:rsidR="001E2AB9">
        <w:rPr>
          <w:lang w:eastAsia="nb-NO"/>
        </w:rPr>
        <w:t xml:space="preserve">sikrer lav støybelastning og </w:t>
      </w:r>
      <w:r w:rsidRPr="007B2C12">
        <w:rPr>
          <w:lang w:eastAsia="nb-NO"/>
        </w:rPr>
        <w:t xml:space="preserve">oppfyller kravene til lydforhold. </w:t>
      </w:r>
      <w:r w:rsidR="001E2AB9">
        <w:rPr>
          <w:lang w:eastAsia="nb-NO"/>
        </w:rPr>
        <w:t>K</w:t>
      </w:r>
      <w:r w:rsidRPr="007B2C12">
        <w:rPr>
          <w:lang w:eastAsia="nb-NO"/>
        </w:rPr>
        <w:t>rav</w:t>
      </w:r>
      <w:r w:rsidR="001E2AB9">
        <w:rPr>
          <w:lang w:eastAsia="nb-NO"/>
        </w:rPr>
        <w:t>et spenner fra</w:t>
      </w:r>
      <w:r w:rsidRPr="007B2C12">
        <w:rPr>
          <w:lang w:eastAsia="nb-NO"/>
        </w:rPr>
        <w:t xml:space="preserve"> å ivareta et minimum av støyreduksjon og lyddemping, til krav som sikrer gode lydforhold. </w:t>
      </w:r>
    </w:p>
    <w:p w14:paraId="30DAC0D6" w14:textId="77777777" w:rsidR="00E34780" w:rsidRDefault="00E34780" w:rsidP="00E34780">
      <w:pPr>
        <w:pStyle w:val="Overskrift3"/>
        <w:rPr>
          <w:lang w:eastAsia="nb-NO"/>
        </w:rPr>
      </w:pPr>
      <w:bookmarkStart w:id="41" w:name="_Toc42334907"/>
      <w:bookmarkEnd w:id="40"/>
      <w:r>
        <w:rPr>
          <w:lang w:eastAsia="nb-NO"/>
        </w:rPr>
        <w:t>Funksjonskriterier</w:t>
      </w:r>
      <w:bookmarkEnd w:id="41"/>
    </w:p>
    <w:p w14:paraId="249912D1" w14:textId="0F4AAF5F" w:rsidR="00487CC3" w:rsidRPr="00E34780" w:rsidRDefault="00487CC3" w:rsidP="00487CC3">
      <w:pPr>
        <w:pStyle w:val="Uthevetniv"/>
      </w:pPr>
      <w:r w:rsidRPr="00E34780">
        <w:t>Forbildenivå</w:t>
      </w:r>
      <w:r>
        <w:t xml:space="preserve"> </w:t>
      </w:r>
    </w:p>
    <w:p w14:paraId="3E19E45B" w14:textId="558DEC49" w:rsidR="00E34780" w:rsidRDefault="007B2C12" w:rsidP="00FC5F71">
      <w:pPr>
        <w:pStyle w:val="Brdtekst"/>
        <w:rPr>
          <w:lang w:eastAsia="nb-NO"/>
        </w:rPr>
      </w:pPr>
      <w:r w:rsidRPr="007B2C12">
        <w:rPr>
          <w:lang w:eastAsia="nb-NO"/>
        </w:rPr>
        <w:t>Som Høyt ambisjonsnivå</w:t>
      </w:r>
      <w:r w:rsidR="00F04B4A">
        <w:rPr>
          <w:lang w:eastAsia="nb-NO"/>
        </w:rPr>
        <w:t xml:space="preserve"> </w:t>
      </w:r>
      <w:r>
        <w:rPr>
          <w:lang w:eastAsia="nb-NO"/>
        </w:rPr>
        <w:t xml:space="preserve"> </w:t>
      </w:r>
      <w:r w:rsidR="00F04B4A">
        <w:rPr>
          <w:lang w:eastAsia="nb-NO"/>
        </w:rPr>
        <w:br/>
      </w:r>
    </w:p>
    <w:p w14:paraId="5F038C09" w14:textId="77777777" w:rsidR="00E34780" w:rsidRPr="00E34780" w:rsidRDefault="00E34780" w:rsidP="00D053A1">
      <w:pPr>
        <w:pStyle w:val="Uthevetniv"/>
      </w:pPr>
      <w:r w:rsidRPr="00E34780">
        <w:t>Høyt ambisjonsnivå</w:t>
      </w:r>
    </w:p>
    <w:p w14:paraId="6106C800" w14:textId="70A81E0B" w:rsidR="00375D0C" w:rsidRDefault="007B2C12" w:rsidP="002D3051">
      <w:pPr>
        <w:pStyle w:val="Brdtekst"/>
        <w:rPr>
          <w:lang w:eastAsia="nb-NO"/>
        </w:rPr>
      </w:pPr>
      <w:r w:rsidRPr="007B2C12">
        <w:rPr>
          <w:lang w:eastAsia="nb-NO"/>
        </w:rPr>
        <w:t>Som Minimumsnivå +</w:t>
      </w:r>
      <w:r>
        <w:rPr>
          <w:lang w:eastAsia="nb-NO"/>
        </w:rPr>
        <w:t xml:space="preserve"> </w:t>
      </w:r>
      <w:r w:rsidR="00F04B4A">
        <w:rPr>
          <w:lang w:eastAsia="nb-NO"/>
        </w:rPr>
        <w:br/>
      </w:r>
      <w:r w:rsidRPr="007B2C12">
        <w:rPr>
          <w:lang w:eastAsia="nb-NO"/>
        </w:rPr>
        <w:t xml:space="preserve">Tekniske systemer i alle arealer med faste arbeidsplasser skal tilfredsstille lydklasse B i NS 8175:2012. </w:t>
      </w:r>
    </w:p>
    <w:p w14:paraId="26201050" w14:textId="1749E335" w:rsidR="00E34780" w:rsidRDefault="00375D0C" w:rsidP="002D3051">
      <w:pPr>
        <w:pStyle w:val="Brdtekst"/>
        <w:rPr>
          <w:lang w:eastAsia="nb-NO"/>
        </w:rPr>
      </w:pPr>
      <w:r w:rsidRPr="009F63B6">
        <w:rPr>
          <w:b/>
          <w:bCs/>
          <w:i/>
          <w:iCs/>
          <w:lang w:eastAsia="nb-NO"/>
        </w:rPr>
        <w:t>Alternativ</w:t>
      </w:r>
      <w:r w:rsidR="00804CDE" w:rsidRPr="009F63B6">
        <w:rPr>
          <w:b/>
          <w:bCs/>
          <w:i/>
          <w:iCs/>
          <w:lang w:eastAsia="nb-NO"/>
        </w:rPr>
        <w:t>t</w:t>
      </w:r>
      <w:r w:rsidRPr="00375D0C">
        <w:rPr>
          <w:lang w:eastAsia="nb-NO"/>
        </w:rPr>
        <w:t xml:space="preserve"> skal det leide arealet tilfredsstille</w:t>
      </w:r>
      <w:r>
        <w:rPr>
          <w:lang w:eastAsia="nb-NO"/>
        </w:rPr>
        <w:t xml:space="preserve"> </w:t>
      </w:r>
      <w:r w:rsidR="007B2C12" w:rsidRPr="007B2C12">
        <w:rPr>
          <w:lang w:eastAsia="nb-NO"/>
        </w:rPr>
        <w:t xml:space="preserve">krav til </w:t>
      </w:r>
      <w:r w:rsidR="00516DDC">
        <w:rPr>
          <w:lang w:eastAsia="nb-NO"/>
        </w:rPr>
        <w:t>2</w:t>
      </w:r>
      <w:r w:rsidR="007B2C12" w:rsidRPr="007B2C12">
        <w:rPr>
          <w:lang w:eastAsia="nb-NO"/>
        </w:rPr>
        <w:t xml:space="preserve"> poeng i </w:t>
      </w:r>
      <w:proofErr w:type="spellStart"/>
      <w:r w:rsidR="007B2C12" w:rsidRPr="007B2C12">
        <w:rPr>
          <w:lang w:eastAsia="nb-NO"/>
        </w:rPr>
        <w:t>BREEAM-Nor</w:t>
      </w:r>
      <w:proofErr w:type="spellEnd"/>
      <w:r w:rsidR="007B2C12" w:rsidRPr="007B2C12">
        <w:rPr>
          <w:lang w:eastAsia="nb-NO"/>
        </w:rPr>
        <w:t xml:space="preserve"> 2016 </w:t>
      </w:r>
      <w:proofErr w:type="spellStart"/>
      <w:r w:rsidR="007B2C12" w:rsidRPr="007B2C12">
        <w:rPr>
          <w:lang w:eastAsia="nb-NO"/>
        </w:rPr>
        <w:t>Hea</w:t>
      </w:r>
      <w:proofErr w:type="spellEnd"/>
      <w:r w:rsidR="007B2C12" w:rsidRPr="007B2C12">
        <w:rPr>
          <w:lang w:eastAsia="nb-NO"/>
        </w:rPr>
        <w:t xml:space="preserve"> </w:t>
      </w:r>
      <w:r w:rsidR="00F04B4A">
        <w:rPr>
          <w:lang w:eastAsia="nb-NO"/>
        </w:rPr>
        <w:t>0</w:t>
      </w:r>
      <w:r w:rsidR="007B2C12" w:rsidRPr="007B2C12">
        <w:rPr>
          <w:lang w:eastAsia="nb-NO"/>
        </w:rPr>
        <w:t xml:space="preserve">5 </w:t>
      </w:r>
      <w:r w:rsidR="00516DDC">
        <w:rPr>
          <w:lang w:eastAsia="nb-NO"/>
        </w:rPr>
        <w:t>Lydforhold</w:t>
      </w:r>
      <w:r w:rsidR="007B2C12" w:rsidRPr="007B2C12">
        <w:rPr>
          <w:lang w:eastAsia="nb-NO"/>
        </w:rPr>
        <w:t>.</w:t>
      </w:r>
    </w:p>
    <w:p w14:paraId="29E52C68" w14:textId="77777777" w:rsidR="00E34780" w:rsidRPr="00E34780" w:rsidRDefault="00E34780" w:rsidP="00D053A1">
      <w:pPr>
        <w:pStyle w:val="Uthevetniv"/>
      </w:pPr>
      <w:r w:rsidRPr="00E34780">
        <w:t>Godt ambisjonsnivå</w:t>
      </w:r>
    </w:p>
    <w:p w14:paraId="57E566D3" w14:textId="03FEB021" w:rsidR="00E34780" w:rsidRDefault="007B2C12" w:rsidP="002D3051">
      <w:pPr>
        <w:pStyle w:val="Brdtekst"/>
        <w:rPr>
          <w:lang w:eastAsia="nb-NO"/>
        </w:rPr>
      </w:pPr>
      <w:r w:rsidRPr="007B2C12">
        <w:rPr>
          <w:lang w:eastAsia="nb-NO"/>
        </w:rPr>
        <w:t xml:space="preserve">Som Minimumsnivå. </w:t>
      </w:r>
    </w:p>
    <w:p w14:paraId="0E70F6B7" w14:textId="5CB7A319" w:rsidR="00E34780" w:rsidRDefault="00E34780" w:rsidP="00D053A1">
      <w:pPr>
        <w:pStyle w:val="Uthevetniv"/>
      </w:pPr>
      <w:r w:rsidRPr="00E34780">
        <w:t>Minimumsnivå</w:t>
      </w:r>
    </w:p>
    <w:p w14:paraId="0BF8F05E" w14:textId="6F800464" w:rsidR="007B2C12" w:rsidRPr="007B2C12" w:rsidRDefault="007B2C12" w:rsidP="002D3051">
      <w:pPr>
        <w:pStyle w:val="Brdtekst"/>
        <w:rPr>
          <w:lang w:eastAsia="nb-NO"/>
        </w:rPr>
      </w:pPr>
      <w:r w:rsidRPr="007B2C12">
        <w:rPr>
          <w:lang w:eastAsia="nb-NO"/>
        </w:rPr>
        <w:t>Luftlydisolasjon, trinnlydnivå, etterklangstid, støynivå innvendig fra trafikkstøy og lydnivå innendørs fra tekniske installasjoner skal være i henhold til NS 8175:201</w:t>
      </w:r>
      <w:r w:rsidR="00F04B4A">
        <w:rPr>
          <w:lang w:eastAsia="nb-NO"/>
        </w:rPr>
        <w:t>9</w:t>
      </w:r>
      <w:r w:rsidRPr="007B2C12">
        <w:rPr>
          <w:lang w:eastAsia="nb-NO"/>
        </w:rPr>
        <w:t>. Alle arealer med faste arbeidsplasser skal ha lydklasse C i NS 8175:201</w:t>
      </w:r>
      <w:r w:rsidR="00F04B4A">
        <w:rPr>
          <w:lang w:eastAsia="nb-NO"/>
        </w:rPr>
        <w:t>9</w:t>
      </w:r>
      <w:r w:rsidRPr="007B2C12">
        <w:rPr>
          <w:lang w:eastAsia="nb-NO"/>
        </w:rPr>
        <w:t xml:space="preserve">. </w:t>
      </w:r>
    </w:p>
    <w:p w14:paraId="1EB580BB" w14:textId="77777777" w:rsidR="00E34780" w:rsidRDefault="00E34780" w:rsidP="00E34780">
      <w:pPr>
        <w:pStyle w:val="Overskrift3"/>
        <w:rPr>
          <w:lang w:eastAsia="nb-NO"/>
        </w:rPr>
      </w:pPr>
      <w:bookmarkStart w:id="42" w:name="_Toc42334908"/>
      <w:r>
        <w:rPr>
          <w:lang w:eastAsia="nb-NO"/>
        </w:rPr>
        <w:t>Dokumentasjonskrav</w:t>
      </w:r>
      <w:bookmarkEnd w:id="42"/>
    </w:p>
    <w:p w14:paraId="72C5B1FD" w14:textId="089E30A3" w:rsidR="007B2C12" w:rsidRPr="007B2C12" w:rsidRDefault="007B2C12" w:rsidP="002D3051">
      <w:pPr>
        <w:pStyle w:val="Brdtekst"/>
        <w:rPr>
          <w:lang w:eastAsia="nb-NO"/>
        </w:rPr>
      </w:pPr>
      <w:r w:rsidRPr="007B2C12">
        <w:rPr>
          <w:lang w:eastAsia="nb-NO"/>
        </w:rPr>
        <w:t>Dokument som viser samsvar med kriterier fra NS 8175:201</w:t>
      </w:r>
      <w:r w:rsidR="00F04B4A">
        <w:rPr>
          <w:lang w:eastAsia="nb-NO"/>
        </w:rPr>
        <w:t>9</w:t>
      </w:r>
      <w:r w:rsidRPr="007B2C12">
        <w:rPr>
          <w:lang w:eastAsia="nb-NO"/>
        </w:rPr>
        <w:t xml:space="preserve"> </w:t>
      </w:r>
    </w:p>
    <w:p w14:paraId="254A3EE8" w14:textId="37BCA286" w:rsidR="007B2C12" w:rsidRDefault="00804CDE" w:rsidP="002D3051">
      <w:pPr>
        <w:pStyle w:val="Brdtekst"/>
        <w:rPr>
          <w:lang w:eastAsia="nb-NO"/>
        </w:rPr>
      </w:pPr>
      <w:r w:rsidRPr="009F63B6">
        <w:rPr>
          <w:b/>
          <w:bCs/>
          <w:i/>
          <w:iCs/>
          <w:lang w:eastAsia="nb-NO"/>
        </w:rPr>
        <w:t>Alternativ</w:t>
      </w:r>
      <w:r w:rsidR="009D574A" w:rsidRPr="009F63B6">
        <w:rPr>
          <w:b/>
          <w:bCs/>
          <w:i/>
          <w:iCs/>
          <w:lang w:eastAsia="nb-NO"/>
        </w:rPr>
        <w:t>t</w:t>
      </w:r>
      <w:r w:rsidR="009D574A" w:rsidRPr="009F63B6">
        <w:rPr>
          <w:i/>
          <w:iCs/>
          <w:lang w:eastAsia="nb-NO"/>
        </w:rPr>
        <w:t xml:space="preserve"> </w:t>
      </w:r>
      <w:r w:rsidRPr="00804CDE">
        <w:rPr>
          <w:lang w:eastAsia="nb-NO"/>
        </w:rPr>
        <w:t>kan kravet tilfredsstilles med dokumentasjon</w:t>
      </w:r>
      <w:r w:rsidR="007B2C12" w:rsidRPr="007B2C12">
        <w:rPr>
          <w:lang w:eastAsia="nb-NO"/>
        </w:rPr>
        <w:t xml:space="preserve"> som tilsvarer samsvarsnotat i BREEAM-</w:t>
      </w:r>
      <w:r w:rsidR="001E2AB9" w:rsidRPr="007B2C12">
        <w:rPr>
          <w:lang w:eastAsia="nb-NO"/>
        </w:rPr>
        <w:t>N</w:t>
      </w:r>
      <w:r w:rsidR="001E2AB9">
        <w:rPr>
          <w:lang w:eastAsia="nb-NO"/>
        </w:rPr>
        <w:t>OR</w:t>
      </w:r>
      <w:r w:rsidR="001E2AB9" w:rsidRPr="007B2C12">
        <w:rPr>
          <w:lang w:eastAsia="nb-NO"/>
        </w:rPr>
        <w:t xml:space="preserve"> </w:t>
      </w:r>
      <w:r w:rsidR="007B2C12" w:rsidRPr="007B2C12">
        <w:rPr>
          <w:lang w:eastAsia="nb-NO"/>
        </w:rPr>
        <w:t xml:space="preserve">2016, </w:t>
      </w:r>
      <w:proofErr w:type="spellStart"/>
      <w:r w:rsidR="007B2C12" w:rsidRPr="007B2C12">
        <w:rPr>
          <w:lang w:eastAsia="nb-NO"/>
        </w:rPr>
        <w:t>Hea</w:t>
      </w:r>
      <w:proofErr w:type="spellEnd"/>
      <w:r w:rsidR="007B2C12" w:rsidRPr="007B2C12">
        <w:rPr>
          <w:lang w:eastAsia="nb-NO"/>
        </w:rPr>
        <w:t xml:space="preserve"> </w:t>
      </w:r>
      <w:r w:rsidR="00F04B4A">
        <w:rPr>
          <w:lang w:eastAsia="nb-NO"/>
        </w:rPr>
        <w:t>0</w:t>
      </w:r>
      <w:r w:rsidR="007B2C12" w:rsidRPr="007B2C12">
        <w:rPr>
          <w:lang w:eastAsia="nb-NO"/>
        </w:rPr>
        <w:t xml:space="preserve">5 </w:t>
      </w:r>
      <w:r w:rsidR="00F04B4A">
        <w:rPr>
          <w:lang w:eastAsia="nb-NO"/>
        </w:rPr>
        <w:t>A</w:t>
      </w:r>
      <w:r w:rsidR="007B2C12" w:rsidRPr="007B2C12">
        <w:rPr>
          <w:lang w:eastAsia="nb-NO"/>
        </w:rPr>
        <w:t>kustisk ytelse</w:t>
      </w:r>
    </w:p>
    <w:p w14:paraId="29660D3F" w14:textId="6B92E0DF" w:rsidR="000747A9" w:rsidRPr="00C322B8" w:rsidRDefault="000747A9" w:rsidP="000747A9">
      <w:pPr>
        <w:pStyle w:val="Overskrift3"/>
        <w:rPr>
          <w:lang w:eastAsia="nb-NO"/>
        </w:rPr>
      </w:pPr>
      <w:r w:rsidRPr="00C322B8">
        <w:rPr>
          <w:lang w:eastAsia="nb-NO"/>
        </w:rPr>
        <w:t xml:space="preserve">Hvilken kvalitet </w:t>
      </w:r>
      <w:r w:rsidR="00506BDF">
        <w:rPr>
          <w:lang w:eastAsia="nb-NO"/>
        </w:rPr>
        <w:t>bidrar</w:t>
      </w:r>
      <w:r w:rsidRPr="00C322B8">
        <w:rPr>
          <w:lang w:eastAsia="nb-NO"/>
        </w:rPr>
        <w:t xml:space="preserve"> kravet til</w:t>
      </w:r>
    </w:p>
    <w:p w14:paraId="47E0A2D4" w14:textId="7BD578CB" w:rsidR="000747A9" w:rsidRP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Kravet vil bid</w:t>
      </w:r>
      <w:r w:rsidR="00D437CD">
        <w:rPr>
          <w:rFonts w:asciiTheme="minorHAnsi" w:eastAsiaTheme="minorEastAsia" w:hAnsiTheme="minorHAnsi" w:cstheme="minorHAnsi"/>
          <w:color w:val="000000" w:themeColor="text1"/>
          <w:kern w:val="24"/>
          <w:lang w:eastAsia="nb-NO"/>
        </w:rPr>
        <w:t>ra</w:t>
      </w:r>
      <w:r>
        <w:rPr>
          <w:rFonts w:asciiTheme="minorHAnsi" w:eastAsiaTheme="minorEastAsia" w:hAnsiTheme="minorHAnsi" w:cstheme="minorHAnsi"/>
          <w:color w:val="000000" w:themeColor="text1"/>
          <w:kern w:val="24"/>
          <w:lang w:eastAsia="nb-NO"/>
        </w:rPr>
        <w:t xml:space="preserve"> til å styrke kvalite</w:t>
      </w:r>
      <w:r w:rsidR="00D437CD">
        <w:rPr>
          <w:rFonts w:asciiTheme="minorHAnsi" w:eastAsiaTheme="minorEastAsia" w:hAnsiTheme="minorHAnsi" w:cstheme="minorHAnsi"/>
          <w:color w:val="000000" w:themeColor="text1"/>
          <w:kern w:val="24"/>
          <w:lang w:eastAsia="nb-NO"/>
        </w:rPr>
        <w:t>tsprinsipp 3</w:t>
      </w:r>
      <w:r w:rsidR="002312CC">
        <w:rPr>
          <w:rFonts w:asciiTheme="minorHAnsi" w:eastAsiaTheme="minorEastAsia" w:hAnsiTheme="minorHAnsi" w:cstheme="minorHAnsi"/>
          <w:color w:val="000000" w:themeColor="text1"/>
          <w:kern w:val="24"/>
          <w:lang w:eastAsia="nb-NO"/>
        </w:rPr>
        <w:t>: Gir god luftkvalitet og lav støybelastning</w:t>
      </w:r>
    </w:p>
    <w:p w14:paraId="0FD36B72" w14:textId="77777777" w:rsidR="000747A9" w:rsidRDefault="000747A9" w:rsidP="000747A9">
      <w:pPr>
        <w:pStyle w:val="Overskrift3"/>
        <w:rPr>
          <w:bCs/>
          <w:lang w:eastAsia="nb-NO"/>
        </w:rPr>
      </w:pPr>
      <w:r w:rsidRPr="00C322B8">
        <w:rPr>
          <w:bCs/>
          <w:lang w:eastAsia="nb-NO"/>
        </w:rPr>
        <w:lastRenderedPageBreak/>
        <w:t>Hvilket nivå anbefales</w:t>
      </w:r>
    </w:p>
    <w:p w14:paraId="67BA0399" w14:textId="4731DCDA" w:rsidR="00D437CD"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w:t>
      </w:r>
      <w:r w:rsidR="001E2AB9">
        <w:rPr>
          <w:rFonts w:asciiTheme="minorHAnsi" w:eastAsiaTheme="minorEastAsia" w:hAnsiTheme="minorHAnsi" w:cstheme="minorHAnsi"/>
          <w:color w:val="000000" w:themeColor="text1"/>
          <w:kern w:val="24"/>
          <w:lang w:eastAsia="nb-NO"/>
        </w:rPr>
        <w:t xml:space="preserve"> </w:t>
      </w:r>
      <w:r>
        <w:rPr>
          <w:rFonts w:asciiTheme="minorHAnsi" w:eastAsiaTheme="minorEastAsia" w:hAnsiTheme="minorHAnsi" w:cstheme="minorHAnsi"/>
          <w:color w:val="000000" w:themeColor="text1"/>
          <w:kern w:val="24"/>
          <w:lang w:eastAsia="nb-NO"/>
        </w:rPr>
        <w:t>nye og totalrehabiliterte lokaler anbefales ambisjons</w:t>
      </w:r>
      <w:r w:rsidR="0061357F">
        <w:rPr>
          <w:rFonts w:asciiTheme="minorHAnsi" w:eastAsiaTheme="minorEastAsia" w:hAnsiTheme="minorHAnsi" w:cstheme="minorHAnsi"/>
          <w:color w:val="000000" w:themeColor="text1"/>
          <w:kern w:val="24"/>
          <w:lang w:eastAsia="nb-NO"/>
        </w:rPr>
        <w:t>nivå</w:t>
      </w:r>
      <w:r>
        <w:rPr>
          <w:rFonts w:asciiTheme="minorHAnsi" w:eastAsiaTheme="minorEastAsia" w:hAnsiTheme="minorHAnsi" w:cstheme="minorHAnsi"/>
          <w:color w:val="000000" w:themeColor="text1"/>
          <w:kern w:val="24"/>
          <w:lang w:eastAsia="nb-NO"/>
        </w:rPr>
        <w:t xml:space="preserve"> høyt.</w:t>
      </w:r>
      <w:r w:rsidR="007405C0">
        <w:rPr>
          <w:rFonts w:asciiTheme="minorHAnsi" w:eastAsiaTheme="minorEastAsia" w:hAnsiTheme="minorHAnsi" w:cstheme="minorHAnsi"/>
          <w:color w:val="000000" w:themeColor="text1"/>
          <w:kern w:val="24"/>
          <w:lang w:eastAsia="nb-NO"/>
        </w:rPr>
        <w:t xml:space="preserve"> Med høyt nivå sikres det at også støy fra tekniske systemer tilfredsstiller klasse B</w:t>
      </w:r>
      <w:r w:rsidR="002312CC">
        <w:rPr>
          <w:rFonts w:asciiTheme="minorHAnsi" w:eastAsiaTheme="minorEastAsia" w:hAnsiTheme="minorHAnsi" w:cstheme="minorHAnsi"/>
          <w:color w:val="000000" w:themeColor="text1"/>
          <w:kern w:val="24"/>
          <w:lang w:eastAsia="nb-NO"/>
        </w:rPr>
        <w:t xml:space="preserve">. </w:t>
      </w:r>
    </w:p>
    <w:p w14:paraId="6DDE9B94" w14:textId="3EE866C3" w:rsid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 tilpassede kontorlokaler anbefales ambisjonsnivå godt.</w:t>
      </w:r>
    </w:p>
    <w:p w14:paraId="10037F72" w14:textId="2DD3BF96" w:rsidR="000747A9" w:rsidRPr="002C511F" w:rsidRDefault="000747A9" w:rsidP="000747A9">
      <w:pPr>
        <w:pStyle w:val="Overskrift3"/>
        <w:rPr>
          <w:lang w:eastAsia="nb-NO"/>
        </w:rPr>
      </w:pPr>
      <w:r w:rsidRPr="002C511F">
        <w:rPr>
          <w:lang w:eastAsia="nb-NO"/>
        </w:rPr>
        <w:t>Kostnader</w:t>
      </w:r>
      <w:r w:rsidR="00236E02">
        <w:rPr>
          <w:lang w:eastAsia="nb-NO"/>
        </w:rPr>
        <w:t xml:space="preserve"> </w:t>
      </w:r>
      <w:r w:rsidR="00236E02" w:rsidRPr="00236E02">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747A9" w14:paraId="02D6E1B6" w14:textId="77777777" w:rsidTr="000C748F">
        <w:tc>
          <w:tcPr>
            <w:tcW w:w="1413" w:type="dxa"/>
          </w:tcPr>
          <w:p w14:paraId="713CE37F" w14:textId="77777777"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Ambisjonsnivå</w:t>
            </w:r>
          </w:p>
        </w:tc>
        <w:tc>
          <w:tcPr>
            <w:tcW w:w="1984" w:type="dxa"/>
          </w:tcPr>
          <w:p w14:paraId="47F069FC" w14:textId="77777777"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Minimum</w:t>
            </w:r>
          </w:p>
        </w:tc>
        <w:tc>
          <w:tcPr>
            <w:tcW w:w="1985" w:type="dxa"/>
          </w:tcPr>
          <w:p w14:paraId="6D1EC348" w14:textId="77777777"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Godt</w:t>
            </w:r>
          </w:p>
        </w:tc>
        <w:tc>
          <w:tcPr>
            <w:tcW w:w="1984" w:type="dxa"/>
          </w:tcPr>
          <w:p w14:paraId="5036A016" w14:textId="678F61A0"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Høy</w:t>
            </w:r>
            <w:r w:rsidR="00506BDF">
              <w:rPr>
                <w:rFonts w:asciiTheme="minorHAnsi" w:eastAsiaTheme="minorEastAsia" w:hAnsiTheme="minorHAnsi" w:cstheme="minorHAnsi"/>
                <w:color w:val="000000" w:themeColor="text1"/>
                <w:kern w:val="24"/>
                <w:lang w:eastAsia="nb-NO"/>
              </w:rPr>
              <w:t>t</w:t>
            </w:r>
          </w:p>
        </w:tc>
        <w:tc>
          <w:tcPr>
            <w:tcW w:w="2127" w:type="dxa"/>
          </w:tcPr>
          <w:p w14:paraId="5AA83A71" w14:textId="77777777"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Forbilde</w:t>
            </w:r>
          </w:p>
        </w:tc>
      </w:tr>
      <w:tr w:rsidR="000747A9" w14:paraId="5F5F6823" w14:textId="77777777" w:rsidTr="000C748F">
        <w:tc>
          <w:tcPr>
            <w:tcW w:w="1413" w:type="dxa"/>
          </w:tcPr>
          <w:p w14:paraId="089DC2BC" w14:textId="77777777"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Kostnad</w:t>
            </w:r>
          </w:p>
        </w:tc>
        <w:tc>
          <w:tcPr>
            <w:tcW w:w="1984" w:type="dxa"/>
          </w:tcPr>
          <w:p w14:paraId="274461F2" w14:textId="5EF27DD8"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 merkostnad</w:t>
            </w:r>
          </w:p>
        </w:tc>
        <w:tc>
          <w:tcPr>
            <w:tcW w:w="1985" w:type="dxa"/>
          </w:tcPr>
          <w:p w14:paraId="056E3B81" w14:textId="17D2C1D4"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 merkostnad</w:t>
            </w:r>
          </w:p>
        </w:tc>
        <w:tc>
          <w:tcPr>
            <w:tcW w:w="1984" w:type="dxa"/>
          </w:tcPr>
          <w:p w14:paraId="70ED69BD" w14:textId="639D0B72" w:rsidR="000747A9" w:rsidRDefault="007405C0"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 / n</w:t>
            </w:r>
            <w:r w:rsidR="00506BDF">
              <w:rPr>
                <w:rFonts w:asciiTheme="minorHAnsi" w:eastAsiaTheme="minorEastAsia" w:hAnsiTheme="minorHAnsi" w:cstheme="minorHAnsi"/>
                <w:color w:val="000000" w:themeColor="text1"/>
                <w:kern w:val="24"/>
                <w:lang w:eastAsia="nb-NO"/>
              </w:rPr>
              <w:t xml:space="preserve">oe </w:t>
            </w:r>
            <w:r w:rsidR="000747A9">
              <w:rPr>
                <w:rFonts w:asciiTheme="minorHAnsi" w:eastAsiaTheme="minorEastAsia" w:hAnsiTheme="minorHAnsi" w:cstheme="minorHAnsi"/>
                <w:color w:val="000000" w:themeColor="text1"/>
                <w:kern w:val="24"/>
                <w:lang w:eastAsia="nb-NO"/>
              </w:rPr>
              <w:t>merkostnad</w:t>
            </w:r>
          </w:p>
        </w:tc>
        <w:tc>
          <w:tcPr>
            <w:tcW w:w="2127" w:type="dxa"/>
          </w:tcPr>
          <w:p w14:paraId="5EFE5DC0" w14:textId="44E483E5" w:rsidR="000747A9" w:rsidRDefault="007405C0"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 / noe</w:t>
            </w:r>
            <w:r w:rsidR="00506BDF">
              <w:rPr>
                <w:rFonts w:asciiTheme="minorHAnsi" w:eastAsiaTheme="minorEastAsia" w:hAnsiTheme="minorHAnsi" w:cstheme="minorHAnsi"/>
                <w:color w:val="000000" w:themeColor="text1"/>
                <w:kern w:val="24"/>
                <w:lang w:eastAsia="nb-NO"/>
              </w:rPr>
              <w:t xml:space="preserve"> </w:t>
            </w:r>
            <w:r w:rsidR="000747A9">
              <w:rPr>
                <w:rFonts w:asciiTheme="minorHAnsi" w:eastAsiaTheme="minorEastAsia" w:hAnsiTheme="minorHAnsi" w:cstheme="minorHAnsi"/>
                <w:color w:val="000000" w:themeColor="text1"/>
                <w:kern w:val="24"/>
                <w:lang w:eastAsia="nb-NO"/>
              </w:rPr>
              <w:t>merkostnad</w:t>
            </w:r>
          </w:p>
        </w:tc>
      </w:tr>
    </w:tbl>
    <w:p w14:paraId="643D9A4F" w14:textId="77777777" w:rsidR="00D50E97" w:rsidRPr="00D50E97" w:rsidRDefault="00D50E97" w:rsidP="00E34780">
      <w:pPr>
        <w:pStyle w:val="Overskrift3"/>
        <w:rPr>
          <w:lang w:eastAsia="nb-NO"/>
        </w:rPr>
      </w:pPr>
      <w:bookmarkStart w:id="43" w:name="_Toc42334909"/>
      <w:r w:rsidRPr="00D50E97">
        <w:rPr>
          <w:lang w:eastAsia="nb-NO"/>
        </w:rPr>
        <w:t>Veiledning</w:t>
      </w:r>
      <w:bookmarkEnd w:id="43"/>
    </w:p>
    <w:p w14:paraId="2A55A95C" w14:textId="77777777" w:rsidR="00D50E97" w:rsidRPr="00D50E97" w:rsidRDefault="00D50E97" w:rsidP="00D053A1">
      <w:pPr>
        <w:rPr>
          <w:lang w:eastAsia="nb-NO"/>
        </w:rPr>
      </w:pPr>
      <w:r w:rsidRPr="00D50E97">
        <w:rPr>
          <w:lang w:eastAsia="nb-NO"/>
        </w:rPr>
        <w:t xml:space="preserve">Krav til tilfredsstillende lydforhold omfatter </w:t>
      </w:r>
    </w:p>
    <w:p w14:paraId="334EEE09" w14:textId="4242C62C" w:rsidR="00D50E97" w:rsidRPr="00D50E97" w:rsidRDefault="00D50E97" w:rsidP="009F63B6">
      <w:pPr>
        <w:pStyle w:val="Punktliste"/>
        <w:spacing w:after="0"/>
        <w:rPr>
          <w:lang w:eastAsia="nb-NO"/>
        </w:rPr>
      </w:pPr>
      <w:r w:rsidRPr="00D50E97">
        <w:rPr>
          <w:lang w:eastAsia="nb-NO"/>
        </w:rPr>
        <w:t>luftlyd</w:t>
      </w:r>
    </w:p>
    <w:p w14:paraId="760EB146" w14:textId="16B962D3" w:rsidR="00D50E97" w:rsidRPr="00D50E97" w:rsidRDefault="00D50E97" w:rsidP="009F63B6">
      <w:pPr>
        <w:pStyle w:val="Punktliste"/>
        <w:spacing w:after="0"/>
        <w:rPr>
          <w:lang w:eastAsia="nb-NO"/>
        </w:rPr>
      </w:pPr>
      <w:r w:rsidRPr="00D50E97">
        <w:rPr>
          <w:lang w:eastAsia="nb-NO"/>
        </w:rPr>
        <w:t>trinnlyd og strukturlyd</w:t>
      </w:r>
    </w:p>
    <w:p w14:paraId="2CB3BAC0" w14:textId="6110EE26" w:rsidR="00D50E97" w:rsidRPr="00D50E97" w:rsidRDefault="00D50E97" w:rsidP="009F63B6">
      <w:pPr>
        <w:pStyle w:val="Punktliste"/>
        <w:spacing w:after="0"/>
        <w:rPr>
          <w:lang w:eastAsia="nb-NO"/>
        </w:rPr>
      </w:pPr>
      <w:r w:rsidRPr="00D50E97">
        <w:rPr>
          <w:lang w:eastAsia="nb-NO"/>
        </w:rPr>
        <w:t>romakustiske forhold, inkludert taleforståelse</w:t>
      </w:r>
    </w:p>
    <w:p w14:paraId="06101605" w14:textId="618D1C2B" w:rsidR="00D50E97" w:rsidRPr="00D50E97" w:rsidRDefault="00D50E97" w:rsidP="009F63B6">
      <w:pPr>
        <w:pStyle w:val="Punktliste"/>
        <w:spacing w:after="0"/>
        <w:rPr>
          <w:lang w:eastAsia="nb-NO"/>
        </w:rPr>
      </w:pPr>
      <w:r w:rsidRPr="00D50E97">
        <w:rPr>
          <w:lang w:eastAsia="nb-NO"/>
        </w:rPr>
        <w:t>støy fra bygningstekniske installasjoner</w:t>
      </w:r>
    </w:p>
    <w:p w14:paraId="32296F1F" w14:textId="7D7E7AD4" w:rsidR="00D50E97" w:rsidRDefault="00D50E97" w:rsidP="009F63B6">
      <w:pPr>
        <w:pStyle w:val="Punktliste"/>
        <w:spacing w:after="0"/>
        <w:rPr>
          <w:lang w:eastAsia="nb-NO"/>
        </w:rPr>
      </w:pPr>
      <w:r w:rsidRPr="00D50E97">
        <w:rPr>
          <w:lang w:eastAsia="nb-NO"/>
        </w:rPr>
        <w:t>støy fra utendørs lydkilder</w:t>
      </w:r>
    </w:p>
    <w:p w14:paraId="555BBF00" w14:textId="77777777" w:rsidR="00D50E97" w:rsidRPr="00D50E97" w:rsidRDefault="00D50E97" w:rsidP="00D50E97">
      <w:pPr>
        <w:rPr>
          <w:lang w:eastAsia="nb-NO"/>
        </w:rPr>
      </w:pPr>
    </w:p>
    <w:p w14:paraId="7A98BFAA" w14:textId="63BC666C" w:rsidR="00D50E97" w:rsidRPr="00D50E97" w:rsidRDefault="00D50E97" w:rsidP="002D3051">
      <w:pPr>
        <w:pStyle w:val="Brdtekst"/>
        <w:rPr>
          <w:lang w:eastAsia="nb-NO"/>
        </w:rPr>
      </w:pPr>
      <w:r w:rsidRPr="00D50E97">
        <w:rPr>
          <w:lang w:eastAsia="nb-NO"/>
        </w:rPr>
        <w:t>Minimum og godt ambisjonsnivå tilsvarer kravet i Teknisk forskrift. Ofte velges det «avansert ambisjonsnivå» for å skjerpe kravet til støy fra tekniske installasjoner, fra lydklasse C til B.</w:t>
      </w:r>
    </w:p>
    <w:p w14:paraId="542E5C03" w14:textId="2E3E0AEA" w:rsidR="00D50E97" w:rsidRDefault="00D50E97" w:rsidP="002D3051">
      <w:pPr>
        <w:pStyle w:val="Brdtekst"/>
        <w:rPr>
          <w:lang w:eastAsia="nb-NO"/>
        </w:rPr>
      </w:pPr>
      <w:r w:rsidRPr="00D50E97">
        <w:rPr>
          <w:lang w:eastAsia="nb-NO"/>
        </w:rPr>
        <w:t>Høy romakustikk (etterklangstid) er ofte motstrid</w:t>
      </w:r>
      <w:r w:rsidR="00B43172">
        <w:rPr>
          <w:lang w:eastAsia="nb-NO"/>
        </w:rPr>
        <w:t>ende</w:t>
      </w:r>
      <w:r w:rsidRPr="00D50E97">
        <w:rPr>
          <w:lang w:eastAsia="nb-NO"/>
        </w:rPr>
        <w:t xml:space="preserve"> med krav til termisk lagring og temperaturutjevning i bygget. Derfor </w:t>
      </w:r>
      <w:r w:rsidR="00B43172">
        <w:rPr>
          <w:lang w:eastAsia="nb-NO"/>
        </w:rPr>
        <w:t xml:space="preserve">bør det </w:t>
      </w:r>
      <w:r w:rsidRPr="00D50E97">
        <w:rPr>
          <w:lang w:eastAsia="nb-NO"/>
        </w:rPr>
        <w:t xml:space="preserve">alltid diskuteres om forbildenivå er nødvendig, eller om de samme kvalitetene kan nås med andre virkemidler. Som et eksempel kan det velges å redusere </w:t>
      </w:r>
      <w:proofErr w:type="spellStart"/>
      <w:r w:rsidRPr="00D50E97">
        <w:rPr>
          <w:lang w:eastAsia="nb-NO"/>
        </w:rPr>
        <w:t>sonestørrelser</w:t>
      </w:r>
      <w:proofErr w:type="spellEnd"/>
      <w:r w:rsidRPr="00D50E97">
        <w:rPr>
          <w:lang w:eastAsia="nb-NO"/>
        </w:rPr>
        <w:t xml:space="preserve"> på landskapskontorer, for å redusere sjenerende støy fra rom med mindre lyddemping.</w:t>
      </w:r>
    </w:p>
    <w:p w14:paraId="1B600E0D" w14:textId="0DA4C0AF" w:rsidR="006F3192" w:rsidRDefault="00D50E97" w:rsidP="00E34780">
      <w:pPr>
        <w:pStyle w:val="Overskrift2"/>
        <w:rPr>
          <w:rFonts w:eastAsiaTheme="minorEastAsia"/>
          <w:lang w:eastAsia="nb-NO"/>
        </w:rPr>
      </w:pPr>
      <w:bookmarkStart w:id="44" w:name="_Toc42334910"/>
      <w:bookmarkStart w:id="45" w:name="_Toc71789371"/>
      <w:r w:rsidRPr="00D50E97">
        <w:rPr>
          <w:rFonts w:eastAsiaTheme="minorEastAsia"/>
          <w:lang w:eastAsia="nb-NO"/>
        </w:rPr>
        <w:t xml:space="preserve">1.e </w:t>
      </w:r>
      <w:r w:rsidR="00E27E0E" w:rsidRPr="00D50E97">
        <w:rPr>
          <w:rFonts w:eastAsiaTheme="minorEastAsia"/>
          <w:lang w:eastAsia="nb-NO"/>
        </w:rPr>
        <w:t>Brukerstyring</w:t>
      </w:r>
      <w:bookmarkEnd w:id="44"/>
      <w:bookmarkEnd w:id="45"/>
    </w:p>
    <w:p w14:paraId="152D3AAE" w14:textId="467A8CE9" w:rsidR="00E27E0E" w:rsidRDefault="008477FA" w:rsidP="00E404F7">
      <w:pPr>
        <w:rPr>
          <w:rFonts w:eastAsiaTheme="minorEastAsia"/>
          <w:lang w:eastAsia="nb-NO"/>
        </w:rPr>
      </w:pPr>
      <w:bookmarkStart w:id="46" w:name="_Toc42334911"/>
      <w:r>
        <w:rPr>
          <w:noProof/>
          <w:lang w:eastAsia="nb-NO"/>
        </w:rPr>
        <w:pict w14:anchorId="4B35C514">
          <v:rect id="_x0000_i1029" alt="" style="width:436.35pt;height:.05pt;mso-width-percent:0;mso-height-percent:0;mso-width-percent:0;mso-height-percent:0" o:hrpct="962" o:hralign="center" o:hrstd="t" o:hrnoshade="t" o:hr="t" fillcolor="black [3213]" stroked="f"/>
        </w:pict>
      </w:r>
      <w:bookmarkEnd w:id="46"/>
    </w:p>
    <w:p w14:paraId="5F4F46D6" w14:textId="0DADBC00" w:rsidR="007B2C12" w:rsidRPr="007B2C12" w:rsidRDefault="007B2C12" w:rsidP="002D3051">
      <w:pPr>
        <w:pStyle w:val="Brdtekst"/>
        <w:rPr>
          <w:lang w:eastAsia="nb-NO"/>
        </w:rPr>
      </w:pPr>
      <w:bookmarkStart w:id="47" w:name="_Hlk42538288"/>
      <w:r w:rsidRPr="007B2C12">
        <w:rPr>
          <w:lang w:eastAsia="nb-NO"/>
        </w:rPr>
        <w:t>Formålet med kriteriet er å sikre fornøyde brukere av bygget</w:t>
      </w:r>
      <w:r w:rsidR="0061357F">
        <w:rPr>
          <w:lang w:eastAsia="nb-NO"/>
        </w:rPr>
        <w:t>.</w:t>
      </w:r>
      <w:r w:rsidRPr="007B2C12">
        <w:rPr>
          <w:lang w:eastAsia="nb-NO"/>
        </w:rPr>
        <w:t xml:space="preserve"> </w:t>
      </w:r>
      <w:r w:rsidR="0061357F">
        <w:rPr>
          <w:lang w:eastAsia="nb-NO"/>
        </w:rPr>
        <w:t>V</w:t>
      </w:r>
      <w:r w:rsidR="0061357F" w:rsidRPr="007B2C12">
        <w:rPr>
          <w:lang w:eastAsia="nb-NO"/>
        </w:rPr>
        <w:t xml:space="preserve">ed </w:t>
      </w:r>
      <w:r w:rsidRPr="007B2C12">
        <w:rPr>
          <w:lang w:eastAsia="nb-NO"/>
        </w:rPr>
        <w:t>å ha mulighet for brukerstyring av lys- og temperaturforhold</w:t>
      </w:r>
      <w:r w:rsidR="0061357F">
        <w:rPr>
          <w:lang w:eastAsia="nb-NO"/>
        </w:rPr>
        <w:t>, vil flere få inneklima som er tilpasset deres behov</w:t>
      </w:r>
      <w:r w:rsidRPr="007B2C12">
        <w:rPr>
          <w:lang w:eastAsia="nb-NO"/>
        </w:rPr>
        <w:t xml:space="preserve">. </w:t>
      </w:r>
    </w:p>
    <w:p w14:paraId="057C529C" w14:textId="77777777" w:rsidR="00E34780" w:rsidRDefault="00E34780" w:rsidP="00E34780">
      <w:pPr>
        <w:pStyle w:val="Overskrift3"/>
        <w:rPr>
          <w:lang w:eastAsia="nb-NO"/>
        </w:rPr>
      </w:pPr>
      <w:bookmarkStart w:id="48" w:name="_Toc42334912"/>
      <w:bookmarkEnd w:id="47"/>
      <w:r>
        <w:rPr>
          <w:lang w:eastAsia="nb-NO"/>
        </w:rPr>
        <w:t>Funksjonskriterier</w:t>
      </w:r>
      <w:bookmarkEnd w:id="48"/>
    </w:p>
    <w:p w14:paraId="3BADDEB2" w14:textId="78D0F884" w:rsidR="00487CC3" w:rsidRPr="00E34780" w:rsidRDefault="00487CC3" w:rsidP="00487CC3">
      <w:pPr>
        <w:pStyle w:val="Uthevetniv"/>
      </w:pPr>
      <w:r w:rsidRPr="00E34780">
        <w:t>Forbildenivå</w:t>
      </w:r>
      <w:r>
        <w:t xml:space="preserve"> </w:t>
      </w:r>
    </w:p>
    <w:p w14:paraId="00EB59F5" w14:textId="77777777" w:rsidR="00836842" w:rsidRDefault="007B2C12" w:rsidP="00487CC3">
      <w:pPr>
        <w:pStyle w:val="Uthevetniv"/>
        <w:rPr>
          <w:b w:val="0"/>
          <w:bCs/>
          <w:color w:val="000000" w:themeColor="text1"/>
          <w:sz w:val="17"/>
        </w:rPr>
      </w:pPr>
      <w:r w:rsidRPr="00C90A22">
        <w:rPr>
          <w:b w:val="0"/>
          <w:bCs/>
          <w:color w:val="000000" w:themeColor="text1"/>
          <w:sz w:val="17"/>
        </w:rPr>
        <w:t xml:space="preserve">Som Høyt ambisjonsnivå + </w:t>
      </w:r>
      <w:r w:rsidR="00F04B4A" w:rsidRPr="00C90A22">
        <w:rPr>
          <w:b w:val="0"/>
          <w:bCs/>
          <w:color w:val="000000" w:themeColor="text1"/>
          <w:sz w:val="17"/>
        </w:rPr>
        <w:br/>
      </w:r>
    </w:p>
    <w:p w14:paraId="1543E0E3" w14:textId="5AB3C931" w:rsidR="00E34780" w:rsidRDefault="00836842" w:rsidP="00487CC3">
      <w:pPr>
        <w:pStyle w:val="Uthevetniv"/>
        <w:rPr>
          <w:b w:val="0"/>
          <w:bCs/>
          <w:color w:val="000000" w:themeColor="text1"/>
          <w:sz w:val="17"/>
        </w:rPr>
      </w:pPr>
      <w:r w:rsidRPr="009F63B6">
        <w:rPr>
          <w:i/>
          <w:iCs/>
          <w:color w:val="000000" w:themeColor="text1"/>
          <w:sz w:val="17"/>
        </w:rPr>
        <w:t>Alternativt</w:t>
      </w:r>
      <w:r>
        <w:rPr>
          <w:b w:val="0"/>
          <w:bCs/>
          <w:color w:val="000000" w:themeColor="text1"/>
          <w:sz w:val="17"/>
        </w:rPr>
        <w:t xml:space="preserve"> skal b</w:t>
      </w:r>
      <w:r w:rsidR="007B2C12" w:rsidRPr="00C90A22">
        <w:rPr>
          <w:b w:val="0"/>
          <w:bCs/>
          <w:color w:val="000000" w:themeColor="text1"/>
          <w:sz w:val="17"/>
        </w:rPr>
        <w:t xml:space="preserve">ygget skal tilfredsstille krav i </w:t>
      </w:r>
      <w:proofErr w:type="spellStart"/>
      <w:r w:rsidR="007B2C12" w:rsidRPr="00C90A22">
        <w:rPr>
          <w:b w:val="0"/>
          <w:bCs/>
          <w:color w:val="000000" w:themeColor="text1"/>
          <w:sz w:val="17"/>
        </w:rPr>
        <w:t>Hea</w:t>
      </w:r>
      <w:proofErr w:type="spellEnd"/>
      <w:r w:rsidR="007B2C12" w:rsidRPr="00C90A22">
        <w:rPr>
          <w:b w:val="0"/>
          <w:bCs/>
          <w:color w:val="000000" w:themeColor="text1"/>
          <w:sz w:val="17"/>
        </w:rPr>
        <w:t xml:space="preserve"> </w:t>
      </w:r>
      <w:r w:rsidR="00F04B4A" w:rsidRPr="00C90A22">
        <w:rPr>
          <w:b w:val="0"/>
          <w:bCs/>
          <w:color w:val="000000" w:themeColor="text1"/>
          <w:sz w:val="17"/>
        </w:rPr>
        <w:t>0</w:t>
      </w:r>
      <w:r w:rsidR="007B2C12" w:rsidRPr="00C90A22">
        <w:rPr>
          <w:b w:val="0"/>
          <w:bCs/>
          <w:color w:val="000000" w:themeColor="text1"/>
          <w:sz w:val="17"/>
        </w:rPr>
        <w:t xml:space="preserve">1, </w:t>
      </w:r>
      <w:proofErr w:type="spellStart"/>
      <w:r w:rsidR="007B2C12" w:rsidRPr="00C90A22">
        <w:rPr>
          <w:b w:val="0"/>
          <w:bCs/>
          <w:color w:val="000000" w:themeColor="text1"/>
          <w:sz w:val="17"/>
        </w:rPr>
        <w:t>pkt</w:t>
      </w:r>
      <w:proofErr w:type="spellEnd"/>
      <w:r w:rsidR="007B2C12" w:rsidRPr="00C90A22">
        <w:rPr>
          <w:b w:val="0"/>
          <w:bCs/>
          <w:color w:val="000000" w:themeColor="text1"/>
          <w:sz w:val="17"/>
        </w:rPr>
        <w:t xml:space="preserve"> 9,10 og 11 i BREEAM-</w:t>
      </w:r>
      <w:r w:rsidR="002515DB" w:rsidRPr="00C90A22">
        <w:rPr>
          <w:b w:val="0"/>
          <w:bCs/>
          <w:color w:val="000000" w:themeColor="text1"/>
          <w:sz w:val="17"/>
        </w:rPr>
        <w:t xml:space="preserve">NOR </w:t>
      </w:r>
      <w:r w:rsidR="007B2C12" w:rsidRPr="00C90A22">
        <w:rPr>
          <w:b w:val="0"/>
          <w:bCs/>
          <w:color w:val="000000" w:themeColor="text1"/>
          <w:sz w:val="17"/>
        </w:rPr>
        <w:t>2016. Det skal utarbeides brukerveileder som samsvarer krav i BREEAM-</w:t>
      </w:r>
      <w:r w:rsidR="0061357F" w:rsidRPr="00C90A22">
        <w:rPr>
          <w:b w:val="0"/>
          <w:bCs/>
          <w:color w:val="000000" w:themeColor="text1"/>
          <w:sz w:val="17"/>
        </w:rPr>
        <w:t>NOR</w:t>
      </w:r>
      <w:r w:rsidR="007B2C12" w:rsidRPr="00C90A22">
        <w:rPr>
          <w:b w:val="0"/>
          <w:bCs/>
          <w:color w:val="000000" w:themeColor="text1"/>
          <w:sz w:val="17"/>
        </w:rPr>
        <w:t xml:space="preserve"> 2016, Man 04, </w:t>
      </w:r>
      <w:proofErr w:type="spellStart"/>
      <w:r w:rsidR="007B2C12" w:rsidRPr="00C90A22">
        <w:rPr>
          <w:b w:val="0"/>
          <w:bCs/>
          <w:color w:val="000000" w:themeColor="text1"/>
          <w:sz w:val="17"/>
        </w:rPr>
        <w:t>pkt</w:t>
      </w:r>
      <w:proofErr w:type="spellEnd"/>
      <w:r w:rsidR="007B2C12" w:rsidRPr="00C90A22">
        <w:rPr>
          <w:b w:val="0"/>
          <w:bCs/>
          <w:color w:val="000000" w:themeColor="text1"/>
          <w:sz w:val="17"/>
        </w:rPr>
        <w:t xml:space="preserve"> 5 til 8.</w:t>
      </w:r>
    </w:p>
    <w:p w14:paraId="0E338D83" w14:textId="77777777" w:rsidR="00487CC3" w:rsidRPr="00C90A22" w:rsidRDefault="00487CC3" w:rsidP="00C90A22">
      <w:pPr>
        <w:pStyle w:val="Uthevetniv"/>
        <w:rPr>
          <w:bCs/>
          <w:color w:val="000000" w:themeColor="text1"/>
        </w:rPr>
      </w:pPr>
    </w:p>
    <w:p w14:paraId="5B798DA4" w14:textId="77777777" w:rsidR="00E34780" w:rsidRPr="00E34780" w:rsidRDefault="00E34780" w:rsidP="00D053A1">
      <w:pPr>
        <w:pStyle w:val="Uthevetniv"/>
      </w:pPr>
      <w:r w:rsidRPr="00E34780">
        <w:t>Høyt ambisjonsnivå</w:t>
      </w:r>
    </w:p>
    <w:p w14:paraId="613BAFEE" w14:textId="34D75EE4" w:rsidR="00E34780" w:rsidRDefault="007B2C12" w:rsidP="002D3051">
      <w:pPr>
        <w:pStyle w:val="Brdtekst"/>
        <w:rPr>
          <w:lang w:eastAsia="nb-NO"/>
        </w:rPr>
      </w:pPr>
      <w:r w:rsidRPr="007B2C12">
        <w:rPr>
          <w:lang w:eastAsia="nb-NO"/>
        </w:rPr>
        <w:t>Som Godt ambisjonsnivå +</w:t>
      </w:r>
      <w:r>
        <w:rPr>
          <w:lang w:eastAsia="nb-NO"/>
        </w:rPr>
        <w:t xml:space="preserve"> </w:t>
      </w:r>
      <w:r w:rsidR="00F04B4A">
        <w:rPr>
          <w:lang w:eastAsia="nb-NO"/>
        </w:rPr>
        <w:br/>
      </w:r>
      <w:r w:rsidRPr="007B2C12">
        <w:rPr>
          <w:lang w:eastAsia="nb-NO"/>
        </w:rPr>
        <w:t xml:space="preserve">Der bygget har aktive systemer for styring og regulering av romtemperatur skal brukeren ha mulighet for </w:t>
      </w:r>
      <w:proofErr w:type="spellStart"/>
      <w:r w:rsidRPr="007B2C12">
        <w:rPr>
          <w:lang w:eastAsia="nb-NO"/>
        </w:rPr>
        <w:t>setpunkts</w:t>
      </w:r>
      <w:proofErr w:type="spellEnd"/>
      <w:r w:rsidRPr="007B2C12">
        <w:rPr>
          <w:lang w:eastAsia="nb-NO"/>
        </w:rPr>
        <w:t>-forskyvning av innstillingsverdier.</w:t>
      </w:r>
      <w:r>
        <w:rPr>
          <w:lang w:eastAsia="nb-NO"/>
        </w:rPr>
        <w:t xml:space="preserve"> </w:t>
      </w:r>
      <w:r w:rsidRPr="007B2C12">
        <w:rPr>
          <w:lang w:eastAsia="nb-NO"/>
        </w:rPr>
        <w:t xml:space="preserve">Der det velges en strategi med lavtemperaturoppvarming og/ eller høytemperatur kjøling, med selvregulerende systemer er det ikke krav til </w:t>
      </w:r>
      <w:proofErr w:type="spellStart"/>
      <w:r w:rsidRPr="007B2C12">
        <w:rPr>
          <w:lang w:eastAsia="nb-NO"/>
        </w:rPr>
        <w:t>setpunkts</w:t>
      </w:r>
      <w:proofErr w:type="spellEnd"/>
      <w:r w:rsidRPr="007B2C12">
        <w:rPr>
          <w:lang w:eastAsia="nb-NO"/>
        </w:rPr>
        <w:t>-forskyvning av innstillingsverdier.</w:t>
      </w:r>
    </w:p>
    <w:p w14:paraId="673D465B" w14:textId="77777777" w:rsidR="00BE042A" w:rsidRDefault="00BE042A" w:rsidP="00D053A1">
      <w:pPr>
        <w:pStyle w:val="Uthevetniv"/>
      </w:pPr>
    </w:p>
    <w:p w14:paraId="2D4ABE00" w14:textId="7D1344A4" w:rsidR="00E34780" w:rsidRPr="00E34780" w:rsidRDefault="00E34780" w:rsidP="00D053A1">
      <w:pPr>
        <w:pStyle w:val="Uthevetniv"/>
      </w:pPr>
      <w:r w:rsidRPr="00E34780">
        <w:t>Godt ambisjonsnivå</w:t>
      </w:r>
    </w:p>
    <w:p w14:paraId="2767DD71" w14:textId="6AD76051" w:rsidR="00E34780" w:rsidRDefault="007B2C12" w:rsidP="002D3051">
      <w:pPr>
        <w:pStyle w:val="Brdtekst"/>
        <w:rPr>
          <w:lang w:eastAsia="nb-NO"/>
        </w:rPr>
      </w:pPr>
      <w:r w:rsidRPr="007B2C12">
        <w:rPr>
          <w:lang w:eastAsia="nb-NO"/>
        </w:rPr>
        <w:t xml:space="preserve">Som Minimumsnivå + </w:t>
      </w:r>
      <w:r w:rsidR="00490F6D">
        <w:rPr>
          <w:lang w:eastAsia="nb-NO"/>
        </w:rPr>
        <w:br/>
      </w:r>
      <w:r w:rsidRPr="007B2C12">
        <w:rPr>
          <w:lang w:eastAsia="nb-NO"/>
        </w:rPr>
        <w:t>Bygget skal tilfredsstille TEK krav</w:t>
      </w:r>
    </w:p>
    <w:p w14:paraId="6240CB2E" w14:textId="177A6EB3" w:rsidR="00E34780" w:rsidRDefault="00E34780" w:rsidP="00D053A1">
      <w:pPr>
        <w:pStyle w:val="Uthevetniv"/>
      </w:pPr>
      <w:r w:rsidRPr="00E34780">
        <w:t>Minimumsnivå</w:t>
      </w:r>
    </w:p>
    <w:p w14:paraId="4EF5875E" w14:textId="6542F83F" w:rsidR="007B2C12" w:rsidRDefault="007B2C12" w:rsidP="002D3051">
      <w:pPr>
        <w:pStyle w:val="Brdtekst"/>
        <w:rPr>
          <w:lang w:eastAsia="nb-NO"/>
        </w:rPr>
      </w:pPr>
      <w:r w:rsidRPr="007B2C12">
        <w:rPr>
          <w:lang w:eastAsia="nb-NO"/>
        </w:rPr>
        <w:t>Brukeren skal ha mulighet for manuell brukerstyring av romtemperatur, belysning og</w:t>
      </w:r>
      <w:r w:rsidR="00487CC3">
        <w:rPr>
          <w:lang w:eastAsia="nb-NO"/>
        </w:rPr>
        <w:t xml:space="preserve"> </w:t>
      </w:r>
      <w:r w:rsidRPr="007B2C12">
        <w:rPr>
          <w:lang w:eastAsia="nb-NO"/>
        </w:rPr>
        <w:t>det skal være luftevinduer i alle soner. Det skal foreligge brukerveileder slik at brukeren av bygget kan bruke og drifte bygget på en effektiv måte, uten å</w:t>
      </w:r>
      <w:r w:rsidR="00D053A1">
        <w:rPr>
          <w:lang w:eastAsia="nb-NO"/>
        </w:rPr>
        <w:t xml:space="preserve"> </w:t>
      </w:r>
      <w:r w:rsidRPr="007B2C12">
        <w:rPr>
          <w:lang w:eastAsia="nb-NO"/>
        </w:rPr>
        <w:t>måtte ha teknisk kunnskap.</w:t>
      </w:r>
    </w:p>
    <w:p w14:paraId="6ABF8C4F" w14:textId="77777777" w:rsidR="00E34780" w:rsidRDefault="00E34780" w:rsidP="00E34780">
      <w:pPr>
        <w:pStyle w:val="Overskrift3"/>
        <w:rPr>
          <w:lang w:eastAsia="nb-NO"/>
        </w:rPr>
      </w:pPr>
      <w:bookmarkStart w:id="49" w:name="_Toc42334913"/>
      <w:r>
        <w:rPr>
          <w:lang w:eastAsia="nb-NO"/>
        </w:rPr>
        <w:t>Dokumentasjonskrav</w:t>
      </w:r>
      <w:bookmarkEnd w:id="49"/>
    </w:p>
    <w:p w14:paraId="5176A26B" w14:textId="1A03D6CD" w:rsidR="00E34780" w:rsidRPr="00E34780" w:rsidRDefault="00E34780" w:rsidP="00D053A1">
      <w:pPr>
        <w:pStyle w:val="Uthevetniv"/>
      </w:pPr>
      <w:r w:rsidRPr="00E34780">
        <w:t>Forbildenivå</w:t>
      </w:r>
      <w:r w:rsidR="007B2C12">
        <w:t xml:space="preserve"> / Høyt / Godt ambisjonsnivå</w:t>
      </w:r>
    </w:p>
    <w:p w14:paraId="75B93BA1" w14:textId="1D35759F" w:rsidR="00836842" w:rsidRDefault="00836842" w:rsidP="00836842">
      <w:pPr>
        <w:pStyle w:val="Brdtekst"/>
        <w:rPr>
          <w:lang w:eastAsia="nb-NO"/>
        </w:rPr>
      </w:pPr>
      <w:r w:rsidRPr="007B2C12">
        <w:rPr>
          <w:lang w:eastAsia="nb-NO"/>
        </w:rPr>
        <w:t xml:space="preserve">Enkel brukerveileder som forklarer </w:t>
      </w:r>
      <w:r w:rsidR="005C4B22">
        <w:rPr>
          <w:lang w:eastAsia="nb-NO"/>
        </w:rPr>
        <w:t>(</w:t>
      </w:r>
      <w:r w:rsidRPr="007B2C12">
        <w:rPr>
          <w:lang w:eastAsia="nb-NO"/>
        </w:rPr>
        <w:t>uten teknisk språk</w:t>
      </w:r>
      <w:r w:rsidR="005C4B22">
        <w:rPr>
          <w:lang w:eastAsia="nb-NO"/>
        </w:rPr>
        <w:t>)</w:t>
      </w:r>
      <w:r w:rsidRPr="007B2C12">
        <w:rPr>
          <w:lang w:eastAsia="nb-NO"/>
        </w:rPr>
        <w:t xml:space="preserve"> hvordan </w:t>
      </w:r>
      <w:r w:rsidR="005C4B22">
        <w:rPr>
          <w:lang w:eastAsia="nb-NO"/>
        </w:rPr>
        <w:t>brukeren av bygget</w:t>
      </w:r>
      <w:r w:rsidRPr="007B2C12">
        <w:rPr>
          <w:lang w:eastAsia="nb-NO"/>
        </w:rPr>
        <w:t xml:space="preserve"> kan tilpasse romtemperatur, belysning, luftkvalitet etc. </w:t>
      </w:r>
      <w:r w:rsidR="005C4B22">
        <w:rPr>
          <w:lang w:eastAsia="nb-NO"/>
        </w:rPr>
        <w:t>etter</w:t>
      </w:r>
      <w:r w:rsidRPr="007B2C12">
        <w:rPr>
          <w:lang w:eastAsia="nb-NO"/>
        </w:rPr>
        <w:t xml:space="preserve"> behov.</w:t>
      </w:r>
      <w:r>
        <w:rPr>
          <w:lang w:eastAsia="nb-NO"/>
        </w:rPr>
        <w:t xml:space="preserve"> Leveransebeskrivelse </w:t>
      </w:r>
      <w:r w:rsidR="005C4B22">
        <w:rPr>
          <w:lang w:eastAsia="nb-NO"/>
        </w:rPr>
        <w:t>vedlagt brukerveileder</w:t>
      </w:r>
      <w:r>
        <w:rPr>
          <w:lang w:eastAsia="nb-NO"/>
        </w:rPr>
        <w:t>.</w:t>
      </w:r>
    </w:p>
    <w:p w14:paraId="1788534A" w14:textId="74B439D3" w:rsidR="00836842" w:rsidRDefault="00836842" w:rsidP="009F63B6">
      <w:pPr>
        <w:pStyle w:val="Brdtekst"/>
        <w:spacing w:after="0"/>
        <w:rPr>
          <w:lang w:eastAsia="nb-NO"/>
        </w:rPr>
      </w:pPr>
      <w:r w:rsidRPr="009F63B6">
        <w:rPr>
          <w:b/>
          <w:bCs/>
          <w:i/>
          <w:iCs/>
          <w:lang w:eastAsia="nb-NO"/>
        </w:rPr>
        <w:t>Alternativ</w:t>
      </w:r>
      <w:r w:rsidRPr="00836842">
        <w:rPr>
          <w:lang w:eastAsia="nb-NO"/>
        </w:rPr>
        <w:t xml:space="preserve"> kan kravet tilfredsstilles med dokumentasjon</w:t>
      </w:r>
      <w:r>
        <w:rPr>
          <w:lang w:eastAsia="nb-NO"/>
        </w:rPr>
        <w:t xml:space="preserve"> </w:t>
      </w:r>
      <w:r w:rsidR="007B2C12" w:rsidRPr="007B2C12">
        <w:rPr>
          <w:lang w:eastAsia="nb-NO"/>
        </w:rPr>
        <w:t xml:space="preserve">som tilsvarer samsvarsnotat i </w:t>
      </w:r>
    </w:p>
    <w:p w14:paraId="20E49FDD" w14:textId="411B4997" w:rsidR="007B2C12" w:rsidRPr="007B2C12" w:rsidRDefault="007B2C12" w:rsidP="009F63B6">
      <w:pPr>
        <w:pStyle w:val="Brdtekst"/>
        <w:numPr>
          <w:ilvl w:val="0"/>
          <w:numId w:val="43"/>
        </w:numPr>
        <w:spacing w:after="0"/>
        <w:rPr>
          <w:lang w:eastAsia="nb-NO"/>
        </w:rPr>
      </w:pPr>
      <w:r w:rsidRPr="007B2C12">
        <w:rPr>
          <w:lang w:eastAsia="nb-NO"/>
        </w:rPr>
        <w:t>BREEAM-</w:t>
      </w:r>
      <w:r w:rsidR="0061357F" w:rsidRPr="007B2C12">
        <w:rPr>
          <w:lang w:eastAsia="nb-NO"/>
        </w:rPr>
        <w:t>N</w:t>
      </w:r>
      <w:r w:rsidR="0061357F">
        <w:rPr>
          <w:lang w:eastAsia="nb-NO"/>
        </w:rPr>
        <w:t>OR</w:t>
      </w:r>
      <w:r w:rsidR="0061357F" w:rsidRPr="007B2C12">
        <w:rPr>
          <w:lang w:eastAsia="nb-NO"/>
        </w:rPr>
        <w:t xml:space="preserve"> </w:t>
      </w:r>
      <w:r w:rsidRPr="007B2C12">
        <w:rPr>
          <w:lang w:eastAsia="nb-NO"/>
        </w:rPr>
        <w:t xml:space="preserve">2016 </w:t>
      </w:r>
      <w:proofErr w:type="spellStart"/>
      <w:r w:rsidRPr="007B2C12">
        <w:rPr>
          <w:lang w:eastAsia="nb-NO"/>
        </w:rPr>
        <w:t>Hea</w:t>
      </w:r>
      <w:proofErr w:type="spellEnd"/>
      <w:r w:rsidRPr="007B2C12">
        <w:rPr>
          <w:lang w:eastAsia="nb-NO"/>
        </w:rPr>
        <w:t xml:space="preserve"> </w:t>
      </w:r>
      <w:r w:rsidR="00490F6D">
        <w:rPr>
          <w:lang w:eastAsia="nb-NO"/>
        </w:rPr>
        <w:t>0</w:t>
      </w:r>
      <w:r w:rsidRPr="007B2C12">
        <w:rPr>
          <w:lang w:eastAsia="nb-NO"/>
        </w:rPr>
        <w:t>1</w:t>
      </w:r>
      <w:r w:rsidR="00836842">
        <w:rPr>
          <w:lang w:eastAsia="nb-NO"/>
        </w:rPr>
        <w:t xml:space="preserve">, </w:t>
      </w:r>
      <w:proofErr w:type="spellStart"/>
      <w:r w:rsidR="00836842">
        <w:rPr>
          <w:lang w:eastAsia="nb-NO"/>
        </w:rPr>
        <w:t>pkt</w:t>
      </w:r>
      <w:proofErr w:type="spellEnd"/>
      <w:r w:rsidR="00836842">
        <w:rPr>
          <w:lang w:eastAsia="nb-NO"/>
        </w:rPr>
        <w:t xml:space="preserve"> 9</w:t>
      </w:r>
    </w:p>
    <w:p w14:paraId="1AE9885A" w14:textId="30B9BC34" w:rsidR="00E34780" w:rsidRDefault="007B2C12" w:rsidP="00EF49CB">
      <w:pPr>
        <w:pStyle w:val="Brdtekst"/>
        <w:numPr>
          <w:ilvl w:val="0"/>
          <w:numId w:val="43"/>
        </w:numPr>
        <w:spacing w:after="0"/>
        <w:rPr>
          <w:lang w:eastAsia="nb-NO"/>
        </w:rPr>
      </w:pPr>
      <w:r w:rsidRPr="007B2C12">
        <w:rPr>
          <w:lang w:eastAsia="nb-NO"/>
        </w:rPr>
        <w:t>Brukerveileder som tilsvarer samsvarsnotat i BREEAM-</w:t>
      </w:r>
      <w:r w:rsidR="0061357F" w:rsidRPr="007B2C12">
        <w:rPr>
          <w:lang w:eastAsia="nb-NO"/>
        </w:rPr>
        <w:t>N</w:t>
      </w:r>
      <w:r w:rsidR="0061357F">
        <w:rPr>
          <w:lang w:eastAsia="nb-NO"/>
        </w:rPr>
        <w:t>OR</w:t>
      </w:r>
      <w:r w:rsidR="0061357F" w:rsidRPr="007B2C12">
        <w:rPr>
          <w:lang w:eastAsia="nb-NO"/>
        </w:rPr>
        <w:t xml:space="preserve"> </w:t>
      </w:r>
      <w:r w:rsidRPr="007B2C12">
        <w:rPr>
          <w:lang w:eastAsia="nb-NO"/>
        </w:rPr>
        <w:t xml:space="preserve">2016 Man </w:t>
      </w:r>
      <w:r w:rsidR="00490F6D">
        <w:rPr>
          <w:lang w:eastAsia="nb-NO"/>
        </w:rPr>
        <w:t>0</w:t>
      </w:r>
      <w:r w:rsidRPr="007B2C12">
        <w:rPr>
          <w:lang w:eastAsia="nb-NO"/>
        </w:rPr>
        <w:t>4.</w:t>
      </w:r>
    </w:p>
    <w:p w14:paraId="6075F513" w14:textId="77777777" w:rsidR="00836842" w:rsidRDefault="00836842" w:rsidP="009F63B6">
      <w:pPr>
        <w:pStyle w:val="Brdtekst"/>
        <w:spacing w:after="0"/>
        <w:ind w:left="720"/>
        <w:rPr>
          <w:lang w:eastAsia="nb-NO"/>
        </w:rPr>
      </w:pPr>
    </w:p>
    <w:p w14:paraId="58DC88C5" w14:textId="77777777" w:rsidR="00E34780" w:rsidRPr="00E34780" w:rsidRDefault="00E34780" w:rsidP="00D053A1">
      <w:pPr>
        <w:pStyle w:val="Uthevetniv"/>
      </w:pPr>
      <w:r w:rsidRPr="00E34780">
        <w:t>Minimumsnivå</w:t>
      </w:r>
    </w:p>
    <w:p w14:paraId="5B7FC82A" w14:textId="1DA22B41" w:rsidR="00B43172" w:rsidRPr="00DA79CD" w:rsidRDefault="005C4B22" w:rsidP="004E6056">
      <w:pPr>
        <w:rPr>
          <w:lang w:eastAsia="nb-NO"/>
        </w:rPr>
      </w:pPr>
      <w:r w:rsidRPr="005C4B22">
        <w:rPr>
          <w:lang w:eastAsia="nb-NO"/>
        </w:rPr>
        <w:t>Enkel brukerveileder som forklarer (uten teknisk språk) hvordan brukeren av bygget kan tilpasse romtemperatur, belysning, luftkvalitet etc. etter behov. Leveransebeskrivelse vedlagt brukerveileder.</w:t>
      </w:r>
    </w:p>
    <w:p w14:paraId="519D3150" w14:textId="34C0F7C9" w:rsidR="000747A9" w:rsidRPr="00C322B8" w:rsidRDefault="000747A9" w:rsidP="000747A9">
      <w:pPr>
        <w:pStyle w:val="Overskrift3"/>
        <w:rPr>
          <w:lang w:eastAsia="nb-NO"/>
        </w:rPr>
      </w:pPr>
      <w:r w:rsidRPr="00C322B8">
        <w:rPr>
          <w:lang w:eastAsia="nb-NO"/>
        </w:rPr>
        <w:t xml:space="preserve">Hvilken kvalitet </w:t>
      </w:r>
      <w:r w:rsidR="00506BDF">
        <w:rPr>
          <w:lang w:eastAsia="nb-NO"/>
        </w:rPr>
        <w:t>bidrar</w:t>
      </w:r>
      <w:r w:rsidRPr="00C322B8">
        <w:rPr>
          <w:lang w:eastAsia="nb-NO"/>
        </w:rPr>
        <w:t xml:space="preserve"> kravet til</w:t>
      </w:r>
    </w:p>
    <w:p w14:paraId="1679BAC2" w14:textId="2A8A5336" w:rsid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Kravet kan bidra til å gi god opplevd luftkvalitet, og vil generelt øker brukertilfredshet med inneklima</w:t>
      </w:r>
      <w:r w:rsidR="00FD09CB">
        <w:rPr>
          <w:rFonts w:asciiTheme="minorHAnsi" w:eastAsiaTheme="minorEastAsia" w:hAnsiTheme="minorHAnsi" w:cstheme="minorHAnsi"/>
          <w:color w:val="000000" w:themeColor="text1"/>
          <w:kern w:val="24"/>
          <w:lang w:eastAsia="nb-NO"/>
        </w:rPr>
        <w:t>.</w:t>
      </w:r>
      <w:r w:rsidR="00973E38">
        <w:rPr>
          <w:rFonts w:asciiTheme="minorHAnsi" w:eastAsiaTheme="minorEastAsia" w:hAnsiTheme="minorHAnsi" w:cstheme="minorHAnsi"/>
          <w:color w:val="000000" w:themeColor="text1"/>
          <w:kern w:val="24"/>
          <w:lang w:eastAsia="nb-NO"/>
        </w:rPr>
        <w:t xml:space="preserve"> </w:t>
      </w:r>
      <w:r w:rsidR="0061357F">
        <w:rPr>
          <w:rFonts w:asciiTheme="minorHAnsi" w:eastAsiaTheme="minorEastAsia" w:hAnsiTheme="minorHAnsi" w:cstheme="minorHAnsi"/>
          <w:color w:val="000000" w:themeColor="text1"/>
          <w:kern w:val="24"/>
          <w:lang w:eastAsia="nb-NO"/>
        </w:rPr>
        <w:t>Variasjon i omgivelsene som temperatur, lukt, farger, former og lyder er viktige trivselsfaktorer. Ved brukerstyring kan brukerne selv justere temperaturen og i så måte kan dette kravet</w:t>
      </w:r>
      <w:r w:rsidR="00A72485">
        <w:rPr>
          <w:rFonts w:asciiTheme="minorHAnsi" w:eastAsiaTheme="minorEastAsia" w:hAnsiTheme="minorHAnsi" w:cstheme="minorHAnsi"/>
          <w:color w:val="000000" w:themeColor="text1"/>
          <w:kern w:val="24"/>
          <w:lang w:eastAsia="nb-NO"/>
        </w:rPr>
        <w:t xml:space="preserve"> indirekte</w:t>
      </w:r>
      <w:r w:rsidR="0061357F">
        <w:rPr>
          <w:rFonts w:asciiTheme="minorHAnsi" w:eastAsiaTheme="minorEastAsia" w:hAnsiTheme="minorHAnsi" w:cstheme="minorHAnsi"/>
          <w:color w:val="000000" w:themeColor="text1"/>
          <w:kern w:val="24"/>
          <w:lang w:eastAsia="nb-NO"/>
        </w:rPr>
        <w:t xml:space="preserve"> bidra til å oppfylle kvalitetsprinsipp 1: Stimulerer til kontakt, aktivitet og opplevelser.</w:t>
      </w:r>
    </w:p>
    <w:p w14:paraId="7794F0E5" w14:textId="77777777" w:rsidR="000747A9" w:rsidRDefault="000747A9" w:rsidP="000747A9">
      <w:pPr>
        <w:pStyle w:val="Overskrift3"/>
        <w:rPr>
          <w:lang w:eastAsia="nb-NO"/>
        </w:rPr>
      </w:pPr>
      <w:r w:rsidRPr="00C322B8">
        <w:rPr>
          <w:lang w:eastAsia="nb-NO"/>
        </w:rPr>
        <w:t>Hvilket nivå anbefales</w:t>
      </w:r>
    </w:p>
    <w:p w14:paraId="27EA74F5" w14:textId="15E4EA1C" w:rsid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w:t>
      </w:r>
      <w:r w:rsidR="0061357F">
        <w:rPr>
          <w:rFonts w:asciiTheme="minorHAnsi" w:eastAsiaTheme="minorEastAsia" w:hAnsiTheme="minorHAnsi" w:cstheme="minorHAnsi"/>
          <w:color w:val="000000" w:themeColor="text1"/>
          <w:kern w:val="24"/>
          <w:lang w:eastAsia="nb-NO"/>
        </w:rPr>
        <w:t xml:space="preserve"> </w:t>
      </w:r>
      <w:r>
        <w:rPr>
          <w:rFonts w:asciiTheme="minorHAnsi" w:eastAsiaTheme="minorEastAsia" w:hAnsiTheme="minorHAnsi" w:cstheme="minorHAnsi"/>
          <w:color w:val="000000" w:themeColor="text1"/>
          <w:kern w:val="24"/>
          <w:lang w:eastAsia="nb-NO"/>
        </w:rPr>
        <w:t>nye og totalrehabiliterte lokaler anbefales ambisjonsnivå minimum</w:t>
      </w:r>
      <w:r w:rsidR="0061357F">
        <w:rPr>
          <w:rFonts w:asciiTheme="minorHAnsi" w:eastAsiaTheme="minorEastAsia" w:hAnsiTheme="minorHAnsi" w:cstheme="minorHAnsi"/>
          <w:color w:val="000000" w:themeColor="text1"/>
          <w:kern w:val="24"/>
          <w:lang w:eastAsia="nb-NO"/>
        </w:rPr>
        <w:t>.</w:t>
      </w:r>
    </w:p>
    <w:p w14:paraId="6895A6E7" w14:textId="77777777" w:rsidR="000747A9" w:rsidRDefault="000747A9" w:rsidP="000747A9">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 tilpassede kontorlokaler anbefales ambisjonsnivå minimum.</w:t>
      </w:r>
    </w:p>
    <w:p w14:paraId="7FE212CD" w14:textId="4E7733CE" w:rsidR="000747A9" w:rsidRPr="002C511F" w:rsidRDefault="000747A9" w:rsidP="000747A9">
      <w:pPr>
        <w:pStyle w:val="Overskrift3"/>
        <w:rPr>
          <w:lang w:eastAsia="nb-NO"/>
        </w:rPr>
      </w:pPr>
      <w:r w:rsidRPr="002C511F">
        <w:rPr>
          <w:lang w:eastAsia="nb-NO"/>
        </w:rPr>
        <w:t>Kostnader</w:t>
      </w:r>
      <w:r w:rsidR="00236E02">
        <w:rPr>
          <w:lang w:eastAsia="nb-NO"/>
        </w:rPr>
        <w:t xml:space="preserve"> </w:t>
      </w:r>
      <w:r w:rsidR="00236E02" w:rsidRPr="00236E02">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747A9" w14:paraId="65A2789C" w14:textId="77777777" w:rsidTr="000C748F">
        <w:tc>
          <w:tcPr>
            <w:tcW w:w="1413" w:type="dxa"/>
          </w:tcPr>
          <w:p w14:paraId="1EF83E1B" w14:textId="77777777"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Ambisjonsnivå</w:t>
            </w:r>
          </w:p>
        </w:tc>
        <w:tc>
          <w:tcPr>
            <w:tcW w:w="1984" w:type="dxa"/>
          </w:tcPr>
          <w:p w14:paraId="3473608F" w14:textId="77777777"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Minimum</w:t>
            </w:r>
          </w:p>
        </w:tc>
        <w:tc>
          <w:tcPr>
            <w:tcW w:w="1985" w:type="dxa"/>
          </w:tcPr>
          <w:p w14:paraId="494C241E" w14:textId="77777777"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Godt</w:t>
            </w:r>
          </w:p>
        </w:tc>
        <w:tc>
          <w:tcPr>
            <w:tcW w:w="1984" w:type="dxa"/>
          </w:tcPr>
          <w:p w14:paraId="09126865" w14:textId="63E7AF90"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Høy</w:t>
            </w:r>
            <w:r w:rsidR="00506BDF">
              <w:rPr>
                <w:rFonts w:asciiTheme="minorHAnsi" w:eastAsiaTheme="minorEastAsia" w:hAnsiTheme="minorHAnsi" w:cstheme="minorHAnsi"/>
                <w:color w:val="000000" w:themeColor="text1"/>
                <w:kern w:val="24"/>
                <w:lang w:eastAsia="nb-NO"/>
              </w:rPr>
              <w:t>t</w:t>
            </w:r>
          </w:p>
        </w:tc>
        <w:tc>
          <w:tcPr>
            <w:tcW w:w="2127" w:type="dxa"/>
          </w:tcPr>
          <w:p w14:paraId="223BA7D6" w14:textId="77777777"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Forbilde</w:t>
            </w:r>
          </w:p>
        </w:tc>
      </w:tr>
      <w:tr w:rsidR="000747A9" w14:paraId="5A098F03" w14:textId="77777777" w:rsidTr="000C748F">
        <w:tc>
          <w:tcPr>
            <w:tcW w:w="1413" w:type="dxa"/>
          </w:tcPr>
          <w:p w14:paraId="24F9D788" w14:textId="77777777"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Kostnad</w:t>
            </w:r>
          </w:p>
        </w:tc>
        <w:tc>
          <w:tcPr>
            <w:tcW w:w="1984" w:type="dxa"/>
          </w:tcPr>
          <w:p w14:paraId="1FCE5499" w14:textId="09F5DEBC"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 merkostnad</w:t>
            </w:r>
          </w:p>
        </w:tc>
        <w:tc>
          <w:tcPr>
            <w:tcW w:w="1985" w:type="dxa"/>
          </w:tcPr>
          <w:p w14:paraId="49904367" w14:textId="386E8C5E"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 merkostnad</w:t>
            </w:r>
          </w:p>
        </w:tc>
        <w:tc>
          <w:tcPr>
            <w:tcW w:w="1984" w:type="dxa"/>
          </w:tcPr>
          <w:p w14:paraId="3E76ADBF" w14:textId="040BC33A" w:rsidR="000747A9" w:rsidRDefault="00506BDF"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 xml:space="preserve">Noe </w:t>
            </w:r>
            <w:r w:rsidR="000747A9">
              <w:rPr>
                <w:rFonts w:asciiTheme="minorHAnsi" w:eastAsiaTheme="minorEastAsia" w:hAnsiTheme="minorHAnsi" w:cstheme="minorHAnsi"/>
                <w:color w:val="000000" w:themeColor="text1"/>
                <w:kern w:val="24"/>
                <w:lang w:eastAsia="nb-NO"/>
              </w:rPr>
              <w:t>merkostnad</w:t>
            </w:r>
          </w:p>
        </w:tc>
        <w:tc>
          <w:tcPr>
            <w:tcW w:w="2127" w:type="dxa"/>
          </w:tcPr>
          <w:p w14:paraId="69F43E5E" w14:textId="77777777" w:rsidR="000747A9" w:rsidRDefault="000747A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Vesentlig merkostnad</w:t>
            </w:r>
          </w:p>
        </w:tc>
      </w:tr>
    </w:tbl>
    <w:p w14:paraId="49184DEF" w14:textId="77777777" w:rsidR="000747A9" w:rsidRDefault="000747A9" w:rsidP="002D3051">
      <w:pPr>
        <w:pStyle w:val="Brdtekst"/>
        <w:rPr>
          <w:lang w:eastAsia="nb-NO"/>
        </w:rPr>
      </w:pPr>
    </w:p>
    <w:p w14:paraId="5D5429AD" w14:textId="77777777" w:rsidR="00490F6D" w:rsidRDefault="00D50E97" w:rsidP="00490F6D">
      <w:pPr>
        <w:pStyle w:val="Overskrift3"/>
        <w:rPr>
          <w:lang w:eastAsia="nb-NO"/>
        </w:rPr>
      </w:pPr>
      <w:bookmarkStart w:id="50" w:name="_Toc42334914"/>
      <w:r w:rsidRPr="00D50E97">
        <w:rPr>
          <w:lang w:eastAsia="nb-NO"/>
        </w:rPr>
        <w:t>Veiledning</w:t>
      </w:r>
      <w:bookmarkEnd w:id="50"/>
    </w:p>
    <w:p w14:paraId="7A364625" w14:textId="0120AB31" w:rsidR="00D50E97" w:rsidRPr="00D50E97" w:rsidRDefault="00D50E97" w:rsidP="00490F6D">
      <w:pPr>
        <w:rPr>
          <w:lang w:eastAsia="nb-NO"/>
        </w:rPr>
      </w:pPr>
      <w:r w:rsidRPr="00D50E97">
        <w:rPr>
          <w:lang w:eastAsia="nb-NO"/>
        </w:rPr>
        <w:t xml:space="preserve">Forskning og praksis viser at brukeren generelt er mer fornøyd med inneklima i bygg hvor brukeren har mulighet for å påvirke egne omgivelser gjennom aktiv brukerstyring. Muligheten for brukerstyring bør derfor tilstrebes så langt det er mulig. </w:t>
      </w:r>
    </w:p>
    <w:p w14:paraId="0F2E0350" w14:textId="75461A4F" w:rsidR="00D50E97" w:rsidRPr="00D50E97" w:rsidRDefault="00D50E97" w:rsidP="002D3051">
      <w:pPr>
        <w:pStyle w:val="Brdtekst"/>
        <w:rPr>
          <w:lang w:eastAsia="nb-NO"/>
        </w:rPr>
      </w:pPr>
      <w:r w:rsidRPr="00D50E97">
        <w:rPr>
          <w:lang w:eastAsia="nb-NO"/>
        </w:rPr>
        <w:t xml:space="preserve">Brukeren bør veiledes i </w:t>
      </w:r>
      <w:proofErr w:type="gramStart"/>
      <w:r w:rsidRPr="00D50E97">
        <w:rPr>
          <w:lang w:eastAsia="nb-NO"/>
        </w:rPr>
        <w:t>optimal</w:t>
      </w:r>
      <w:proofErr w:type="gramEnd"/>
      <w:r w:rsidRPr="00D50E97">
        <w:rPr>
          <w:lang w:eastAsia="nb-NO"/>
        </w:rPr>
        <w:t xml:space="preserve"> bruk, for å sikre at brukerstyringen ikke får en uønsket effekt </w:t>
      </w:r>
      <w:r w:rsidR="002515DB">
        <w:rPr>
          <w:lang w:eastAsia="nb-NO"/>
        </w:rPr>
        <w:t>som</w:t>
      </w:r>
      <w:r w:rsidRPr="00D50E97">
        <w:rPr>
          <w:lang w:eastAsia="nb-NO"/>
        </w:rPr>
        <w:t xml:space="preserve"> dårlig inneklima eller høyt energibruk. Bygget eller de leide arealene skal derfor ha en brukerveileder som er målrettet vanlige </w:t>
      </w:r>
      <w:r w:rsidR="002515DB" w:rsidRPr="00D50E97">
        <w:rPr>
          <w:lang w:eastAsia="nb-NO"/>
        </w:rPr>
        <w:t>bruke</w:t>
      </w:r>
      <w:r w:rsidR="002515DB">
        <w:rPr>
          <w:lang w:eastAsia="nb-NO"/>
        </w:rPr>
        <w:t>re</w:t>
      </w:r>
      <w:r w:rsidR="002515DB" w:rsidRPr="00D50E97">
        <w:rPr>
          <w:lang w:eastAsia="nb-NO"/>
        </w:rPr>
        <w:t xml:space="preserve"> </w:t>
      </w:r>
      <w:r w:rsidRPr="00D50E97">
        <w:rPr>
          <w:lang w:eastAsia="nb-NO"/>
        </w:rPr>
        <w:t xml:space="preserve">uten tekniske fagkunnskaper. </w:t>
      </w:r>
    </w:p>
    <w:p w14:paraId="7341CFED" w14:textId="1D6C37D2" w:rsidR="00D50E97" w:rsidRPr="00D50E97" w:rsidRDefault="00D50E97" w:rsidP="002D3051">
      <w:pPr>
        <w:pStyle w:val="Brdtekst"/>
        <w:rPr>
          <w:lang w:eastAsia="nb-NO"/>
        </w:rPr>
      </w:pPr>
      <w:r w:rsidRPr="00D50E97">
        <w:rPr>
          <w:lang w:eastAsia="nb-NO"/>
        </w:rPr>
        <w:t>Nye energieffektive bygg har lavt energibruk til oppvarming, og kan optim</w:t>
      </w:r>
      <w:r w:rsidR="002515DB">
        <w:rPr>
          <w:lang w:eastAsia="nb-NO"/>
        </w:rPr>
        <w:t>alis</w:t>
      </w:r>
      <w:r w:rsidRPr="00D50E97">
        <w:rPr>
          <w:lang w:eastAsia="nb-NO"/>
        </w:rPr>
        <w:t xml:space="preserve">eres for å redusere energibruk til kjøling. En vanlig strategi for energiforsyning er varmepumpe i kombinasjon med brønner. Velges denne strategien kan </w:t>
      </w:r>
      <w:proofErr w:type="spellStart"/>
      <w:r w:rsidRPr="00D50E97">
        <w:rPr>
          <w:lang w:eastAsia="nb-NO"/>
        </w:rPr>
        <w:t>frikjøling</w:t>
      </w:r>
      <w:proofErr w:type="spellEnd"/>
      <w:r w:rsidRPr="00D50E97">
        <w:rPr>
          <w:lang w:eastAsia="nb-NO"/>
        </w:rPr>
        <w:t xml:space="preserve"> direkte fra brønner brukes som kjøling om sommeren. Med dette prinsippet kan høy effektivitet nås, der det velges i kombinasjon med et system med høye tur- og returtemperaturer på kjølesystemet (20/23 ⁰C). Dette gir en videre mulighet for kjølesystemer som er selvregulerende (som ikke trenger aktive regulatorer). </w:t>
      </w:r>
    </w:p>
    <w:p w14:paraId="544305F5" w14:textId="2A486571" w:rsidR="00D053A1" w:rsidRDefault="00D053A1" w:rsidP="002D3051">
      <w:pPr>
        <w:pStyle w:val="Brdtekst"/>
        <w:rPr>
          <w:lang w:eastAsia="nb-NO"/>
        </w:rPr>
      </w:pPr>
    </w:p>
    <w:p w14:paraId="195EEE8E" w14:textId="77777777" w:rsidR="00D053A1" w:rsidRPr="00D50E97" w:rsidRDefault="00D053A1" w:rsidP="002D3051">
      <w:pPr>
        <w:pStyle w:val="Brdtekst"/>
        <w:rPr>
          <w:lang w:eastAsia="nb-NO"/>
        </w:rPr>
      </w:pPr>
    </w:p>
    <w:p w14:paraId="284C03AE" w14:textId="77777777" w:rsidR="008337F9" w:rsidRDefault="008337F9">
      <w:pPr>
        <w:spacing w:line="210" w:lineRule="atLeast"/>
        <w:rPr>
          <w:rFonts w:eastAsiaTheme="minorEastAsia" w:cstheme="majorBidi"/>
          <w:b/>
          <w:bCs/>
          <w:sz w:val="24"/>
          <w:szCs w:val="26"/>
          <w:lang w:eastAsia="nb-NO"/>
        </w:rPr>
      </w:pPr>
      <w:bookmarkStart w:id="51" w:name="_Toc42334915"/>
      <w:r>
        <w:rPr>
          <w:rFonts w:eastAsiaTheme="minorEastAsia"/>
          <w:lang w:eastAsia="nb-NO"/>
        </w:rPr>
        <w:br w:type="page"/>
      </w:r>
    </w:p>
    <w:p w14:paraId="00D28F47" w14:textId="0F14B40D" w:rsidR="006F3192" w:rsidRDefault="00D50E97" w:rsidP="00E34780">
      <w:pPr>
        <w:pStyle w:val="Overskrift2"/>
        <w:rPr>
          <w:rFonts w:eastAsiaTheme="minorEastAsia"/>
          <w:lang w:eastAsia="nb-NO"/>
        </w:rPr>
      </w:pPr>
      <w:bookmarkStart w:id="52" w:name="_Toc71789372"/>
      <w:r w:rsidRPr="00D50E97">
        <w:rPr>
          <w:rFonts w:eastAsiaTheme="minorEastAsia"/>
          <w:lang w:eastAsia="nb-NO"/>
        </w:rPr>
        <w:lastRenderedPageBreak/>
        <w:t xml:space="preserve">1.f </w:t>
      </w:r>
      <w:r w:rsidR="00A42173" w:rsidRPr="00D50E97">
        <w:rPr>
          <w:rFonts w:eastAsiaTheme="minorEastAsia"/>
          <w:lang w:eastAsia="nb-NO"/>
        </w:rPr>
        <w:t>Effektiv dokumentasjon av inneklima i driftsperioden</w:t>
      </w:r>
      <w:bookmarkEnd w:id="51"/>
      <w:bookmarkEnd w:id="52"/>
    </w:p>
    <w:p w14:paraId="07AA3EF0" w14:textId="73A24966" w:rsidR="00A42173" w:rsidRDefault="008477FA" w:rsidP="00E404F7">
      <w:pPr>
        <w:rPr>
          <w:rFonts w:eastAsiaTheme="minorEastAsia"/>
          <w:lang w:eastAsia="nb-NO"/>
        </w:rPr>
      </w:pPr>
      <w:bookmarkStart w:id="53" w:name="_Toc42334916"/>
      <w:r>
        <w:rPr>
          <w:noProof/>
          <w:lang w:eastAsia="nb-NO"/>
        </w:rPr>
        <w:pict w14:anchorId="284221DA">
          <v:rect id="_x0000_i1030" alt="" style="width:436.35pt;height:.05pt;mso-width-percent:0;mso-height-percent:0;mso-width-percent:0;mso-height-percent:0" o:hrpct="962" o:hralign="center" o:hrstd="t" o:hrnoshade="t" o:hr="t" fillcolor="black [3213]" stroked="f"/>
        </w:pict>
      </w:r>
      <w:bookmarkEnd w:id="53"/>
    </w:p>
    <w:p w14:paraId="3FF38F57" w14:textId="6367B698" w:rsidR="000E2817" w:rsidRDefault="004E04C0" w:rsidP="000E2817">
      <w:pPr>
        <w:pStyle w:val="Brdtekst"/>
        <w:rPr>
          <w:lang w:eastAsia="nb-NO"/>
        </w:rPr>
      </w:pPr>
      <w:bookmarkStart w:id="54" w:name="_Hlk42610530"/>
      <w:r w:rsidRPr="007B2C12">
        <w:rPr>
          <w:lang w:eastAsia="nb-NO"/>
        </w:rPr>
        <w:t xml:space="preserve">Formålet med </w:t>
      </w:r>
      <w:r w:rsidR="002515DB" w:rsidRPr="007B2C12">
        <w:rPr>
          <w:lang w:eastAsia="nb-NO"/>
        </w:rPr>
        <w:t>kriteri</w:t>
      </w:r>
      <w:r w:rsidR="002515DB">
        <w:rPr>
          <w:lang w:eastAsia="nb-NO"/>
        </w:rPr>
        <w:t xml:space="preserve">et </w:t>
      </w:r>
      <w:r w:rsidR="009A544D">
        <w:rPr>
          <w:lang w:eastAsia="nb-NO"/>
        </w:rPr>
        <w:t xml:space="preserve">er å legge til rette for </w:t>
      </w:r>
      <w:r w:rsidR="002515DB">
        <w:rPr>
          <w:lang w:eastAsia="nb-NO"/>
        </w:rPr>
        <w:t>fort</w:t>
      </w:r>
      <w:r w:rsidR="009A544D">
        <w:rPr>
          <w:lang w:eastAsia="nb-NO"/>
        </w:rPr>
        <w:t xml:space="preserve">løpende </w:t>
      </w:r>
      <w:r w:rsidR="002515DB">
        <w:rPr>
          <w:lang w:eastAsia="nb-NO"/>
        </w:rPr>
        <w:t xml:space="preserve">måling </w:t>
      </w:r>
      <w:r w:rsidR="009A544D">
        <w:rPr>
          <w:lang w:eastAsia="nb-NO"/>
        </w:rPr>
        <w:t>og oppfølging av temperatur og luftkvalitet i bygget</w:t>
      </w:r>
      <w:r>
        <w:rPr>
          <w:lang w:eastAsia="nb-NO"/>
        </w:rPr>
        <w:t>.</w:t>
      </w:r>
      <w:r w:rsidR="000E2817" w:rsidRPr="000E2817">
        <w:rPr>
          <w:highlight w:val="yellow"/>
          <w:lang w:eastAsia="nb-NO"/>
        </w:rPr>
        <w:t xml:space="preserve"> </w:t>
      </w:r>
      <w:r w:rsidR="00C816D7">
        <w:rPr>
          <w:lang w:eastAsia="nb-NO"/>
        </w:rPr>
        <w:t xml:space="preserve"> </w:t>
      </w:r>
      <w:r w:rsidR="002515DB">
        <w:rPr>
          <w:lang w:eastAsia="nb-NO"/>
        </w:rPr>
        <w:t>Dette for å kunne</w:t>
      </w:r>
      <w:r w:rsidR="00C816D7">
        <w:rPr>
          <w:lang w:eastAsia="nb-NO"/>
        </w:rPr>
        <w:t xml:space="preserve"> registrere avvik rask. </w:t>
      </w:r>
      <w:r w:rsidR="00BC2D4D">
        <w:rPr>
          <w:lang w:eastAsia="nb-NO"/>
        </w:rPr>
        <w:t>Feilfri drift og sikring av krav til inneklima, kan øke brukertilfredshet og med det arbeidseffektivitet</w:t>
      </w:r>
    </w:p>
    <w:p w14:paraId="6EA6F729" w14:textId="1664D529" w:rsidR="00B66273" w:rsidRDefault="00B66273" w:rsidP="000E2817">
      <w:pPr>
        <w:pStyle w:val="Brdtekst"/>
        <w:rPr>
          <w:lang w:eastAsia="nb-NO"/>
        </w:rPr>
      </w:pPr>
    </w:p>
    <w:p w14:paraId="355243B6" w14:textId="45FB1C08" w:rsidR="00B66273" w:rsidRDefault="00B66273" w:rsidP="000E2817">
      <w:pPr>
        <w:pStyle w:val="Brdtekst"/>
        <w:rPr>
          <w:lang w:eastAsia="nb-NO"/>
        </w:rPr>
      </w:pPr>
      <w:r>
        <w:rPr>
          <w:noProof/>
          <w:lang w:eastAsia="nb-NO"/>
        </w:rPr>
        <w:drawing>
          <wp:inline distT="0" distB="0" distL="0" distR="0" wp14:anchorId="4B7A923B" wp14:editId="21D7DF58">
            <wp:extent cx="1080000" cy="1080000"/>
            <wp:effectExtent l="0" t="0" r="6350" b="635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Meter_Temp_graph.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Pr>
          <w:noProof/>
          <w:lang w:eastAsia="nb-NO"/>
        </w:rPr>
        <w:t xml:space="preserve">  </w:t>
      </w:r>
      <w:r>
        <w:rPr>
          <w:noProof/>
          <w:lang w:eastAsia="nb-NO"/>
        </w:rPr>
        <w:drawing>
          <wp:inline distT="0" distB="0" distL="0" distR="0" wp14:anchorId="126A006F" wp14:editId="63962094">
            <wp:extent cx="1080000" cy="1080000"/>
            <wp:effectExtent l="0" t="0" r="6350" b="635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Meter_Humidity_graph.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Pr>
          <w:noProof/>
          <w:lang w:eastAsia="nb-NO"/>
        </w:rPr>
        <w:t xml:space="preserve">  </w:t>
      </w:r>
      <w:r>
        <w:rPr>
          <w:noProof/>
          <w:lang w:eastAsia="nb-NO"/>
        </w:rPr>
        <w:drawing>
          <wp:inline distT="0" distB="0" distL="0" distR="0" wp14:anchorId="034C754F" wp14:editId="004829BC">
            <wp:extent cx="1080000" cy="1080000"/>
            <wp:effectExtent l="0" t="0" r="6350" b="635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Meter_CO2_graph.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Pr>
          <w:noProof/>
          <w:lang w:eastAsia="nb-NO"/>
        </w:rPr>
        <w:t xml:space="preserve">  </w:t>
      </w:r>
      <w:r>
        <w:rPr>
          <w:noProof/>
          <w:lang w:eastAsia="nb-NO"/>
        </w:rPr>
        <w:drawing>
          <wp:inline distT="0" distB="0" distL="0" distR="0" wp14:anchorId="1AFF3455" wp14:editId="270295C9">
            <wp:extent cx="1080000" cy="1080000"/>
            <wp:effectExtent l="0" t="0" r="6350" b="635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Meter_Noise_graph.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Pr>
          <w:noProof/>
          <w:lang w:eastAsia="nb-NO"/>
        </w:rPr>
        <w:t xml:space="preserve">  </w:t>
      </w:r>
      <w:r>
        <w:rPr>
          <w:noProof/>
          <w:lang w:eastAsia="nb-NO"/>
        </w:rPr>
        <w:drawing>
          <wp:inline distT="0" distB="0" distL="0" distR="0" wp14:anchorId="4D6F2F61" wp14:editId="3ACD5295">
            <wp:extent cx="1080000" cy="1080000"/>
            <wp:effectExtent l="0" t="0" r="6350" b="635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Meter_Light_graph.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23083475" w14:textId="456374B9" w:rsidR="00DA5992" w:rsidRDefault="00DA5992" w:rsidP="00B6526B">
      <w:pPr>
        <w:pStyle w:val="Brdtekst"/>
        <w:rPr>
          <w:lang w:eastAsia="nb-NO"/>
        </w:rPr>
      </w:pPr>
      <w:r>
        <w:t xml:space="preserve">Figur </w:t>
      </w:r>
      <w:r>
        <w:fldChar w:fldCharType="begin"/>
      </w:r>
      <w:r>
        <w:instrText xml:space="preserve"> SEQ Figur \* ARABIC </w:instrText>
      </w:r>
      <w:r>
        <w:fldChar w:fldCharType="separate"/>
      </w:r>
      <w:r w:rsidR="007801BF">
        <w:rPr>
          <w:noProof/>
        </w:rPr>
        <w:t>1</w:t>
      </w:r>
      <w:r>
        <w:fldChar w:fldCharType="end"/>
      </w:r>
      <w:r w:rsidRPr="00DA5992">
        <w:t xml:space="preserve"> Figur 9 Eksempler på inneklima logging presentert i skyen. IC-meter.com</w:t>
      </w:r>
    </w:p>
    <w:p w14:paraId="5857FA9A" w14:textId="77777777" w:rsidR="004E04C0" w:rsidRDefault="004E04C0" w:rsidP="004E04C0">
      <w:pPr>
        <w:pStyle w:val="Overskrift3"/>
        <w:rPr>
          <w:lang w:eastAsia="nb-NO"/>
        </w:rPr>
      </w:pPr>
      <w:r>
        <w:rPr>
          <w:lang w:eastAsia="nb-NO"/>
        </w:rPr>
        <w:t>Funksjonskriterier</w:t>
      </w:r>
    </w:p>
    <w:p w14:paraId="4235CBEC" w14:textId="77777777" w:rsidR="004E04C0" w:rsidRPr="00E34780" w:rsidRDefault="004E04C0" w:rsidP="004E04C0">
      <w:pPr>
        <w:pStyle w:val="Uthevetniv"/>
      </w:pPr>
      <w:r w:rsidRPr="00E34780">
        <w:t>Forbildenivå</w:t>
      </w:r>
    </w:p>
    <w:p w14:paraId="0546DD07" w14:textId="71B3A1A8" w:rsidR="001A1D94" w:rsidRDefault="008D4BE6" w:rsidP="000E2817">
      <w:pPr>
        <w:pStyle w:val="Brdtekst"/>
        <w:rPr>
          <w:lang w:eastAsia="nb-NO"/>
        </w:rPr>
      </w:pPr>
      <w:r>
        <w:rPr>
          <w:lang w:eastAsia="nb-NO"/>
        </w:rPr>
        <w:t>Som Høyt ambisjonsnivå +</w:t>
      </w:r>
    </w:p>
    <w:p w14:paraId="47B06B69" w14:textId="134D9927" w:rsidR="000E2817" w:rsidRDefault="001A1D94" w:rsidP="000E2817">
      <w:pPr>
        <w:pStyle w:val="Brdtekst"/>
        <w:rPr>
          <w:lang w:eastAsia="nb-NO"/>
        </w:rPr>
      </w:pPr>
      <w:r>
        <w:rPr>
          <w:lang w:eastAsia="nb-NO"/>
        </w:rPr>
        <w:t xml:space="preserve">Systemet skal ha mulighet for </w:t>
      </w:r>
      <w:r w:rsidR="008D4BE6">
        <w:rPr>
          <w:lang w:eastAsia="nb-NO"/>
        </w:rPr>
        <w:t xml:space="preserve">kontinuerlige </w:t>
      </w:r>
      <w:r>
        <w:rPr>
          <w:lang w:eastAsia="nb-NO"/>
        </w:rPr>
        <w:t>brukertilbakemeldinger på opplevd inneklima</w:t>
      </w:r>
      <w:r w:rsidR="00607881">
        <w:rPr>
          <w:lang w:eastAsia="nb-NO"/>
        </w:rPr>
        <w:t>. Bruketilbakemeldinger kan skje via app. Videre skal det være mulig for brukeren løpende å kunne registrere sentrale inneklimaparameterer i arbeidsområdet</w:t>
      </w:r>
      <w:r w:rsidR="008D4BE6">
        <w:rPr>
          <w:lang w:eastAsia="nb-NO"/>
        </w:rPr>
        <w:t>.</w:t>
      </w:r>
    </w:p>
    <w:p w14:paraId="4D2588FA" w14:textId="77777777" w:rsidR="004E04C0" w:rsidRPr="00E34780" w:rsidRDefault="004E04C0" w:rsidP="004E04C0">
      <w:pPr>
        <w:pStyle w:val="Uthevetniv"/>
      </w:pPr>
      <w:r w:rsidRPr="00E34780">
        <w:t>Høyt ambisjonsnivå</w:t>
      </w:r>
    </w:p>
    <w:p w14:paraId="39B2C963" w14:textId="788CBECB" w:rsidR="005F13B2" w:rsidRDefault="005F13B2" w:rsidP="005F13B2">
      <w:pPr>
        <w:pStyle w:val="Brdtekst"/>
        <w:rPr>
          <w:lang w:eastAsia="nb-NO"/>
        </w:rPr>
      </w:pPr>
      <w:r>
        <w:rPr>
          <w:lang w:eastAsia="nb-NO"/>
        </w:rPr>
        <w:t xml:space="preserve">Gårdeier skal ved behov og forespørsel kunne dokumentere inneklima med </w:t>
      </w:r>
      <w:r w:rsidR="002515DB">
        <w:rPr>
          <w:lang w:eastAsia="nb-NO"/>
        </w:rPr>
        <w:t>kontinuerlig måling og kontroll av inneklimaet i det leide arealet.</w:t>
      </w:r>
      <w:r>
        <w:rPr>
          <w:lang w:eastAsia="nb-NO"/>
        </w:rPr>
        <w:t xml:space="preserve"> </w:t>
      </w:r>
      <w:r w:rsidR="00F41AA8">
        <w:rPr>
          <w:lang w:eastAsia="nb-NO"/>
        </w:rPr>
        <w:t xml:space="preserve">Loggingen skal gjennomføres med fastmontert utstyr i de leide arealet, </w:t>
      </w:r>
      <w:r>
        <w:rPr>
          <w:lang w:eastAsia="nb-NO"/>
        </w:rPr>
        <w:t>SD anlegg</w:t>
      </w:r>
      <w:r w:rsidR="00F41AA8">
        <w:rPr>
          <w:lang w:eastAsia="nb-NO"/>
        </w:rPr>
        <w:t xml:space="preserve">, </w:t>
      </w:r>
      <w:proofErr w:type="spellStart"/>
      <w:r w:rsidR="00F41AA8">
        <w:rPr>
          <w:lang w:eastAsia="nb-NO"/>
        </w:rPr>
        <w:t>skybasert</w:t>
      </w:r>
      <w:proofErr w:type="spellEnd"/>
      <w:r w:rsidR="00F41AA8">
        <w:rPr>
          <w:lang w:eastAsia="nb-NO"/>
        </w:rPr>
        <w:t xml:space="preserve"> inneklimautstyr. Måleutstyret </w:t>
      </w:r>
      <w:r>
        <w:rPr>
          <w:lang w:eastAsia="nb-NO"/>
        </w:rPr>
        <w:t>skal</w:t>
      </w:r>
      <w:r w:rsidR="00F41AA8">
        <w:rPr>
          <w:lang w:eastAsia="nb-NO"/>
        </w:rPr>
        <w:t xml:space="preserve"> </w:t>
      </w:r>
      <w:r>
        <w:rPr>
          <w:lang w:eastAsia="nb-NO"/>
        </w:rPr>
        <w:t>minimum kunne registrere lufttemperatur, og CO</w:t>
      </w:r>
      <w:r w:rsidRPr="005F13B2">
        <w:rPr>
          <w:vertAlign w:val="subscript"/>
          <w:lang w:eastAsia="nb-NO"/>
        </w:rPr>
        <w:t>2</w:t>
      </w:r>
      <w:r>
        <w:rPr>
          <w:lang w:eastAsia="nb-NO"/>
        </w:rPr>
        <w:t xml:space="preserve"> nivå i det leide arealet. </w:t>
      </w:r>
      <w:r w:rsidR="00F41AA8">
        <w:rPr>
          <w:lang w:eastAsia="nb-NO"/>
        </w:rPr>
        <w:t>Loggingen skal foretas kontinuer</w:t>
      </w:r>
      <w:r w:rsidR="008D4BE6">
        <w:rPr>
          <w:lang w:eastAsia="nb-NO"/>
        </w:rPr>
        <w:t>lig</w:t>
      </w:r>
      <w:r w:rsidR="00F41AA8">
        <w:rPr>
          <w:lang w:eastAsia="nb-NO"/>
        </w:rPr>
        <w:t xml:space="preserve">, og måledata for minimum 1 års drift skal være tilgjengelig for vilkårlig periodeuttrekk. Målinger skal lagres med et </w:t>
      </w:r>
      <w:r>
        <w:rPr>
          <w:lang w:eastAsia="nb-NO"/>
        </w:rPr>
        <w:t xml:space="preserve">loggintervall (oppløsning) på maksimalt 15 min. Hvis måledata </w:t>
      </w:r>
      <w:r w:rsidR="00F41AA8">
        <w:rPr>
          <w:lang w:eastAsia="nb-NO"/>
        </w:rPr>
        <w:t xml:space="preserve">ikke </w:t>
      </w:r>
      <w:r>
        <w:rPr>
          <w:lang w:eastAsia="nb-NO"/>
        </w:rPr>
        <w:t xml:space="preserve">er tilgjengelig på skyløsning skal gårdeier </w:t>
      </w:r>
      <w:r w:rsidR="008D4BE6">
        <w:rPr>
          <w:lang w:eastAsia="nb-NO"/>
        </w:rPr>
        <w:t xml:space="preserve">gis </w:t>
      </w:r>
      <w:r w:rsidR="00F41AA8">
        <w:rPr>
          <w:lang w:eastAsia="nb-NO"/>
        </w:rPr>
        <w:t>mulighet for uttrekk av data via betjeningsenhet på SD anlegg.</w:t>
      </w:r>
      <w:r>
        <w:rPr>
          <w:lang w:eastAsia="nb-NO"/>
        </w:rPr>
        <w:t xml:space="preserve"> </w:t>
      </w:r>
      <w:r w:rsidR="00F41AA8">
        <w:rPr>
          <w:lang w:eastAsia="nb-NO"/>
        </w:rPr>
        <w:t>Det skal foreligg</w:t>
      </w:r>
      <w:r w:rsidR="008D4BE6">
        <w:rPr>
          <w:lang w:eastAsia="nb-NO"/>
        </w:rPr>
        <w:t>e</w:t>
      </w:r>
      <w:r w:rsidR="00F41AA8">
        <w:rPr>
          <w:lang w:eastAsia="nb-NO"/>
        </w:rPr>
        <w:t xml:space="preserve"> driftsveileder for vurdering av målinger, og gårdeier</w:t>
      </w:r>
      <w:r w:rsidR="008D4BE6">
        <w:rPr>
          <w:lang w:eastAsia="nb-NO"/>
        </w:rPr>
        <w:t>s</w:t>
      </w:r>
      <w:r w:rsidR="00F41AA8">
        <w:rPr>
          <w:lang w:eastAsia="nb-NO"/>
        </w:rPr>
        <w:t xml:space="preserve"> driftsorganisasjon skal være tilgjengelig for </w:t>
      </w:r>
      <w:r>
        <w:rPr>
          <w:lang w:eastAsia="nb-NO"/>
        </w:rPr>
        <w:t>supplere</w:t>
      </w:r>
      <w:r w:rsidR="00F41AA8">
        <w:rPr>
          <w:lang w:eastAsia="nb-NO"/>
        </w:rPr>
        <w:t xml:space="preserve">nde forklaring </w:t>
      </w:r>
      <w:r>
        <w:rPr>
          <w:lang w:eastAsia="nb-NO"/>
        </w:rPr>
        <w:t>av forventet akseptabelt nivå, forklaringer på eventuelle avvik, og eventuelle forslag til avhjelpende tiltak.</w:t>
      </w:r>
    </w:p>
    <w:p w14:paraId="35C80A93" w14:textId="614CCD26" w:rsidR="004E04C0" w:rsidRDefault="004E04C0" w:rsidP="004E04C0">
      <w:pPr>
        <w:pStyle w:val="Uthevetniv"/>
      </w:pPr>
      <w:r w:rsidRPr="00E34780">
        <w:t>Godt ambisjonsnivå</w:t>
      </w:r>
    </w:p>
    <w:p w14:paraId="0A3D2718" w14:textId="5EB1F24E" w:rsidR="00607881" w:rsidRDefault="002515DB" w:rsidP="00607881">
      <w:pPr>
        <w:pStyle w:val="Brdtekst"/>
        <w:rPr>
          <w:lang w:eastAsia="nb-NO"/>
        </w:rPr>
      </w:pPr>
      <w:r>
        <w:rPr>
          <w:lang w:eastAsia="nb-NO"/>
        </w:rPr>
        <w:t>Som minimumsnivå.</w:t>
      </w:r>
    </w:p>
    <w:p w14:paraId="0174ABE7" w14:textId="234E0C4E" w:rsidR="004E04C0" w:rsidRDefault="004E04C0" w:rsidP="004E04C0">
      <w:pPr>
        <w:pStyle w:val="Uthevetniv"/>
      </w:pPr>
      <w:r w:rsidRPr="00E34780">
        <w:t>Minimumsnivå</w:t>
      </w:r>
    </w:p>
    <w:p w14:paraId="4CDD9C63" w14:textId="4B5C41E1" w:rsidR="000E2817" w:rsidRDefault="009A544D" w:rsidP="000E2817">
      <w:pPr>
        <w:pStyle w:val="Brdtekst"/>
        <w:rPr>
          <w:lang w:eastAsia="nb-NO"/>
        </w:rPr>
      </w:pPr>
      <w:bookmarkStart w:id="55" w:name="_Hlk43750876"/>
      <w:r>
        <w:rPr>
          <w:lang w:eastAsia="nb-NO"/>
        </w:rPr>
        <w:t xml:space="preserve">Gårdeier skal ved behov og forespørsel kunne stille måleutstyr til rådighet for </w:t>
      </w:r>
      <w:r w:rsidR="002515DB">
        <w:rPr>
          <w:lang w:eastAsia="nb-NO"/>
        </w:rPr>
        <w:t xml:space="preserve">kontinuerlig </w:t>
      </w:r>
      <w:r>
        <w:rPr>
          <w:lang w:eastAsia="nb-NO"/>
        </w:rPr>
        <w:t xml:space="preserve">måling og </w:t>
      </w:r>
      <w:r w:rsidR="005F13B2">
        <w:rPr>
          <w:lang w:eastAsia="nb-NO"/>
        </w:rPr>
        <w:t>kontroll</w:t>
      </w:r>
      <w:r>
        <w:rPr>
          <w:lang w:eastAsia="nb-NO"/>
        </w:rPr>
        <w:t xml:space="preserve"> a</w:t>
      </w:r>
      <w:r w:rsidR="005F13B2">
        <w:rPr>
          <w:lang w:eastAsia="nb-NO"/>
        </w:rPr>
        <w:t>v</w:t>
      </w:r>
      <w:r>
        <w:rPr>
          <w:lang w:eastAsia="nb-NO"/>
        </w:rPr>
        <w:t xml:space="preserve"> </w:t>
      </w:r>
      <w:r w:rsidR="005F13B2">
        <w:rPr>
          <w:lang w:eastAsia="nb-NO"/>
        </w:rPr>
        <w:t>inneklimaet</w:t>
      </w:r>
      <w:r>
        <w:rPr>
          <w:lang w:eastAsia="nb-NO"/>
        </w:rPr>
        <w:t xml:space="preserve"> i det l</w:t>
      </w:r>
      <w:r w:rsidR="005F13B2">
        <w:rPr>
          <w:lang w:eastAsia="nb-NO"/>
        </w:rPr>
        <w:t>eide arealet. Måleutstyr skal minimum kunne registrere lufttemperatur og CO</w:t>
      </w:r>
      <w:r w:rsidR="005F13B2" w:rsidRPr="005F13B2">
        <w:rPr>
          <w:vertAlign w:val="subscript"/>
          <w:lang w:eastAsia="nb-NO"/>
        </w:rPr>
        <w:t>2</w:t>
      </w:r>
      <w:r w:rsidR="005F13B2">
        <w:rPr>
          <w:lang w:eastAsia="nb-NO"/>
        </w:rPr>
        <w:t xml:space="preserve"> nivå i det leide arealet. Måleutstyret skal minimum ha kapasitet til 14 dage</w:t>
      </w:r>
      <w:r w:rsidR="002515DB">
        <w:rPr>
          <w:lang w:eastAsia="nb-NO"/>
        </w:rPr>
        <w:t>r</w:t>
      </w:r>
      <w:r w:rsidR="005F13B2">
        <w:rPr>
          <w:lang w:eastAsia="nb-NO"/>
        </w:rPr>
        <w:t xml:space="preserve">s </w:t>
      </w:r>
      <w:r w:rsidR="002515DB">
        <w:rPr>
          <w:lang w:eastAsia="nb-NO"/>
        </w:rPr>
        <w:t xml:space="preserve">kontinuerlige </w:t>
      </w:r>
      <w:r w:rsidR="005F13B2">
        <w:rPr>
          <w:lang w:eastAsia="nb-NO"/>
        </w:rPr>
        <w:t xml:space="preserve">målinger med et loggintervall (oppløsning) på maksimalt 15 min. Hvis måledata </w:t>
      </w:r>
      <w:r w:rsidR="00F41AA8">
        <w:rPr>
          <w:lang w:eastAsia="nb-NO"/>
        </w:rPr>
        <w:t xml:space="preserve">ikke </w:t>
      </w:r>
      <w:r w:rsidR="005F13B2">
        <w:rPr>
          <w:lang w:eastAsia="nb-NO"/>
        </w:rPr>
        <w:t>er tilgjengelig på skyløsning skal gårdeier levere måledata i Excel format eller tilsvarende. Målingene skal suppleres med forklaring av forventet akseptabelt nivå, forklaringer på eventuelle avvik, og eventuelle forslag til avhjelpende tiltak.</w:t>
      </w:r>
    </w:p>
    <w:bookmarkEnd w:id="55"/>
    <w:p w14:paraId="5A546515" w14:textId="77777777" w:rsidR="004E04C0" w:rsidRDefault="004E04C0" w:rsidP="000E2817">
      <w:pPr>
        <w:pStyle w:val="Overskrift3"/>
        <w:spacing w:before="0"/>
        <w:rPr>
          <w:lang w:eastAsia="nb-NO"/>
        </w:rPr>
      </w:pPr>
      <w:r>
        <w:rPr>
          <w:lang w:eastAsia="nb-NO"/>
        </w:rPr>
        <w:t>Dokumentasjonskrav</w:t>
      </w:r>
    </w:p>
    <w:p w14:paraId="7526BC7F" w14:textId="77777777" w:rsidR="004E04C0" w:rsidRDefault="004E04C0" w:rsidP="000E2817">
      <w:pPr>
        <w:pStyle w:val="Uthevetniv"/>
      </w:pPr>
      <w:r w:rsidRPr="00E34780">
        <w:t>Forbildenivå</w:t>
      </w:r>
    </w:p>
    <w:p w14:paraId="0E60C383" w14:textId="77777777" w:rsidR="002F42EA" w:rsidRDefault="002F42EA" w:rsidP="002F42EA">
      <w:pPr>
        <w:pStyle w:val="Brdtekst"/>
        <w:rPr>
          <w:lang w:eastAsia="nb-NO"/>
        </w:rPr>
      </w:pPr>
      <w:r>
        <w:rPr>
          <w:lang w:eastAsia="nb-NO"/>
        </w:rPr>
        <w:t>Systembeskrivelse for tilbudt system</w:t>
      </w:r>
    </w:p>
    <w:p w14:paraId="331209D8" w14:textId="77777777" w:rsidR="004E04C0" w:rsidRDefault="004E04C0" w:rsidP="000E2817">
      <w:pPr>
        <w:pStyle w:val="Uthevetniv"/>
      </w:pPr>
      <w:r>
        <w:t>Høyt</w:t>
      </w:r>
    </w:p>
    <w:p w14:paraId="5F53012B" w14:textId="77777777" w:rsidR="002F42EA" w:rsidRDefault="002F42EA" w:rsidP="002F42EA">
      <w:pPr>
        <w:pStyle w:val="Brdtekst"/>
        <w:rPr>
          <w:lang w:eastAsia="nb-NO"/>
        </w:rPr>
      </w:pPr>
      <w:r>
        <w:rPr>
          <w:lang w:eastAsia="nb-NO"/>
        </w:rPr>
        <w:t>Systembeskrivelse for tilbudt system</w:t>
      </w:r>
    </w:p>
    <w:p w14:paraId="72B6C273" w14:textId="38E2C353" w:rsidR="004E04C0" w:rsidRPr="00E34780" w:rsidRDefault="004E04C0" w:rsidP="000E2817">
      <w:pPr>
        <w:pStyle w:val="Uthevetniv"/>
      </w:pPr>
      <w:r>
        <w:t>Godt ambisjonsnivå</w:t>
      </w:r>
    </w:p>
    <w:p w14:paraId="7B628934" w14:textId="77777777" w:rsidR="00607881" w:rsidRDefault="00607881" w:rsidP="00607881">
      <w:pPr>
        <w:pStyle w:val="Brdtekst"/>
        <w:rPr>
          <w:lang w:eastAsia="nb-NO"/>
        </w:rPr>
      </w:pPr>
      <w:r>
        <w:rPr>
          <w:lang w:eastAsia="nb-NO"/>
        </w:rPr>
        <w:t>Systembeskrivelse for tilbudt system</w:t>
      </w:r>
    </w:p>
    <w:p w14:paraId="05A1EEA8" w14:textId="77777777" w:rsidR="00BE042A" w:rsidRDefault="00BE042A" w:rsidP="000E2817">
      <w:pPr>
        <w:pStyle w:val="Uthevetniv"/>
      </w:pPr>
    </w:p>
    <w:p w14:paraId="78155E59" w14:textId="69EEB4FB" w:rsidR="004E04C0" w:rsidRPr="00E34780" w:rsidRDefault="004E04C0" w:rsidP="000E2817">
      <w:pPr>
        <w:pStyle w:val="Uthevetniv"/>
      </w:pPr>
      <w:r w:rsidRPr="00E34780">
        <w:lastRenderedPageBreak/>
        <w:t>Minimumsnivå</w:t>
      </w:r>
    </w:p>
    <w:p w14:paraId="4FBA57F0" w14:textId="77777777" w:rsidR="00DA5992" w:rsidRDefault="00607881" w:rsidP="00DA5992">
      <w:pPr>
        <w:pStyle w:val="Brdtekst"/>
        <w:rPr>
          <w:lang w:eastAsia="nb-NO"/>
        </w:rPr>
      </w:pPr>
      <w:bookmarkStart w:id="56" w:name="_Hlk42610431"/>
      <w:r>
        <w:rPr>
          <w:lang w:eastAsia="nb-NO"/>
        </w:rPr>
        <w:t>Systembeskrivelse for tilbudt system</w:t>
      </w:r>
    </w:p>
    <w:p w14:paraId="3A1061C3" w14:textId="304D64F8" w:rsidR="00DA5992" w:rsidRPr="00DA5992" w:rsidRDefault="00DA5992" w:rsidP="00DA5992">
      <w:pPr>
        <w:pStyle w:val="Overskrift3"/>
        <w:rPr>
          <w:lang w:eastAsia="nb-NO"/>
        </w:rPr>
      </w:pPr>
      <w:r w:rsidRPr="00C322B8">
        <w:rPr>
          <w:lang w:eastAsia="nb-NO"/>
        </w:rPr>
        <w:t xml:space="preserve">Hvilken kvalitet </w:t>
      </w:r>
      <w:r w:rsidR="00506BDF">
        <w:rPr>
          <w:lang w:eastAsia="nb-NO"/>
        </w:rPr>
        <w:t>bidrar</w:t>
      </w:r>
      <w:r w:rsidRPr="00C322B8">
        <w:rPr>
          <w:lang w:eastAsia="nb-NO"/>
        </w:rPr>
        <w:t xml:space="preserve"> kravet til</w:t>
      </w:r>
    </w:p>
    <w:p w14:paraId="42B1D91F" w14:textId="3B7B1637" w:rsidR="00DA5992" w:rsidRDefault="00DA5992" w:rsidP="00DA5992">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 xml:space="preserve">Kravet </w:t>
      </w:r>
      <w:r w:rsidR="00506BDF">
        <w:rPr>
          <w:rFonts w:asciiTheme="minorHAnsi" w:eastAsiaTheme="minorEastAsia" w:hAnsiTheme="minorHAnsi" w:cstheme="minorHAnsi"/>
          <w:color w:val="000000" w:themeColor="text1"/>
          <w:kern w:val="24"/>
          <w:lang w:eastAsia="nb-NO"/>
        </w:rPr>
        <w:t>bidrar</w:t>
      </w:r>
      <w:r>
        <w:rPr>
          <w:rFonts w:asciiTheme="minorHAnsi" w:eastAsiaTheme="minorEastAsia" w:hAnsiTheme="minorHAnsi" w:cstheme="minorHAnsi"/>
          <w:color w:val="000000" w:themeColor="text1"/>
          <w:kern w:val="24"/>
          <w:lang w:eastAsia="nb-NO"/>
        </w:rPr>
        <w:t xml:space="preserve"> til effektiv oppfølging av drift</w:t>
      </w:r>
      <w:r w:rsidR="003C0CB5">
        <w:rPr>
          <w:rFonts w:asciiTheme="minorHAnsi" w:eastAsiaTheme="minorEastAsia" w:hAnsiTheme="minorHAnsi" w:cstheme="minorHAnsi"/>
          <w:color w:val="000000" w:themeColor="text1"/>
          <w:kern w:val="24"/>
          <w:lang w:eastAsia="nb-NO"/>
        </w:rPr>
        <w:t>, og bidra</w:t>
      </w:r>
      <w:r w:rsidR="008D4BE6">
        <w:rPr>
          <w:rFonts w:asciiTheme="minorHAnsi" w:eastAsiaTheme="minorEastAsia" w:hAnsiTheme="minorHAnsi" w:cstheme="minorHAnsi"/>
          <w:color w:val="000000" w:themeColor="text1"/>
          <w:kern w:val="24"/>
          <w:lang w:eastAsia="nb-NO"/>
        </w:rPr>
        <w:t>r</w:t>
      </w:r>
      <w:r w:rsidR="003C0CB5">
        <w:rPr>
          <w:rFonts w:asciiTheme="minorHAnsi" w:eastAsiaTheme="minorEastAsia" w:hAnsiTheme="minorHAnsi" w:cstheme="minorHAnsi"/>
          <w:color w:val="000000" w:themeColor="text1"/>
          <w:kern w:val="24"/>
          <w:lang w:eastAsia="nb-NO"/>
        </w:rPr>
        <w:t xml:space="preserve"> med det til god energiutnyttelse.</w:t>
      </w:r>
      <w:r w:rsidR="002312CC" w:rsidRPr="002312CC">
        <w:t xml:space="preserve"> </w:t>
      </w:r>
      <w:r w:rsidR="002312CC" w:rsidRPr="002312CC">
        <w:rPr>
          <w:rFonts w:asciiTheme="minorHAnsi" w:eastAsiaTheme="minorEastAsia" w:hAnsiTheme="minorHAnsi" w:cstheme="minorHAnsi"/>
          <w:color w:val="000000" w:themeColor="text1"/>
          <w:kern w:val="24"/>
          <w:lang w:eastAsia="nb-NO"/>
        </w:rPr>
        <w:t>Kravet bidrar til å nå kvalitetsprinsipp 3: Gir god luftkvalitet og lav støybelastning</w:t>
      </w:r>
      <w:r w:rsidR="00FD09CB">
        <w:rPr>
          <w:rFonts w:asciiTheme="minorHAnsi" w:eastAsiaTheme="minorEastAsia" w:hAnsiTheme="minorHAnsi" w:cstheme="minorHAnsi"/>
          <w:color w:val="000000" w:themeColor="text1"/>
          <w:kern w:val="24"/>
          <w:lang w:eastAsia="nb-NO"/>
        </w:rPr>
        <w:t>, kvalitetsprinsipp 8: Utnytter energien godt</w:t>
      </w:r>
      <w:r w:rsidR="00A72485">
        <w:rPr>
          <w:rFonts w:asciiTheme="minorHAnsi" w:eastAsiaTheme="minorEastAsia" w:hAnsiTheme="minorHAnsi" w:cstheme="minorHAnsi"/>
          <w:color w:val="000000" w:themeColor="text1"/>
          <w:kern w:val="24"/>
          <w:lang w:eastAsia="nb-NO"/>
        </w:rPr>
        <w:t>, kvalitetsprinsipp 9: Er bygget med god ressur</w:t>
      </w:r>
      <w:r w:rsidR="00012BB8">
        <w:rPr>
          <w:rFonts w:asciiTheme="minorHAnsi" w:eastAsiaTheme="minorEastAsia" w:hAnsiTheme="minorHAnsi" w:cstheme="minorHAnsi"/>
          <w:color w:val="000000" w:themeColor="text1"/>
          <w:kern w:val="24"/>
          <w:lang w:eastAsia="nb-NO"/>
        </w:rPr>
        <w:t>s</w:t>
      </w:r>
      <w:r w:rsidR="00A72485">
        <w:rPr>
          <w:rFonts w:asciiTheme="minorHAnsi" w:eastAsiaTheme="minorEastAsia" w:hAnsiTheme="minorHAnsi" w:cstheme="minorHAnsi"/>
          <w:color w:val="000000" w:themeColor="text1"/>
          <w:kern w:val="24"/>
          <w:lang w:eastAsia="nb-NO"/>
        </w:rPr>
        <w:t>utnyttelse</w:t>
      </w:r>
      <w:r w:rsidR="00012BB8">
        <w:rPr>
          <w:rFonts w:asciiTheme="minorHAnsi" w:eastAsiaTheme="minorEastAsia" w:hAnsiTheme="minorHAnsi" w:cstheme="minorHAnsi"/>
          <w:color w:val="000000" w:themeColor="text1"/>
          <w:kern w:val="24"/>
          <w:lang w:eastAsia="nb-NO"/>
        </w:rPr>
        <w:t xml:space="preserve"> og lave klimagassutslipp, og kvalitetsprinsipp 10: Gir lave drifts- og vedlikeholdskostnader.</w:t>
      </w:r>
    </w:p>
    <w:p w14:paraId="18CB35E4" w14:textId="77777777" w:rsidR="00DA5992" w:rsidRDefault="00DA5992" w:rsidP="00DA5992">
      <w:pPr>
        <w:pStyle w:val="Overskrift3"/>
        <w:rPr>
          <w:lang w:eastAsia="nb-NO"/>
        </w:rPr>
      </w:pPr>
      <w:r w:rsidRPr="00C322B8">
        <w:rPr>
          <w:lang w:eastAsia="nb-NO"/>
        </w:rPr>
        <w:t>Hvilket nivå anbefales</w:t>
      </w:r>
    </w:p>
    <w:p w14:paraId="46DF27EC" w14:textId="4EECE561" w:rsidR="00DA5992" w:rsidRDefault="00DA5992" w:rsidP="00DA5992">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w:t>
      </w:r>
      <w:r w:rsidR="008D4BE6">
        <w:rPr>
          <w:rFonts w:asciiTheme="minorHAnsi" w:eastAsiaTheme="minorEastAsia" w:hAnsiTheme="minorHAnsi" w:cstheme="minorHAnsi"/>
          <w:color w:val="000000" w:themeColor="text1"/>
          <w:kern w:val="24"/>
          <w:lang w:eastAsia="nb-NO"/>
        </w:rPr>
        <w:t xml:space="preserve"> </w:t>
      </w:r>
      <w:r>
        <w:rPr>
          <w:rFonts w:asciiTheme="minorHAnsi" w:eastAsiaTheme="minorEastAsia" w:hAnsiTheme="minorHAnsi" w:cstheme="minorHAnsi"/>
          <w:color w:val="000000" w:themeColor="text1"/>
          <w:kern w:val="24"/>
          <w:lang w:eastAsia="nb-NO"/>
        </w:rPr>
        <w:t>nye og totalrehabiliterte lokaler anbefales ambisjons nivå minimum</w:t>
      </w:r>
      <w:r w:rsidR="008C07A2">
        <w:rPr>
          <w:rFonts w:asciiTheme="minorHAnsi" w:eastAsiaTheme="minorEastAsia" w:hAnsiTheme="minorHAnsi" w:cstheme="minorHAnsi"/>
          <w:color w:val="000000" w:themeColor="text1"/>
          <w:kern w:val="24"/>
          <w:lang w:eastAsia="nb-NO"/>
        </w:rPr>
        <w:t>.</w:t>
      </w:r>
    </w:p>
    <w:p w14:paraId="7A0B5622" w14:textId="3E71E1AB" w:rsidR="00DA5992" w:rsidRDefault="00DA5992" w:rsidP="00DA5992">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 tilpassede kontorlokaler anbefales ambisjonsnivå minimum</w:t>
      </w:r>
      <w:r w:rsidR="008C07A2">
        <w:rPr>
          <w:rFonts w:asciiTheme="minorHAnsi" w:eastAsiaTheme="minorEastAsia" w:hAnsiTheme="minorHAnsi" w:cstheme="minorHAnsi"/>
          <w:color w:val="000000" w:themeColor="text1"/>
          <w:kern w:val="24"/>
          <w:lang w:eastAsia="nb-NO"/>
        </w:rPr>
        <w:t>.</w:t>
      </w:r>
    </w:p>
    <w:p w14:paraId="798FCF70" w14:textId="628A249B" w:rsidR="00DA5992" w:rsidRPr="002C511F" w:rsidRDefault="00DA5992" w:rsidP="00DA5992">
      <w:pPr>
        <w:pStyle w:val="Overskrift3"/>
        <w:rPr>
          <w:bCs/>
          <w:lang w:eastAsia="nb-NO"/>
        </w:rPr>
      </w:pPr>
      <w:r w:rsidRPr="002C511F">
        <w:rPr>
          <w:bCs/>
          <w:lang w:eastAsia="nb-NO"/>
        </w:rPr>
        <w:t>Kostnader</w:t>
      </w:r>
      <w:r w:rsidR="00236E02">
        <w:rPr>
          <w:bCs/>
          <w:lang w:eastAsia="nb-NO"/>
        </w:rPr>
        <w:t xml:space="preserve"> </w:t>
      </w:r>
      <w:r w:rsidR="00236E02" w:rsidRPr="00236E02">
        <w:rPr>
          <w:bCs/>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DA5992" w14:paraId="7A0C4AF3" w14:textId="77777777" w:rsidTr="000C748F">
        <w:tc>
          <w:tcPr>
            <w:tcW w:w="1413" w:type="dxa"/>
          </w:tcPr>
          <w:p w14:paraId="1D15FED1" w14:textId="77777777" w:rsidR="00DA5992" w:rsidRDefault="00DA5992"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Ambisjonsnivå</w:t>
            </w:r>
          </w:p>
        </w:tc>
        <w:tc>
          <w:tcPr>
            <w:tcW w:w="1984" w:type="dxa"/>
          </w:tcPr>
          <w:p w14:paraId="6FDD469B" w14:textId="77777777" w:rsidR="00DA5992" w:rsidRDefault="00DA5992"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Minimum</w:t>
            </w:r>
          </w:p>
        </w:tc>
        <w:tc>
          <w:tcPr>
            <w:tcW w:w="1985" w:type="dxa"/>
          </w:tcPr>
          <w:p w14:paraId="16EA885F" w14:textId="77777777" w:rsidR="00DA5992" w:rsidRDefault="00DA5992"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Godt</w:t>
            </w:r>
          </w:p>
        </w:tc>
        <w:tc>
          <w:tcPr>
            <w:tcW w:w="1984" w:type="dxa"/>
          </w:tcPr>
          <w:p w14:paraId="3E7E52E5" w14:textId="14BA6F6C" w:rsidR="00DA5992" w:rsidRDefault="00DA5992"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Høy</w:t>
            </w:r>
            <w:r w:rsidR="00506BDF">
              <w:rPr>
                <w:rFonts w:asciiTheme="minorHAnsi" w:eastAsiaTheme="minorEastAsia" w:hAnsiTheme="minorHAnsi" w:cstheme="minorHAnsi"/>
                <w:color w:val="000000" w:themeColor="text1"/>
                <w:kern w:val="24"/>
                <w:lang w:eastAsia="nb-NO"/>
              </w:rPr>
              <w:t>t</w:t>
            </w:r>
          </w:p>
        </w:tc>
        <w:tc>
          <w:tcPr>
            <w:tcW w:w="2127" w:type="dxa"/>
          </w:tcPr>
          <w:p w14:paraId="0F3EDF61" w14:textId="77777777" w:rsidR="00DA5992" w:rsidRDefault="00DA5992"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Forbilde</w:t>
            </w:r>
          </w:p>
        </w:tc>
      </w:tr>
      <w:tr w:rsidR="00DA5992" w14:paraId="73925C10" w14:textId="77777777" w:rsidTr="000C748F">
        <w:tc>
          <w:tcPr>
            <w:tcW w:w="1413" w:type="dxa"/>
          </w:tcPr>
          <w:p w14:paraId="44A44DC1" w14:textId="77777777" w:rsidR="00DA5992" w:rsidRDefault="00DA5992"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Kostnad</w:t>
            </w:r>
          </w:p>
        </w:tc>
        <w:tc>
          <w:tcPr>
            <w:tcW w:w="1984" w:type="dxa"/>
          </w:tcPr>
          <w:p w14:paraId="6E47BA28" w14:textId="31EB365D" w:rsidR="00DA5992" w:rsidRDefault="00DA5992"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 merkostnad</w:t>
            </w:r>
          </w:p>
        </w:tc>
        <w:tc>
          <w:tcPr>
            <w:tcW w:w="1985" w:type="dxa"/>
          </w:tcPr>
          <w:p w14:paraId="50BD7097" w14:textId="0C6D02E7" w:rsidR="00DA5992" w:rsidRDefault="00506BDF"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 xml:space="preserve">Noe </w:t>
            </w:r>
            <w:r w:rsidR="00DA5992">
              <w:rPr>
                <w:rFonts w:asciiTheme="minorHAnsi" w:eastAsiaTheme="minorEastAsia" w:hAnsiTheme="minorHAnsi" w:cstheme="minorHAnsi"/>
                <w:color w:val="000000" w:themeColor="text1"/>
                <w:kern w:val="24"/>
                <w:lang w:eastAsia="nb-NO"/>
              </w:rPr>
              <w:t>merkostnad</w:t>
            </w:r>
          </w:p>
        </w:tc>
        <w:tc>
          <w:tcPr>
            <w:tcW w:w="1984" w:type="dxa"/>
          </w:tcPr>
          <w:p w14:paraId="0E95259A" w14:textId="4D14FCC8" w:rsidR="00DA5992" w:rsidRDefault="00506BDF"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 xml:space="preserve">Noe </w:t>
            </w:r>
            <w:r w:rsidR="00DA5992">
              <w:rPr>
                <w:rFonts w:asciiTheme="minorHAnsi" w:eastAsiaTheme="minorEastAsia" w:hAnsiTheme="minorHAnsi" w:cstheme="minorHAnsi"/>
                <w:color w:val="000000" w:themeColor="text1"/>
                <w:kern w:val="24"/>
                <w:lang w:eastAsia="nb-NO"/>
              </w:rPr>
              <w:t>merkostnad</w:t>
            </w:r>
          </w:p>
        </w:tc>
        <w:tc>
          <w:tcPr>
            <w:tcW w:w="2127" w:type="dxa"/>
          </w:tcPr>
          <w:p w14:paraId="0AD04922" w14:textId="77777777" w:rsidR="00DA5992" w:rsidRDefault="00DA5992"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Vesentlig merkostnad</w:t>
            </w:r>
          </w:p>
        </w:tc>
      </w:tr>
    </w:tbl>
    <w:bookmarkEnd w:id="56"/>
    <w:p w14:paraId="0A1CCE21" w14:textId="77777777" w:rsidR="004E04C0" w:rsidRDefault="004E04C0" w:rsidP="004E04C0">
      <w:pPr>
        <w:pStyle w:val="Overskrift3"/>
        <w:rPr>
          <w:lang w:eastAsia="nb-NO"/>
        </w:rPr>
      </w:pPr>
      <w:r w:rsidRPr="00D50E97">
        <w:rPr>
          <w:lang w:eastAsia="nb-NO"/>
        </w:rPr>
        <w:t>Veiledning</w:t>
      </w:r>
    </w:p>
    <w:p w14:paraId="429A60C5" w14:textId="10B43234" w:rsidR="000E2817" w:rsidRDefault="002F42EA" w:rsidP="000E2817">
      <w:pPr>
        <w:pStyle w:val="Brdtekst"/>
        <w:rPr>
          <w:lang w:eastAsia="nb-NO"/>
        </w:rPr>
      </w:pPr>
      <w:r>
        <w:rPr>
          <w:lang w:eastAsia="nb-NO"/>
        </w:rPr>
        <w:t xml:space="preserve">Det finnes per i dag en rekke smart hus løsninger som kan kobles opp mot app, skyløsninger eller tilsvarende. Med disse </w:t>
      </w:r>
      <w:r w:rsidR="008D4BE6">
        <w:rPr>
          <w:lang w:eastAsia="nb-NO"/>
        </w:rPr>
        <w:t xml:space="preserve">løsningene </w:t>
      </w:r>
      <w:r>
        <w:rPr>
          <w:lang w:eastAsia="nb-NO"/>
        </w:rPr>
        <w:t xml:space="preserve">kan brukeren relativt enkelt få </w:t>
      </w:r>
      <w:r w:rsidR="008D4BE6">
        <w:rPr>
          <w:lang w:eastAsia="nb-NO"/>
        </w:rPr>
        <w:t xml:space="preserve">tilgang </w:t>
      </w:r>
      <w:r>
        <w:rPr>
          <w:lang w:eastAsia="nb-NO"/>
        </w:rPr>
        <w:t>til målinger som kan dokumentere inneklimaet i det leide arealet.</w:t>
      </w:r>
      <w:r w:rsidR="00BC2D4D">
        <w:rPr>
          <w:lang w:eastAsia="nb-NO"/>
        </w:rPr>
        <w:t xml:space="preserve"> Mange av disse</w:t>
      </w:r>
      <w:r w:rsidR="008D4BE6">
        <w:rPr>
          <w:lang w:eastAsia="nb-NO"/>
        </w:rPr>
        <w:t xml:space="preserve"> løsningene</w:t>
      </w:r>
      <w:r w:rsidR="00BC2D4D">
        <w:rPr>
          <w:lang w:eastAsia="nb-NO"/>
        </w:rPr>
        <w:t xml:space="preserve">, er trådløse og kan enkelt monteres i eksisterende bygg. </w:t>
      </w:r>
    </w:p>
    <w:p w14:paraId="674C61AF" w14:textId="5DBD8FD6" w:rsidR="002F42EA" w:rsidRDefault="002F42EA" w:rsidP="000E2817">
      <w:pPr>
        <w:pStyle w:val="Brdtekst"/>
        <w:rPr>
          <w:lang w:eastAsia="nb-NO"/>
        </w:rPr>
      </w:pPr>
      <w:r>
        <w:rPr>
          <w:lang w:eastAsia="nb-NO"/>
        </w:rPr>
        <w:t>Som skrevet tidligere under avsnittet inneklima, vil ulike brukere oppfatte det samme inneklima</w:t>
      </w:r>
      <w:r w:rsidR="008D4BE6">
        <w:rPr>
          <w:lang w:eastAsia="nb-NO"/>
        </w:rPr>
        <w:t>et</w:t>
      </w:r>
      <w:r>
        <w:rPr>
          <w:lang w:eastAsia="nb-NO"/>
        </w:rPr>
        <w:t xml:space="preserve"> vesentlig forskjellig</w:t>
      </w:r>
      <w:r w:rsidR="008D4BE6">
        <w:rPr>
          <w:lang w:eastAsia="nb-NO"/>
        </w:rPr>
        <w:t>.</w:t>
      </w:r>
      <w:r>
        <w:rPr>
          <w:lang w:eastAsia="nb-NO"/>
        </w:rPr>
        <w:t xml:space="preserve"> Det kan derfor oppstå situasjoner der brukeren er misfornøyd med inneklima, på tross av at det faktisk er tilfredsstillende teknisk sett. I sånne situasjonen er målinger nyttige som grunnlag for en diskusjon med brukeren, og for å finne frem </w:t>
      </w:r>
      <w:r w:rsidR="008D4BE6">
        <w:rPr>
          <w:lang w:eastAsia="nb-NO"/>
        </w:rPr>
        <w:t xml:space="preserve">til </w:t>
      </w:r>
      <w:r>
        <w:rPr>
          <w:lang w:eastAsia="nb-NO"/>
        </w:rPr>
        <w:t>eventuelle justeringer. Videre vil målingene også være nyttig for en løpende driftskontroll av de tekniske systemene.</w:t>
      </w:r>
    </w:p>
    <w:bookmarkEnd w:id="54"/>
    <w:p w14:paraId="67918008" w14:textId="77777777" w:rsidR="00D053A1" w:rsidRPr="00445B87" w:rsidRDefault="00D053A1" w:rsidP="002D3051">
      <w:pPr>
        <w:pStyle w:val="Brdtekst"/>
        <w:rPr>
          <w:lang w:eastAsia="nb-NO"/>
        </w:rPr>
      </w:pPr>
    </w:p>
    <w:p w14:paraId="5FAB6A4A" w14:textId="09362625" w:rsidR="006F3192" w:rsidRDefault="00D50E97" w:rsidP="00E34780">
      <w:pPr>
        <w:pStyle w:val="Overskrift2"/>
        <w:rPr>
          <w:rFonts w:eastAsia="Times New Roman"/>
          <w:lang w:eastAsia="nb-NO"/>
        </w:rPr>
      </w:pPr>
      <w:bookmarkStart w:id="57" w:name="_Toc42334919"/>
      <w:bookmarkStart w:id="58" w:name="_Toc71789373"/>
      <w:r w:rsidRPr="00D50E97">
        <w:rPr>
          <w:rFonts w:eastAsia="Times New Roman"/>
          <w:lang w:eastAsia="nb-NO"/>
        </w:rPr>
        <w:t xml:space="preserve">1.h </w:t>
      </w:r>
      <w:r w:rsidR="00883262" w:rsidRPr="00D50E97">
        <w:rPr>
          <w:rFonts w:eastAsia="Times New Roman"/>
          <w:lang w:eastAsia="nb-NO"/>
        </w:rPr>
        <w:t>Bevegelse</w:t>
      </w:r>
      <w:bookmarkEnd w:id="57"/>
      <w:r w:rsidR="00A05B5C">
        <w:rPr>
          <w:rFonts w:eastAsia="Times New Roman"/>
          <w:lang w:eastAsia="nb-NO"/>
        </w:rPr>
        <w:t xml:space="preserve"> - trimmuligheter</w:t>
      </w:r>
      <w:bookmarkEnd w:id="58"/>
    </w:p>
    <w:p w14:paraId="2CD09A40" w14:textId="7B53489B" w:rsidR="00883262" w:rsidRDefault="008477FA" w:rsidP="00E404F7">
      <w:pPr>
        <w:rPr>
          <w:rFonts w:eastAsia="Times New Roman"/>
          <w:lang w:eastAsia="nb-NO"/>
        </w:rPr>
      </w:pPr>
      <w:bookmarkStart w:id="59" w:name="_Toc42334920"/>
      <w:r>
        <w:rPr>
          <w:noProof/>
          <w:lang w:eastAsia="nb-NO"/>
        </w:rPr>
        <w:pict w14:anchorId="1FBFAD89">
          <v:rect id="_x0000_i1031" alt="" style="width:436.35pt;height:.05pt;mso-width-percent:0;mso-height-percent:0;mso-width-percent:0;mso-height-percent:0" o:hrpct="962" o:hralign="center" o:hrstd="t" o:hrnoshade="t" o:hr="t" fillcolor="black [3213]" stroked="f"/>
        </w:pict>
      </w:r>
      <w:bookmarkEnd w:id="59"/>
    </w:p>
    <w:p w14:paraId="0BBAB9E5" w14:textId="52C18CD4" w:rsidR="000E2817" w:rsidRDefault="000E2817" w:rsidP="000E2817">
      <w:pPr>
        <w:pStyle w:val="Brdtekst"/>
        <w:rPr>
          <w:lang w:eastAsia="nb-NO"/>
        </w:rPr>
      </w:pPr>
      <w:r w:rsidRPr="007B2C12">
        <w:rPr>
          <w:lang w:eastAsia="nb-NO"/>
        </w:rPr>
        <w:t xml:space="preserve">Formålet med </w:t>
      </w:r>
      <w:r w:rsidR="008D4BE6" w:rsidRPr="007B2C12">
        <w:rPr>
          <w:lang w:eastAsia="nb-NO"/>
        </w:rPr>
        <w:t>kriteri</w:t>
      </w:r>
      <w:r w:rsidR="008D4BE6">
        <w:rPr>
          <w:lang w:eastAsia="nb-NO"/>
        </w:rPr>
        <w:t xml:space="preserve">et </w:t>
      </w:r>
      <w:r w:rsidR="004E1FF6">
        <w:rPr>
          <w:lang w:eastAsia="nb-NO"/>
        </w:rPr>
        <w:t xml:space="preserve">er å legge til rette for helsefremmende aktivitet i bygget. Det kan være muligheter </w:t>
      </w:r>
      <w:r w:rsidR="0098224C">
        <w:rPr>
          <w:lang w:eastAsia="nb-NO"/>
        </w:rPr>
        <w:t>for tilgang til trimrom på eller i bygget</w:t>
      </w:r>
      <w:r w:rsidR="008D4BE6">
        <w:rPr>
          <w:lang w:eastAsia="nb-NO"/>
        </w:rPr>
        <w:t>s</w:t>
      </w:r>
      <w:r w:rsidR="0098224C">
        <w:rPr>
          <w:lang w:eastAsia="nb-NO"/>
        </w:rPr>
        <w:t xml:space="preserve"> nære omgivelser. Videre skal bygget gjennom design motivere til og gi mulighet for «skjult» fysisk aktivitet i løpet av en arbeidsdag. Som eksempel på skjult kan nevnes plassering av trapper mot yttervegg og med utsikt ut eller i atrium. Denne plasseringen kan motivere flere til bruk av trapp som alternativ til heis.</w:t>
      </w:r>
    </w:p>
    <w:p w14:paraId="157A2DAE" w14:textId="77777777" w:rsidR="000E2817" w:rsidRDefault="000E2817" w:rsidP="000E2817">
      <w:pPr>
        <w:pStyle w:val="Overskrift3"/>
        <w:rPr>
          <w:lang w:eastAsia="nb-NO"/>
        </w:rPr>
      </w:pPr>
      <w:r>
        <w:rPr>
          <w:lang w:eastAsia="nb-NO"/>
        </w:rPr>
        <w:t>Funksjonskriterier</w:t>
      </w:r>
    </w:p>
    <w:p w14:paraId="0B373B7D" w14:textId="77777777" w:rsidR="000E2817" w:rsidRPr="00E34780" w:rsidRDefault="000E2817" w:rsidP="000E2817">
      <w:pPr>
        <w:pStyle w:val="Uthevetniv"/>
      </w:pPr>
      <w:r w:rsidRPr="00E34780">
        <w:t>Forbildenivå</w:t>
      </w:r>
    </w:p>
    <w:p w14:paraId="7D6FA20E" w14:textId="109E22F7" w:rsidR="008D72BC" w:rsidRDefault="00E7758D" w:rsidP="00AE0C13">
      <w:pPr>
        <w:pStyle w:val="Uthevetniv"/>
        <w:rPr>
          <w:b w:val="0"/>
          <w:color w:val="auto"/>
          <w:sz w:val="17"/>
        </w:rPr>
      </w:pPr>
      <w:r>
        <w:rPr>
          <w:b w:val="0"/>
          <w:color w:val="auto"/>
          <w:sz w:val="17"/>
        </w:rPr>
        <w:t>Som høyt ambisjonsnivå.</w:t>
      </w:r>
    </w:p>
    <w:p w14:paraId="7333C812" w14:textId="77777777" w:rsidR="008D72BC" w:rsidRDefault="008D72BC" w:rsidP="00AE0C13">
      <w:pPr>
        <w:pStyle w:val="Uthevetniv"/>
        <w:rPr>
          <w:b w:val="0"/>
          <w:color w:val="auto"/>
          <w:sz w:val="17"/>
        </w:rPr>
      </w:pPr>
    </w:p>
    <w:p w14:paraId="3ADCD37F" w14:textId="3EA8F7B6" w:rsidR="000E2817" w:rsidRPr="00E34780" w:rsidRDefault="000E2817" w:rsidP="00AE0C13">
      <w:pPr>
        <w:pStyle w:val="Uthevetniv"/>
      </w:pPr>
      <w:r w:rsidRPr="00E34780">
        <w:t>Høyt ambisjonsnivå</w:t>
      </w:r>
    </w:p>
    <w:p w14:paraId="751CA8DC" w14:textId="77A9D137" w:rsidR="00AE0C13" w:rsidRDefault="00AE0C13" w:rsidP="00AE0C13">
      <w:pPr>
        <w:pStyle w:val="Brdtekst"/>
        <w:rPr>
          <w:lang w:eastAsia="nb-NO"/>
        </w:rPr>
      </w:pPr>
      <w:bookmarkStart w:id="60" w:name="_Hlk43815756"/>
      <w:r>
        <w:rPr>
          <w:lang w:eastAsia="nb-NO"/>
        </w:rPr>
        <w:t>Trapper er tilgjengelige for bygget</w:t>
      </w:r>
      <w:r w:rsidR="00E7758D">
        <w:rPr>
          <w:lang w:eastAsia="nb-NO"/>
        </w:rPr>
        <w:t>s</w:t>
      </w:r>
      <w:r>
        <w:rPr>
          <w:lang w:eastAsia="nb-NO"/>
        </w:rPr>
        <w:t xml:space="preserve"> brukere, og er lokaliserte sentralt og i minimums avstand på 7,5 m fra byggets hovedinngang. Trapper oppfyller krav til bruk i teknisk forskrift. I bygget eller det leide arealet er det tilgang til områder </w:t>
      </w:r>
      <w:r w:rsidR="008C07A2">
        <w:rPr>
          <w:lang w:eastAsia="nb-NO"/>
        </w:rPr>
        <w:t xml:space="preserve">tilrettelagt for </w:t>
      </w:r>
      <w:r>
        <w:rPr>
          <w:lang w:eastAsia="nb-NO"/>
        </w:rPr>
        <w:t>«fysisk» aktivitet som job</w:t>
      </w:r>
      <w:r w:rsidR="00DC6A24">
        <w:rPr>
          <w:lang w:eastAsia="nb-NO"/>
        </w:rPr>
        <w:t>b</w:t>
      </w:r>
      <w:r>
        <w:rPr>
          <w:lang w:eastAsia="nb-NO"/>
        </w:rPr>
        <w:t>strekk eller tilsvarende. Det skal være et areal på minst 20 m</w:t>
      </w:r>
      <w:r w:rsidRPr="00781E7E">
        <w:rPr>
          <w:vertAlign w:val="superscript"/>
          <w:lang w:eastAsia="nb-NO"/>
        </w:rPr>
        <w:t>2</w:t>
      </w:r>
      <w:r>
        <w:rPr>
          <w:lang w:eastAsia="nb-NO"/>
        </w:rPr>
        <w:t xml:space="preserve"> per 10 medarbeidere, plus</w:t>
      </w:r>
      <w:r w:rsidR="00E7758D">
        <w:rPr>
          <w:lang w:eastAsia="nb-NO"/>
        </w:rPr>
        <w:t>s</w:t>
      </w:r>
      <w:r>
        <w:rPr>
          <w:lang w:eastAsia="nb-NO"/>
        </w:rPr>
        <w:t xml:space="preserve"> 0,1 m</w:t>
      </w:r>
      <w:r w:rsidRPr="00B6526B">
        <w:rPr>
          <w:vertAlign w:val="superscript"/>
          <w:lang w:eastAsia="nb-NO"/>
        </w:rPr>
        <w:t>2</w:t>
      </w:r>
      <w:r>
        <w:rPr>
          <w:lang w:eastAsia="nb-NO"/>
        </w:rPr>
        <w:t xml:space="preserve"> for hver bruker i bygget opp til maksimalt 370 m</w:t>
      </w:r>
      <w:r w:rsidRPr="00B6526B">
        <w:rPr>
          <w:vertAlign w:val="superscript"/>
          <w:lang w:eastAsia="nb-NO"/>
        </w:rPr>
        <w:t>2</w:t>
      </w:r>
      <w:r>
        <w:rPr>
          <w:lang w:eastAsia="nb-NO"/>
        </w:rPr>
        <w:t xml:space="preserve"> (</w:t>
      </w:r>
      <w:r w:rsidR="00E7758D">
        <w:rPr>
          <w:lang w:eastAsia="nb-NO"/>
        </w:rPr>
        <w:t xml:space="preserve">WELL </w:t>
      </w:r>
      <w:r>
        <w:rPr>
          <w:lang w:eastAsia="nb-NO"/>
        </w:rPr>
        <w:t xml:space="preserve">kriteria 68 -del1). I området rundt bygget </w:t>
      </w:r>
      <w:r w:rsidR="00E7758D">
        <w:rPr>
          <w:lang w:eastAsia="nb-NO"/>
        </w:rPr>
        <w:t xml:space="preserve">innenfor en avstand på maksimalt 0,8 km </w:t>
      </w:r>
      <w:r>
        <w:rPr>
          <w:lang w:eastAsia="nb-NO"/>
        </w:rPr>
        <w:t xml:space="preserve">er </w:t>
      </w:r>
      <w:r w:rsidR="00E7758D">
        <w:rPr>
          <w:lang w:eastAsia="nb-NO"/>
        </w:rPr>
        <w:t xml:space="preserve">det </w:t>
      </w:r>
      <w:r>
        <w:rPr>
          <w:lang w:eastAsia="nb-NO"/>
        </w:rPr>
        <w:t xml:space="preserve">tilgang til park, joggesti, </w:t>
      </w:r>
      <w:r w:rsidR="00E7758D">
        <w:rPr>
          <w:lang w:eastAsia="nb-NO"/>
        </w:rPr>
        <w:t>trenings</w:t>
      </w:r>
      <w:r>
        <w:rPr>
          <w:lang w:eastAsia="nb-NO"/>
        </w:rPr>
        <w:t>stasjon eller tilsvarende (</w:t>
      </w:r>
      <w:proofErr w:type="spellStart"/>
      <w:r>
        <w:rPr>
          <w:lang w:eastAsia="nb-NO"/>
        </w:rPr>
        <w:t>Well</w:t>
      </w:r>
      <w:proofErr w:type="spellEnd"/>
      <w:r>
        <w:rPr>
          <w:lang w:eastAsia="nb-NO"/>
        </w:rPr>
        <w:t xml:space="preserve"> kriteria 68-del 2).</w:t>
      </w:r>
    </w:p>
    <w:p w14:paraId="44751681" w14:textId="77777777" w:rsidR="00E7758D" w:rsidRDefault="00E7758D" w:rsidP="00E7758D">
      <w:pPr>
        <w:pStyle w:val="Brdtekst"/>
        <w:rPr>
          <w:lang w:eastAsia="nb-NO"/>
        </w:rPr>
      </w:pPr>
      <w:bookmarkStart w:id="61" w:name="_Hlk43841107"/>
      <w:r>
        <w:rPr>
          <w:lang w:eastAsia="nb-NO"/>
        </w:rPr>
        <w:t xml:space="preserve">I bygget er det fri tilgang til trimrom for byggets brukere. Trimrom skal være tilrettelagt for samtidig bruk for 1% av byggets samlede brukere. Trimrommet skal være utstyrt med apparater for både </w:t>
      </w:r>
      <w:proofErr w:type="spellStart"/>
      <w:r>
        <w:rPr>
          <w:lang w:eastAsia="nb-NO"/>
        </w:rPr>
        <w:t>cardio</w:t>
      </w:r>
      <w:proofErr w:type="spellEnd"/>
      <w:r>
        <w:rPr>
          <w:lang w:eastAsia="nb-NO"/>
        </w:rPr>
        <w:t xml:space="preserve"> og muskel trening (</w:t>
      </w:r>
      <w:proofErr w:type="spellStart"/>
      <w:r>
        <w:rPr>
          <w:lang w:eastAsia="nb-NO"/>
        </w:rPr>
        <w:t>WELLkriterium</w:t>
      </w:r>
      <w:proofErr w:type="spellEnd"/>
      <w:r>
        <w:rPr>
          <w:lang w:eastAsia="nb-NO"/>
        </w:rPr>
        <w:t xml:space="preserve"> 70 del 1 og 2). Alternativt kan det tilbys tilsvarende fasiliteter i nærliggende bygg. Eksternt tilbud må være innenfor en avstand på maksimalt 0,5 km.</w:t>
      </w:r>
    </w:p>
    <w:bookmarkEnd w:id="61"/>
    <w:p w14:paraId="6D2ECCC4" w14:textId="0D562485" w:rsidR="00AE0C13" w:rsidRDefault="00AE0C13" w:rsidP="00AE0C13">
      <w:pPr>
        <w:pStyle w:val="Brdtekst"/>
        <w:rPr>
          <w:lang w:eastAsia="nb-NO"/>
        </w:rPr>
      </w:pPr>
      <w:r>
        <w:rPr>
          <w:lang w:eastAsia="nb-NO"/>
        </w:rPr>
        <w:t>Det tilbys sykkelparkering, omkledning, garderobe og dusjfasiliteter for byggets brukere</w:t>
      </w:r>
      <w:bookmarkEnd w:id="60"/>
      <w:r>
        <w:rPr>
          <w:lang w:eastAsia="nb-NO"/>
        </w:rPr>
        <w:t>.</w:t>
      </w:r>
    </w:p>
    <w:p w14:paraId="5F2D1B48" w14:textId="77777777" w:rsidR="000E2817" w:rsidRDefault="000E2817" w:rsidP="000E2817">
      <w:pPr>
        <w:pStyle w:val="Uthevetniv"/>
      </w:pPr>
      <w:r w:rsidRPr="00E34780">
        <w:t>Godt ambisjonsnivå</w:t>
      </w:r>
    </w:p>
    <w:p w14:paraId="70F1AA27" w14:textId="154C1B33" w:rsidR="008D72BC" w:rsidRDefault="00E7758D" w:rsidP="00AE0C13">
      <w:pPr>
        <w:pStyle w:val="Brdtekst"/>
        <w:rPr>
          <w:lang w:eastAsia="nb-NO"/>
        </w:rPr>
      </w:pPr>
      <w:r>
        <w:rPr>
          <w:lang w:eastAsia="nb-NO"/>
        </w:rPr>
        <w:t>Som minimumsnivå +</w:t>
      </w:r>
      <w:r w:rsidR="00AE0C13">
        <w:rPr>
          <w:lang w:eastAsia="nb-NO"/>
        </w:rPr>
        <w:t xml:space="preserve"> I bygget eller det leide arealet er det tilgang til områder</w:t>
      </w:r>
      <w:r w:rsidR="008C07A2">
        <w:rPr>
          <w:lang w:eastAsia="nb-NO"/>
        </w:rPr>
        <w:t xml:space="preserve"> tilrettelagt for</w:t>
      </w:r>
      <w:r w:rsidR="00AE0C13">
        <w:rPr>
          <w:lang w:eastAsia="nb-NO"/>
        </w:rPr>
        <w:t xml:space="preserve"> «fysisk» aktivitet som job</w:t>
      </w:r>
      <w:r>
        <w:rPr>
          <w:lang w:eastAsia="nb-NO"/>
        </w:rPr>
        <w:t>b</w:t>
      </w:r>
      <w:r w:rsidR="00AE0C13">
        <w:rPr>
          <w:lang w:eastAsia="nb-NO"/>
        </w:rPr>
        <w:t>strekk eller tilsvarende. Det skal være et areal på minst 20 m</w:t>
      </w:r>
      <w:r w:rsidR="00AE0C13" w:rsidRPr="00781E7E">
        <w:rPr>
          <w:vertAlign w:val="superscript"/>
          <w:lang w:eastAsia="nb-NO"/>
        </w:rPr>
        <w:t>2</w:t>
      </w:r>
      <w:r w:rsidR="00AE0C13">
        <w:rPr>
          <w:lang w:eastAsia="nb-NO"/>
        </w:rPr>
        <w:t xml:space="preserve"> per 10 medarbeidere, plus</w:t>
      </w:r>
      <w:r>
        <w:rPr>
          <w:lang w:eastAsia="nb-NO"/>
        </w:rPr>
        <w:t>s</w:t>
      </w:r>
      <w:r w:rsidR="00AE0C13">
        <w:rPr>
          <w:lang w:eastAsia="nb-NO"/>
        </w:rPr>
        <w:t xml:space="preserve"> 0,1 m</w:t>
      </w:r>
      <w:r w:rsidR="00AE0C13" w:rsidRPr="00B6526B">
        <w:rPr>
          <w:vertAlign w:val="superscript"/>
          <w:lang w:eastAsia="nb-NO"/>
        </w:rPr>
        <w:t>2</w:t>
      </w:r>
      <w:r w:rsidR="00AE0C13">
        <w:rPr>
          <w:lang w:eastAsia="nb-NO"/>
        </w:rPr>
        <w:t xml:space="preserve"> for hver bruker i bygget opp til maksimalt 370 m</w:t>
      </w:r>
      <w:r w:rsidR="00AE0C13" w:rsidRPr="00B6526B">
        <w:rPr>
          <w:vertAlign w:val="superscript"/>
          <w:lang w:eastAsia="nb-NO"/>
        </w:rPr>
        <w:t>2</w:t>
      </w:r>
      <w:r w:rsidR="00AE0C13">
        <w:rPr>
          <w:lang w:eastAsia="nb-NO"/>
        </w:rPr>
        <w:t xml:space="preserve"> (</w:t>
      </w:r>
      <w:r>
        <w:rPr>
          <w:lang w:eastAsia="nb-NO"/>
        </w:rPr>
        <w:t xml:space="preserve">WELL </w:t>
      </w:r>
      <w:r w:rsidR="00AE0C13">
        <w:rPr>
          <w:lang w:eastAsia="nb-NO"/>
        </w:rPr>
        <w:t>kriteria 68 -del1</w:t>
      </w:r>
      <w:r w:rsidR="008D72BC">
        <w:rPr>
          <w:lang w:eastAsia="nb-NO"/>
        </w:rPr>
        <w:t>)</w:t>
      </w:r>
    </w:p>
    <w:p w14:paraId="137F47D8" w14:textId="77777777" w:rsidR="00BE042A" w:rsidRDefault="00BE042A" w:rsidP="000E2817">
      <w:pPr>
        <w:pStyle w:val="Uthevetniv"/>
      </w:pPr>
    </w:p>
    <w:p w14:paraId="17F4B151" w14:textId="242751F1" w:rsidR="000E2817" w:rsidRDefault="000E2817" w:rsidP="000E2817">
      <w:pPr>
        <w:pStyle w:val="Uthevetniv"/>
      </w:pPr>
      <w:r w:rsidRPr="00E34780">
        <w:lastRenderedPageBreak/>
        <w:t>Minimumsnivå</w:t>
      </w:r>
    </w:p>
    <w:p w14:paraId="2143391C" w14:textId="6AF5B58C" w:rsidR="00AE0C13" w:rsidRDefault="001074DB" w:rsidP="00AE0C13">
      <w:pPr>
        <w:pStyle w:val="Brdtekst"/>
        <w:rPr>
          <w:lang w:eastAsia="nb-NO"/>
        </w:rPr>
      </w:pPr>
      <w:bookmarkStart w:id="62" w:name="_Hlk43815596"/>
      <w:r>
        <w:rPr>
          <w:lang w:eastAsia="nb-NO"/>
        </w:rPr>
        <w:t>Trapper er tilgjengelige for bygget</w:t>
      </w:r>
      <w:r w:rsidR="008D4BE6">
        <w:rPr>
          <w:lang w:eastAsia="nb-NO"/>
        </w:rPr>
        <w:t>s</w:t>
      </w:r>
      <w:r>
        <w:rPr>
          <w:lang w:eastAsia="nb-NO"/>
        </w:rPr>
        <w:t xml:space="preserve"> brukere, og er lokaliserte sentralt </w:t>
      </w:r>
      <w:r w:rsidR="00AE0C13">
        <w:rPr>
          <w:lang w:eastAsia="nb-NO"/>
        </w:rPr>
        <w:t>ved</w:t>
      </w:r>
      <w:r>
        <w:rPr>
          <w:lang w:eastAsia="nb-NO"/>
        </w:rPr>
        <w:t xml:space="preserve"> byggets hovedinngang. Trapper oppfyller krav til bruk i teknisk forskrift.</w:t>
      </w:r>
      <w:r w:rsidR="0039196A">
        <w:rPr>
          <w:lang w:eastAsia="nb-NO"/>
        </w:rPr>
        <w:t xml:space="preserve"> </w:t>
      </w:r>
    </w:p>
    <w:bookmarkEnd w:id="62"/>
    <w:p w14:paraId="629E59CD" w14:textId="63D9764A" w:rsidR="008D72BC" w:rsidRDefault="008D72BC" w:rsidP="008D72BC">
      <w:pPr>
        <w:pStyle w:val="Brdtekst"/>
        <w:rPr>
          <w:lang w:eastAsia="nb-NO"/>
        </w:rPr>
      </w:pPr>
      <w:r>
        <w:rPr>
          <w:lang w:eastAsia="nb-NO"/>
        </w:rPr>
        <w:t>I bygget er det fri tilgang til trimrom for bygget</w:t>
      </w:r>
      <w:r w:rsidR="008D4BE6">
        <w:rPr>
          <w:lang w:eastAsia="nb-NO"/>
        </w:rPr>
        <w:t>s</w:t>
      </w:r>
      <w:r>
        <w:rPr>
          <w:lang w:eastAsia="nb-NO"/>
        </w:rPr>
        <w:t xml:space="preserve"> brukere. Trimrom skal være tilrettelagt for samtidig bruk </w:t>
      </w:r>
      <w:r w:rsidR="00E7758D">
        <w:rPr>
          <w:lang w:eastAsia="nb-NO"/>
        </w:rPr>
        <w:t>for</w:t>
      </w:r>
      <w:r>
        <w:rPr>
          <w:lang w:eastAsia="nb-NO"/>
        </w:rPr>
        <w:t xml:space="preserve"> 1% a</w:t>
      </w:r>
      <w:r w:rsidR="00E7758D">
        <w:rPr>
          <w:lang w:eastAsia="nb-NO"/>
        </w:rPr>
        <w:t>v</w:t>
      </w:r>
      <w:r>
        <w:rPr>
          <w:lang w:eastAsia="nb-NO"/>
        </w:rPr>
        <w:t xml:space="preserve"> bygget</w:t>
      </w:r>
      <w:r w:rsidR="00E7758D">
        <w:rPr>
          <w:lang w:eastAsia="nb-NO"/>
        </w:rPr>
        <w:t>s</w:t>
      </w:r>
      <w:r>
        <w:rPr>
          <w:lang w:eastAsia="nb-NO"/>
        </w:rPr>
        <w:t xml:space="preserve"> samlede brukere. Trimrommet skal være utstyr</w:t>
      </w:r>
      <w:r w:rsidR="00E7758D">
        <w:rPr>
          <w:lang w:eastAsia="nb-NO"/>
        </w:rPr>
        <w:t>t</w:t>
      </w:r>
      <w:r>
        <w:rPr>
          <w:lang w:eastAsia="nb-NO"/>
        </w:rPr>
        <w:t xml:space="preserve"> med </w:t>
      </w:r>
      <w:r w:rsidR="00E7758D">
        <w:rPr>
          <w:lang w:eastAsia="nb-NO"/>
        </w:rPr>
        <w:t xml:space="preserve">apparater </w:t>
      </w:r>
      <w:r>
        <w:rPr>
          <w:lang w:eastAsia="nb-NO"/>
        </w:rPr>
        <w:t xml:space="preserve">for både </w:t>
      </w:r>
      <w:proofErr w:type="spellStart"/>
      <w:r>
        <w:rPr>
          <w:lang w:eastAsia="nb-NO"/>
        </w:rPr>
        <w:t>cardio</w:t>
      </w:r>
      <w:proofErr w:type="spellEnd"/>
      <w:r>
        <w:rPr>
          <w:lang w:eastAsia="nb-NO"/>
        </w:rPr>
        <w:t xml:space="preserve"> og muskel trening (</w:t>
      </w:r>
      <w:proofErr w:type="spellStart"/>
      <w:r w:rsidR="00E7758D">
        <w:rPr>
          <w:lang w:eastAsia="nb-NO"/>
        </w:rPr>
        <w:t>WELLkriterium</w:t>
      </w:r>
      <w:proofErr w:type="spellEnd"/>
      <w:r w:rsidR="00E7758D">
        <w:rPr>
          <w:lang w:eastAsia="nb-NO"/>
        </w:rPr>
        <w:t xml:space="preserve"> </w:t>
      </w:r>
      <w:r>
        <w:rPr>
          <w:lang w:eastAsia="nb-NO"/>
        </w:rPr>
        <w:t>70 del 1 og 2). Alternativt kan det tilbys tilsvarende fasiliteter i nærliggende bygg</w:t>
      </w:r>
      <w:r w:rsidR="00E7758D">
        <w:rPr>
          <w:lang w:eastAsia="nb-NO"/>
        </w:rPr>
        <w:t>. Eksternt tilbud må være innenfor</w:t>
      </w:r>
      <w:r>
        <w:rPr>
          <w:lang w:eastAsia="nb-NO"/>
        </w:rPr>
        <w:t xml:space="preserve"> en avstand </w:t>
      </w:r>
      <w:r w:rsidR="00E7758D">
        <w:rPr>
          <w:lang w:eastAsia="nb-NO"/>
        </w:rPr>
        <w:t xml:space="preserve">på </w:t>
      </w:r>
      <w:r>
        <w:rPr>
          <w:lang w:eastAsia="nb-NO"/>
        </w:rPr>
        <w:t>maksimalt 0,5 km.</w:t>
      </w:r>
    </w:p>
    <w:p w14:paraId="2AF2A1FE" w14:textId="77777777" w:rsidR="000E2817" w:rsidRDefault="000E2817" w:rsidP="000E2817">
      <w:pPr>
        <w:pStyle w:val="Overskrift3"/>
        <w:spacing w:before="0"/>
        <w:rPr>
          <w:lang w:eastAsia="nb-NO"/>
        </w:rPr>
      </w:pPr>
      <w:r>
        <w:rPr>
          <w:lang w:eastAsia="nb-NO"/>
        </w:rPr>
        <w:t>Dokumentasjonskrav</w:t>
      </w:r>
    </w:p>
    <w:p w14:paraId="393D574E" w14:textId="77777777" w:rsidR="000E2817" w:rsidRDefault="000E2817" w:rsidP="000E2817">
      <w:pPr>
        <w:pStyle w:val="Uthevetniv"/>
      </w:pPr>
      <w:r w:rsidRPr="00E34780">
        <w:t>Forbildenivå</w:t>
      </w:r>
    </w:p>
    <w:p w14:paraId="014B1080" w14:textId="3AFB31D8" w:rsidR="000E2817" w:rsidRDefault="00AE0C13" w:rsidP="000E2817">
      <w:pPr>
        <w:pStyle w:val="Brdtekst"/>
        <w:rPr>
          <w:lang w:eastAsia="nb-NO"/>
        </w:rPr>
      </w:pPr>
      <w:r w:rsidRPr="00AE0C13">
        <w:rPr>
          <w:lang w:eastAsia="nb-NO"/>
        </w:rPr>
        <w:t>Krav dokumenteres med en bekreftelse på at kvaliteter er til</w:t>
      </w:r>
      <w:r w:rsidR="000C6FA7">
        <w:rPr>
          <w:lang w:eastAsia="nb-NO"/>
        </w:rPr>
        <w:t xml:space="preserve"> </w:t>
      </w:r>
      <w:r w:rsidRPr="00AE0C13">
        <w:rPr>
          <w:lang w:eastAsia="nb-NO"/>
        </w:rPr>
        <w:t>stede, med en tilhørende beskrivelse.</w:t>
      </w:r>
    </w:p>
    <w:p w14:paraId="37C4A4B7" w14:textId="6DC89B0B" w:rsidR="000E2817" w:rsidRPr="00BE042A" w:rsidRDefault="000E2817" w:rsidP="00BE042A">
      <w:pPr>
        <w:pStyle w:val="Uthevetniv"/>
      </w:pPr>
      <w:r>
        <w:t>Høyt</w:t>
      </w:r>
      <w:r w:rsidR="008337F9">
        <w:t xml:space="preserve"> ambisjonsnivå</w:t>
      </w:r>
    </w:p>
    <w:p w14:paraId="3B9E3DBB" w14:textId="796B6297" w:rsidR="00AE0C13" w:rsidRDefault="00AE0C13" w:rsidP="00AE0C13">
      <w:pPr>
        <w:pStyle w:val="Brdtekst"/>
        <w:rPr>
          <w:lang w:eastAsia="nb-NO"/>
        </w:rPr>
      </w:pPr>
      <w:r w:rsidRPr="00AE0C13">
        <w:rPr>
          <w:lang w:eastAsia="nb-NO"/>
        </w:rPr>
        <w:t>Krav dokumenteres med en bekreftelse på at kvaliteter er til</w:t>
      </w:r>
      <w:r w:rsidR="000C6FA7">
        <w:rPr>
          <w:lang w:eastAsia="nb-NO"/>
        </w:rPr>
        <w:t xml:space="preserve"> </w:t>
      </w:r>
      <w:r w:rsidRPr="00AE0C13">
        <w:rPr>
          <w:lang w:eastAsia="nb-NO"/>
        </w:rPr>
        <w:t>stede, med en tilhørende beskrivelse.</w:t>
      </w:r>
    </w:p>
    <w:p w14:paraId="4380B0FB" w14:textId="77777777" w:rsidR="000E2817" w:rsidRPr="00E34780" w:rsidRDefault="000E2817" w:rsidP="000E2817">
      <w:pPr>
        <w:pStyle w:val="Uthevetniv"/>
      </w:pPr>
      <w:r>
        <w:t>Godt ambisjonsnivå</w:t>
      </w:r>
    </w:p>
    <w:p w14:paraId="67412616" w14:textId="62042160" w:rsidR="00AE0C13" w:rsidRDefault="00AE0C13" w:rsidP="00AE0C13">
      <w:pPr>
        <w:pStyle w:val="Brdtekst"/>
        <w:rPr>
          <w:lang w:eastAsia="nb-NO"/>
        </w:rPr>
      </w:pPr>
      <w:r w:rsidRPr="00AE0C13">
        <w:rPr>
          <w:lang w:eastAsia="nb-NO"/>
        </w:rPr>
        <w:t>Krav dokumenteres med en bekreftelse på at kvaliteter er til</w:t>
      </w:r>
      <w:r w:rsidR="000C6FA7">
        <w:rPr>
          <w:lang w:eastAsia="nb-NO"/>
        </w:rPr>
        <w:t xml:space="preserve"> </w:t>
      </w:r>
      <w:r w:rsidRPr="00AE0C13">
        <w:rPr>
          <w:lang w:eastAsia="nb-NO"/>
        </w:rPr>
        <w:t>stede, med en tilhørende beskrivelse.</w:t>
      </w:r>
    </w:p>
    <w:p w14:paraId="4AA592C2" w14:textId="77777777" w:rsidR="000E2817" w:rsidRPr="00E34780" w:rsidRDefault="000E2817" w:rsidP="000E2817">
      <w:pPr>
        <w:pStyle w:val="Uthevetniv"/>
      </w:pPr>
      <w:r w:rsidRPr="00E34780">
        <w:t>Minimumsnivå</w:t>
      </w:r>
    </w:p>
    <w:p w14:paraId="649605D8" w14:textId="75AA267C" w:rsidR="00AE0C13" w:rsidRDefault="00AE0C13" w:rsidP="00AE0C13">
      <w:pPr>
        <w:pStyle w:val="Brdtekst"/>
        <w:rPr>
          <w:lang w:eastAsia="nb-NO"/>
        </w:rPr>
      </w:pPr>
      <w:r w:rsidRPr="00AE0C13">
        <w:rPr>
          <w:lang w:eastAsia="nb-NO"/>
        </w:rPr>
        <w:t>Krav dokumenteres med en bekreftelse på at kvaliteter er til</w:t>
      </w:r>
      <w:r w:rsidR="000C6FA7">
        <w:rPr>
          <w:lang w:eastAsia="nb-NO"/>
        </w:rPr>
        <w:t xml:space="preserve"> </w:t>
      </w:r>
      <w:r w:rsidRPr="00AE0C13">
        <w:rPr>
          <w:lang w:eastAsia="nb-NO"/>
        </w:rPr>
        <w:t>stede, med en tilhørende beskrivelse.</w:t>
      </w:r>
    </w:p>
    <w:p w14:paraId="3BBB17D3" w14:textId="61A76077" w:rsidR="00DA5992" w:rsidRPr="00DA5992" w:rsidRDefault="00DA5992" w:rsidP="00631F5C">
      <w:pPr>
        <w:pStyle w:val="Overskrift3"/>
        <w:rPr>
          <w:lang w:eastAsia="nb-NO"/>
        </w:rPr>
      </w:pPr>
      <w:bookmarkStart w:id="63" w:name="_Hlk43841476"/>
      <w:r w:rsidRPr="00DA5992">
        <w:rPr>
          <w:lang w:eastAsia="nb-NO"/>
        </w:rPr>
        <w:t xml:space="preserve">Hvilken kvalitet </w:t>
      </w:r>
      <w:r w:rsidR="00506BDF">
        <w:rPr>
          <w:lang w:eastAsia="nb-NO"/>
        </w:rPr>
        <w:t>bidrar</w:t>
      </w:r>
      <w:r w:rsidRPr="00DA5992">
        <w:rPr>
          <w:lang w:eastAsia="nb-NO"/>
        </w:rPr>
        <w:t xml:space="preserve"> kravet til</w:t>
      </w:r>
    </w:p>
    <w:p w14:paraId="138DD48B" w14:textId="1C20C4D5" w:rsidR="00DA5992" w:rsidRPr="00DA5992" w:rsidRDefault="00DA5992" w:rsidP="00DA5992">
      <w:pPr>
        <w:pStyle w:val="Brdtekst"/>
        <w:rPr>
          <w:lang w:eastAsia="nb-NO"/>
        </w:rPr>
      </w:pPr>
      <w:r w:rsidRPr="00DA5992">
        <w:rPr>
          <w:lang w:eastAsia="nb-NO"/>
        </w:rPr>
        <w:t xml:space="preserve">Kravet vil </w:t>
      </w:r>
      <w:r w:rsidR="008D4BE6">
        <w:rPr>
          <w:lang w:eastAsia="nb-NO"/>
        </w:rPr>
        <w:t xml:space="preserve">gi </w:t>
      </w:r>
      <w:r w:rsidRPr="00DA5992">
        <w:rPr>
          <w:lang w:eastAsia="nb-NO"/>
        </w:rPr>
        <w:t xml:space="preserve">bidrag til å </w:t>
      </w:r>
      <w:r w:rsidR="000C6FA7">
        <w:rPr>
          <w:lang w:eastAsia="nb-NO"/>
        </w:rPr>
        <w:t>oppnå</w:t>
      </w:r>
      <w:r w:rsidRPr="00DA5992">
        <w:rPr>
          <w:lang w:eastAsia="nb-NO"/>
        </w:rPr>
        <w:t xml:space="preserve"> kvalit</w:t>
      </w:r>
      <w:r w:rsidR="000C6FA7">
        <w:rPr>
          <w:lang w:eastAsia="nb-NO"/>
        </w:rPr>
        <w:t>etsprinsipp 1:</w:t>
      </w:r>
      <w:r w:rsidR="002312CC" w:rsidRPr="002312CC">
        <w:rPr>
          <w:lang w:eastAsia="nb-NO"/>
        </w:rPr>
        <w:t xml:space="preserve"> </w:t>
      </w:r>
      <w:r w:rsidR="002312CC">
        <w:rPr>
          <w:lang w:eastAsia="nb-NO"/>
        </w:rPr>
        <w:t>Stimulere til kontakt, aktivitet og opplevelser</w:t>
      </w:r>
    </w:p>
    <w:p w14:paraId="431F98A3" w14:textId="77777777" w:rsidR="00DA5992" w:rsidRPr="00DA5992" w:rsidRDefault="00DA5992" w:rsidP="00631F5C">
      <w:pPr>
        <w:pStyle w:val="Overskrift3"/>
        <w:rPr>
          <w:lang w:eastAsia="nb-NO"/>
        </w:rPr>
      </w:pPr>
      <w:r w:rsidRPr="00DA5992">
        <w:rPr>
          <w:lang w:eastAsia="nb-NO"/>
        </w:rPr>
        <w:t>Hvilket nivå anbefales</w:t>
      </w:r>
    </w:p>
    <w:p w14:paraId="2E2F6B46" w14:textId="00209BBB" w:rsidR="00DA5992" w:rsidRPr="00DA5992" w:rsidRDefault="00DA5992" w:rsidP="00DA5992">
      <w:pPr>
        <w:pStyle w:val="Brdtekst"/>
        <w:rPr>
          <w:lang w:eastAsia="nb-NO"/>
        </w:rPr>
      </w:pPr>
      <w:r w:rsidRPr="00DA5992">
        <w:rPr>
          <w:lang w:eastAsia="nb-NO"/>
        </w:rPr>
        <w:t>For</w:t>
      </w:r>
      <w:r w:rsidR="00E7758D">
        <w:rPr>
          <w:lang w:eastAsia="nb-NO"/>
        </w:rPr>
        <w:t xml:space="preserve"> </w:t>
      </w:r>
      <w:r w:rsidRPr="00DA5992">
        <w:rPr>
          <w:lang w:eastAsia="nb-NO"/>
        </w:rPr>
        <w:t>nye og totalrehabiliterte lokaler anbefales ambisjons nivå godt.</w:t>
      </w:r>
    </w:p>
    <w:p w14:paraId="6C332FE6" w14:textId="77777777" w:rsidR="00DA5992" w:rsidRPr="00DA5992" w:rsidRDefault="00DA5992" w:rsidP="00DA5992">
      <w:pPr>
        <w:pStyle w:val="Brdtekst"/>
        <w:rPr>
          <w:lang w:eastAsia="nb-NO"/>
        </w:rPr>
      </w:pPr>
      <w:r w:rsidRPr="00DA5992">
        <w:rPr>
          <w:lang w:eastAsia="nb-NO"/>
        </w:rPr>
        <w:t>For tilpassede kontorlokaler anbefales ambisjonsnivå minimum.</w:t>
      </w:r>
    </w:p>
    <w:p w14:paraId="02C171BC" w14:textId="2900CEEF" w:rsidR="00DA5992" w:rsidRPr="00DA5992" w:rsidRDefault="00DA5992" w:rsidP="00631F5C">
      <w:pPr>
        <w:pStyle w:val="Overskrift3"/>
        <w:rPr>
          <w:lang w:eastAsia="nb-NO"/>
        </w:rPr>
      </w:pPr>
      <w:r w:rsidRPr="00DA5992">
        <w:rPr>
          <w:lang w:eastAsia="nb-NO"/>
        </w:rPr>
        <w:t>Kostnader</w:t>
      </w:r>
      <w:r w:rsidR="00236E02">
        <w:rPr>
          <w:lang w:eastAsia="nb-NO"/>
        </w:rPr>
        <w:t xml:space="preserve"> </w:t>
      </w:r>
      <w:r w:rsidR="00236E02" w:rsidRPr="00236E02">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DA5992" w:rsidRPr="00DA5992" w14:paraId="0818F2C3" w14:textId="77777777" w:rsidTr="000C748F">
        <w:tc>
          <w:tcPr>
            <w:tcW w:w="1413" w:type="dxa"/>
          </w:tcPr>
          <w:p w14:paraId="5234F16B" w14:textId="77777777" w:rsidR="00DA5992" w:rsidRPr="00DA5992" w:rsidRDefault="00DA5992" w:rsidP="00DA5992">
            <w:pPr>
              <w:pStyle w:val="Brdtekst"/>
              <w:rPr>
                <w:lang w:eastAsia="nb-NO"/>
              </w:rPr>
            </w:pPr>
            <w:r w:rsidRPr="00DA5992">
              <w:rPr>
                <w:lang w:eastAsia="nb-NO"/>
              </w:rPr>
              <w:t>Ambisjonsnivå</w:t>
            </w:r>
          </w:p>
        </w:tc>
        <w:tc>
          <w:tcPr>
            <w:tcW w:w="1984" w:type="dxa"/>
          </w:tcPr>
          <w:p w14:paraId="541E7196" w14:textId="77777777" w:rsidR="00DA5992" w:rsidRPr="00DA5992" w:rsidRDefault="00DA5992" w:rsidP="00DA5992">
            <w:pPr>
              <w:pStyle w:val="Brdtekst"/>
              <w:rPr>
                <w:lang w:eastAsia="nb-NO"/>
              </w:rPr>
            </w:pPr>
            <w:r w:rsidRPr="00DA5992">
              <w:rPr>
                <w:lang w:eastAsia="nb-NO"/>
              </w:rPr>
              <w:t>Minimum</w:t>
            </w:r>
          </w:p>
        </w:tc>
        <w:tc>
          <w:tcPr>
            <w:tcW w:w="1985" w:type="dxa"/>
          </w:tcPr>
          <w:p w14:paraId="2EF85E8F" w14:textId="77777777" w:rsidR="00DA5992" w:rsidRPr="00DA5992" w:rsidRDefault="00DA5992" w:rsidP="00DA5992">
            <w:pPr>
              <w:pStyle w:val="Brdtekst"/>
              <w:rPr>
                <w:lang w:eastAsia="nb-NO"/>
              </w:rPr>
            </w:pPr>
            <w:r w:rsidRPr="00DA5992">
              <w:rPr>
                <w:lang w:eastAsia="nb-NO"/>
              </w:rPr>
              <w:t>Godt</w:t>
            </w:r>
          </w:p>
        </w:tc>
        <w:tc>
          <w:tcPr>
            <w:tcW w:w="1984" w:type="dxa"/>
          </w:tcPr>
          <w:p w14:paraId="09507057" w14:textId="10120131" w:rsidR="00DA5992" w:rsidRPr="00DA5992" w:rsidRDefault="00DA5992" w:rsidP="00DA5992">
            <w:pPr>
              <w:pStyle w:val="Brdtekst"/>
              <w:rPr>
                <w:lang w:eastAsia="nb-NO"/>
              </w:rPr>
            </w:pPr>
            <w:r w:rsidRPr="00DA5992">
              <w:rPr>
                <w:lang w:eastAsia="nb-NO"/>
              </w:rPr>
              <w:t>Høy</w:t>
            </w:r>
            <w:r w:rsidR="00506BDF">
              <w:rPr>
                <w:lang w:eastAsia="nb-NO"/>
              </w:rPr>
              <w:t>t</w:t>
            </w:r>
          </w:p>
        </w:tc>
        <w:tc>
          <w:tcPr>
            <w:tcW w:w="2127" w:type="dxa"/>
          </w:tcPr>
          <w:p w14:paraId="6DF26BA8" w14:textId="77777777" w:rsidR="00DA5992" w:rsidRPr="00DA5992" w:rsidRDefault="00DA5992" w:rsidP="00DA5992">
            <w:pPr>
              <w:pStyle w:val="Brdtekst"/>
              <w:rPr>
                <w:lang w:eastAsia="nb-NO"/>
              </w:rPr>
            </w:pPr>
            <w:r w:rsidRPr="00DA5992">
              <w:rPr>
                <w:lang w:eastAsia="nb-NO"/>
              </w:rPr>
              <w:t>Forbilde</w:t>
            </w:r>
          </w:p>
        </w:tc>
      </w:tr>
      <w:tr w:rsidR="00DA5992" w:rsidRPr="00DA5992" w14:paraId="4C391F80" w14:textId="77777777" w:rsidTr="000C748F">
        <w:tc>
          <w:tcPr>
            <w:tcW w:w="1413" w:type="dxa"/>
          </w:tcPr>
          <w:p w14:paraId="4025D784" w14:textId="77777777" w:rsidR="00DA5992" w:rsidRPr="00DA5992" w:rsidRDefault="00DA5992" w:rsidP="00DA5992">
            <w:pPr>
              <w:pStyle w:val="Brdtekst"/>
              <w:rPr>
                <w:lang w:eastAsia="nb-NO"/>
              </w:rPr>
            </w:pPr>
            <w:r w:rsidRPr="00DA5992">
              <w:rPr>
                <w:lang w:eastAsia="nb-NO"/>
              </w:rPr>
              <w:t>Kostnad</w:t>
            </w:r>
          </w:p>
        </w:tc>
        <w:tc>
          <w:tcPr>
            <w:tcW w:w="1984" w:type="dxa"/>
          </w:tcPr>
          <w:p w14:paraId="06C9B108" w14:textId="302BD089" w:rsidR="00DA5992" w:rsidRPr="00DA5992" w:rsidRDefault="00DA5992" w:rsidP="00DA5992">
            <w:pPr>
              <w:pStyle w:val="Brdtekst"/>
              <w:rPr>
                <w:lang w:eastAsia="nb-NO"/>
              </w:rPr>
            </w:pPr>
            <w:r w:rsidRPr="00DA5992">
              <w:rPr>
                <w:lang w:eastAsia="nb-NO"/>
              </w:rPr>
              <w:t>Ingen merkostnad</w:t>
            </w:r>
          </w:p>
        </w:tc>
        <w:tc>
          <w:tcPr>
            <w:tcW w:w="1985" w:type="dxa"/>
          </w:tcPr>
          <w:p w14:paraId="02993DBA" w14:textId="1BEBDEE1" w:rsidR="00DA5992" w:rsidRPr="00DA5992" w:rsidRDefault="00DA5992" w:rsidP="00DA5992">
            <w:pPr>
              <w:pStyle w:val="Brdtekst"/>
              <w:rPr>
                <w:lang w:eastAsia="nb-NO"/>
              </w:rPr>
            </w:pPr>
            <w:r w:rsidRPr="00DA5992">
              <w:rPr>
                <w:lang w:eastAsia="nb-NO"/>
              </w:rPr>
              <w:t>Ingen merkostnad</w:t>
            </w:r>
          </w:p>
        </w:tc>
        <w:tc>
          <w:tcPr>
            <w:tcW w:w="1984" w:type="dxa"/>
          </w:tcPr>
          <w:p w14:paraId="4BE1B66D" w14:textId="42D21FAD" w:rsidR="00DA5992" w:rsidRPr="00DA5992" w:rsidRDefault="00506BDF" w:rsidP="00DA5992">
            <w:pPr>
              <w:pStyle w:val="Brdtekst"/>
              <w:rPr>
                <w:lang w:eastAsia="nb-NO"/>
              </w:rPr>
            </w:pPr>
            <w:r w:rsidRPr="00DA5992">
              <w:rPr>
                <w:lang w:eastAsia="nb-NO"/>
              </w:rPr>
              <w:t>No</w:t>
            </w:r>
            <w:r>
              <w:rPr>
                <w:lang w:eastAsia="nb-NO"/>
              </w:rPr>
              <w:t>e</w:t>
            </w:r>
            <w:r w:rsidRPr="00DA5992">
              <w:rPr>
                <w:lang w:eastAsia="nb-NO"/>
              </w:rPr>
              <w:t xml:space="preserve"> </w:t>
            </w:r>
            <w:r w:rsidR="00DA5992" w:rsidRPr="00DA5992">
              <w:rPr>
                <w:lang w:eastAsia="nb-NO"/>
              </w:rPr>
              <w:t>merkostnad</w:t>
            </w:r>
          </w:p>
        </w:tc>
        <w:tc>
          <w:tcPr>
            <w:tcW w:w="2127" w:type="dxa"/>
          </w:tcPr>
          <w:p w14:paraId="2D2053BC" w14:textId="719880F4" w:rsidR="00DA5992" w:rsidRPr="00DA5992" w:rsidRDefault="00506BDF" w:rsidP="00DA5992">
            <w:pPr>
              <w:pStyle w:val="Brdtekst"/>
              <w:rPr>
                <w:lang w:eastAsia="nb-NO"/>
              </w:rPr>
            </w:pPr>
            <w:r w:rsidRPr="00DA5992">
              <w:rPr>
                <w:lang w:eastAsia="nb-NO"/>
              </w:rPr>
              <w:t>No</w:t>
            </w:r>
            <w:r>
              <w:rPr>
                <w:lang w:eastAsia="nb-NO"/>
              </w:rPr>
              <w:t>e</w:t>
            </w:r>
            <w:r w:rsidRPr="00DA5992">
              <w:rPr>
                <w:lang w:eastAsia="nb-NO"/>
              </w:rPr>
              <w:t xml:space="preserve"> </w:t>
            </w:r>
            <w:r w:rsidR="00DA5992" w:rsidRPr="00DA5992">
              <w:rPr>
                <w:lang w:eastAsia="nb-NO"/>
              </w:rPr>
              <w:t>merkostnad</w:t>
            </w:r>
          </w:p>
        </w:tc>
      </w:tr>
    </w:tbl>
    <w:bookmarkEnd w:id="63"/>
    <w:p w14:paraId="7A4D65C6" w14:textId="77777777" w:rsidR="000E2817" w:rsidRDefault="000E2817" w:rsidP="000E2817">
      <w:pPr>
        <w:pStyle w:val="Overskrift3"/>
        <w:rPr>
          <w:lang w:eastAsia="nb-NO"/>
        </w:rPr>
      </w:pPr>
      <w:r w:rsidRPr="00D50E97">
        <w:rPr>
          <w:lang w:eastAsia="nb-NO"/>
        </w:rPr>
        <w:t>Veiledning</w:t>
      </w:r>
    </w:p>
    <w:p w14:paraId="393D5EE1" w14:textId="34F6EA47" w:rsidR="002D3051" w:rsidRDefault="00E7758D" w:rsidP="002D3051">
      <w:pPr>
        <w:pStyle w:val="Brdtekst"/>
        <w:rPr>
          <w:lang w:eastAsia="nb-NO"/>
        </w:rPr>
      </w:pPr>
      <w:r>
        <w:rPr>
          <w:lang w:eastAsia="nb-NO"/>
        </w:rPr>
        <w:t xml:space="preserve">WELL- </w:t>
      </w:r>
      <w:r w:rsidR="00781E7E">
        <w:rPr>
          <w:lang w:eastAsia="nb-NO"/>
        </w:rPr>
        <w:t xml:space="preserve">og </w:t>
      </w:r>
      <w:r>
        <w:rPr>
          <w:lang w:eastAsia="nb-NO"/>
        </w:rPr>
        <w:t xml:space="preserve">BREEAM-sertifiseringen </w:t>
      </w:r>
      <w:r w:rsidR="00781E7E">
        <w:rPr>
          <w:lang w:eastAsia="nb-NO"/>
        </w:rPr>
        <w:t xml:space="preserve">gir begge poeng for å oppfordre og legge til rette for sykkeltransport til fra bygget. I </w:t>
      </w:r>
      <w:r>
        <w:rPr>
          <w:lang w:eastAsia="nb-NO"/>
        </w:rPr>
        <w:t xml:space="preserve">WELL </w:t>
      </w:r>
      <w:r w:rsidR="00781E7E">
        <w:rPr>
          <w:lang w:eastAsia="nb-NO"/>
        </w:rPr>
        <w:t xml:space="preserve">er kriteriet plassert under «Fitness» mens det i </w:t>
      </w:r>
      <w:r>
        <w:rPr>
          <w:lang w:eastAsia="nb-NO"/>
        </w:rPr>
        <w:t xml:space="preserve">BREEAM </w:t>
      </w:r>
      <w:r w:rsidR="00781E7E">
        <w:rPr>
          <w:lang w:eastAsia="nb-NO"/>
        </w:rPr>
        <w:t>er plassert under transport</w:t>
      </w:r>
      <w:r>
        <w:rPr>
          <w:lang w:eastAsia="nb-NO"/>
        </w:rPr>
        <w:t>.</w:t>
      </w:r>
      <w:r w:rsidR="00781E7E">
        <w:rPr>
          <w:lang w:eastAsia="nb-NO"/>
        </w:rPr>
        <w:t xml:space="preserve"> I denne kravspesifikasjonen er det valgt å følge BREEAM prinsippet og derfor </w:t>
      </w:r>
      <w:r w:rsidR="003C0CB5">
        <w:rPr>
          <w:lang w:eastAsia="nb-NO"/>
        </w:rPr>
        <w:t xml:space="preserve">er hovedkravet </w:t>
      </w:r>
      <w:r w:rsidR="00781E7E">
        <w:rPr>
          <w:lang w:eastAsia="nb-NO"/>
        </w:rPr>
        <w:t xml:space="preserve">plassert under kvalitetsområdet transport til og fra bygget. Men </w:t>
      </w:r>
      <w:r w:rsidR="00AE0C13">
        <w:rPr>
          <w:lang w:eastAsia="nb-NO"/>
        </w:rPr>
        <w:t xml:space="preserve">da det også er vesentlig for et </w:t>
      </w:r>
      <w:r w:rsidR="00AE0C13" w:rsidRPr="00AE0C13">
        <w:rPr>
          <w:lang w:eastAsia="nb-NO"/>
        </w:rPr>
        <w:t>helsefremmende byg</w:t>
      </w:r>
      <w:r w:rsidR="00AE0C13">
        <w:rPr>
          <w:lang w:eastAsia="nb-NO"/>
        </w:rPr>
        <w:t xml:space="preserve">g og </w:t>
      </w:r>
      <w:r>
        <w:rPr>
          <w:lang w:eastAsia="nb-NO"/>
        </w:rPr>
        <w:t>områder</w:t>
      </w:r>
      <w:r w:rsidR="00AE0C13">
        <w:rPr>
          <w:lang w:eastAsia="nb-NO"/>
        </w:rPr>
        <w:t xml:space="preserve">, er det valgt å </w:t>
      </w:r>
      <w:r>
        <w:rPr>
          <w:lang w:eastAsia="nb-NO"/>
        </w:rPr>
        <w:t xml:space="preserve">fremstille </w:t>
      </w:r>
      <w:r w:rsidR="00AE0C13">
        <w:rPr>
          <w:lang w:eastAsia="nb-NO"/>
        </w:rPr>
        <w:t>kravet</w:t>
      </w:r>
      <w:r>
        <w:rPr>
          <w:lang w:eastAsia="nb-NO"/>
        </w:rPr>
        <w:t xml:space="preserve"> også her</w:t>
      </w:r>
      <w:r w:rsidR="00AE0C13">
        <w:rPr>
          <w:lang w:eastAsia="nb-NO"/>
        </w:rPr>
        <w:t xml:space="preserve">. </w:t>
      </w:r>
    </w:p>
    <w:p w14:paraId="7F866C72" w14:textId="549E7FAD" w:rsidR="00886E8C" w:rsidRDefault="00886E8C" w:rsidP="002D3051">
      <w:pPr>
        <w:pStyle w:val="Brdtekst"/>
        <w:rPr>
          <w:lang w:eastAsia="nb-NO"/>
        </w:rPr>
      </w:pPr>
      <w:r>
        <w:rPr>
          <w:lang w:eastAsia="nb-NO"/>
        </w:rPr>
        <w:t>Kravene over kan gjennomføres uavhengig av om bygget skal sertifiseres</w:t>
      </w:r>
      <w:r w:rsidR="006C2602">
        <w:rPr>
          <w:lang w:eastAsia="nb-NO"/>
        </w:rPr>
        <w:t>.</w:t>
      </w:r>
      <w:r>
        <w:rPr>
          <w:lang w:eastAsia="nb-NO"/>
        </w:rPr>
        <w:t xml:space="preserve"> </w:t>
      </w:r>
    </w:p>
    <w:p w14:paraId="0F79A4D6" w14:textId="77777777" w:rsidR="000E2817" w:rsidRDefault="000E2817">
      <w:pPr>
        <w:spacing w:line="210" w:lineRule="atLeast"/>
        <w:rPr>
          <w:rFonts w:eastAsia="Times New Roman" w:cs="Times New Roman"/>
          <w:b/>
          <w:bCs/>
          <w:sz w:val="32"/>
          <w:szCs w:val="28"/>
          <w:lang w:eastAsia="nb-NO"/>
        </w:rPr>
      </w:pPr>
      <w:bookmarkStart w:id="64" w:name="_Toc42334921"/>
      <w:r>
        <w:rPr>
          <w:lang w:eastAsia="nb-NO"/>
        </w:rPr>
        <w:br w:type="page"/>
      </w:r>
    </w:p>
    <w:p w14:paraId="0F77D7E8" w14:textId="53FF9811" w:rsidR="00E27E0E" w:rsidRDefault="00445B87" w:rsidP="00E34780">
      <w:pPr>
        <w:pStyle w:val="Overskrift1"/>
        <w:rPr>
          <w:rFonts w:eastAsiaTheme="minorEastAsia"/>
          <w:lang w:eastAsia="nb-NO"/>
        </w:rPr>
      </w:pPr>
      <w:bookmarkStart w:id="65" w:name="_Toc71789374"/>
      <w:r w:rsidRPr="00275E96">
        <w:rPr>
          <w:lang w:eastAsia="nb-NO"/>
        </w:rPr>
        <w:lastRenderedPageBreak/>
        <w:t xml:space="preserve">2 </w:t>
      </w:r>
      <w:r w:rsidR="00E27E0E" w:rsidRPr="00275E96">
        <w:rPr>
          <w:rFonts w:eastAsiaTheme="minorEastAsia"/>
          <w:lang w:eastAsia="nb-NO"/>
        </w:rPr>
        <w:t>Driftskostnader</w:t>
      </w:r>
      <w:bookmarkEnd w:id="64"/>
      <w:bookmarkEnd w:id="65"/>
    </w:p>
    <w:p w14:paraId="496DCCA2" w14:textId="77777777" w:rsidR="006F3192" w:rsidRDefault="00445B87" w:rsidP="00E34780">
      <w:pPr>
        <w:pStyle w:val="Overskrift2"/>
        <w:rPr>
          <w:rFonts w:eastAsiaTheme="minorEastAsia"/>
          <w:lang w:eastAsia="nb-NO"/>
        </w:rPr>
      </w:pPr>
      <w:bookmarkStart w:id="66" w:name="_Toc42334922"/>
      <w:bookmarkStart w:id="67" w:name="_Toc71789375"/>
      <w:r w:rsidRPr="00275E96">
        <w:rPr>
          <w:rFonts w:eastAsiaTheme="minorEastAsia"/>
          <w:lang w:eastAsia="nb-NO"/>
        </w:rPr>
        <w:t xml:space="preserve">2.a </w:t>
      </w:r>
      <w:r w:rsidR="006B5B14" w:rsidRPr="00275E96">
        <w:rPr>
          <w:rFonts w:eastAsiaTheme="minorEastAsia"/>
          <w:lang w:eastAsia="nb-NO"/>
        </w:rPr>
        <w:t>Energi d</w:t>
      </w:r>
      <w:r w:rsidR="00456392" w:rsidRPr="00275E96">
        <w:rPr>
          <w:rFonts w:eastAsiaTheme="minorEastAsia"/>
          <w:lang w:eastAsia="nb-NO"/>
        </w:rPr>
        <w:t>riftskostnader</w:t>
      </w:r>
      <w:bookmarkStart w:id="68" w:name="_Hlk38096258"/>
      <w:bookmarkEnd w:id="66"/>
      <w:bookmarkEnd w:id="67"/>
    </w:p>
    <w:p w14:paraId="103AFEC3" w14:textId="576E34AE" w:rsidR="008C046C" w:rsidRDefault="008477FA" w:rsidP="00E404F7">
      <w:pPr>
        <w:rPr>
          <w:rFonts w:eastAsiaTheme="minorEastAsia"/>
          <w:lang w:eastAsia="nb-NO"/>
        </w:rPr>
      </w:pPr>
      <w:bookmarkStart w:id="69" w:name="_Toc42334923"/>
      <w:r>
        <w:rPr>
          <w:noProof/>
          <w:lang w:eastAsia="nb-NO"/>
        </w:rPr>
        <w:pict w14:anchorId="64302F42">
          <v:rect id="_x0000_i1032" alt="" style="width:436.35pt;height:.05pt;mso-width-percent:0;mso-height-percent:0;mso-width-percent:0;mso-height-percent:0" o:hrpct="962" o:hralign="center" o:hrstd="t" o:hrnoshade="t" o:hr="t" fillcolor="black [3213]" stroked="f"/>
        </w:pict>
      </w:r>
      <w:bookmarkEnd w:id="69"/>
    </w:p>
    <w:p w14:paraId="0D152649" w14:textId="31C73DA5" w:rsidR="00D62575" w:rsidRPr="00D62575" w:rsidRDefault="00D62575" w:rsidP="002D3051">
      <w:pPr>
        <w:pStyle w:val="Brdtekst"/>
        <w:rPr>
          <w:lang w:eastAsia="nb-NO"/>
        </w:rPr>
      </w:pPr>
      <w:bookmarkStart w:id="70" w:name="_Hlk42538447"/>
      <w:r w:rsidRPr="00D62575">
        <w:rPr>
          <w:lang w:eastAsia="nb-NO"/>
        </w:rPr>
        <w:t xml:space="preserve">Ved å sette krav til driftskostnader, </w:t>
      </w:r>
      <w:r w:rsidR="00C42423">
        <w:rPr>
          <w:lang w:eastAsia="nb-NO"/>
        </w:rPr>
        <w:t>og særskilt til maksimal årlig energikostnad,</w:t>
      </w:r>
      <w:r w:rsidR="003903AA">
        <w:rPr>
          <w:lang w:eastAsia="nb-NO"/>
        </w:rPr>
        <w:t xml:space="preserve"> </w:t>
      </w:r>
      <w:r w:rsidR="00DC6A24">
        <w:rPr>
          <w:lang w:eastAsia="nb-NO"/>
        </w:rPr>
        <w:t>blir</w:t>
      </w:r>
      <w:r w:rsidRPr="00D62575">
        <w:rPr>
          <w:lang w:eastAsia="nb-NO"/>
        </w:rPr>
        <w:t xml:space="preserve"> utleier </w:t>
      </w:r>
      <w:r w:rsidR="00DC6A24">
        <w:rPr>
          <w:lang w:eastAsia="nb-NO"/>
        </w:rPr>
        <w:t xml:space="preserve">motivert </w:t>
      </w:r>
      <w:r w:rsidRPr="00D62575">
        <w:rPr>
          <w:lang w:eastAsia="nb-NO"/>
        </w:rPr>
        <w:t xml:space="preserve">til å </w:t>
      </w:r>
      <w:r w:rsidR="00993CDC">
        <w:rPr>
          <w:lang w:eastAsia="nb-NO"/>
        </w:rPr>
        <w:t>sørge for</w:t>
      </w:r>
      <w:r w:rsidR="00993CDC" w:rsidRPr="00D62575">
        <w:rPr>
          <w:lang w:eastAsia="nb-NO"/>
        </w:rPr>
        <w:t xml:space="preserve"> </w:t>
      </w:r>
      <w:r w:rsidRPr="00D62575">
        <w:rPr>
          <w:lang w:eastAsia="nb-NO"/>
        </w:rPr>
        <w:t>tekniske installasjoner</w:t>
      </w:r>
      <w:r w:rsidR="00C42423">
        <w:rPr>
          <w:lang w:eastAsia="nb-NO"/>
        </w:rPr>
        <w:t xml:space="preserve">, systemer for styring og kontroll av inneklima, </w:t>
      </w:r>
      <w:r w:rsidRPr="00D62575">
        <w:rPr>
          <w:lang w:eastAsia="nb-NO"/>
        </w:rPr>
        <w:t xml:space="preserve">og </w:t>
      </w:r>
      <w:r w:rsidR="008337F9">
        <w:rPr>
          <w:lang w:eastAsia="nb-NO"/>
        </w:rPr>
        <w:t xml:space="preserve">å </w:t>
      </w:r>
      <w:r w:rsidRPr="00D62575">
        <w:rPr>
          <w:lang w:eastAsia="nb-NO"/>
        </w:rPr>
        <w:t xml:space="preserve">tilpasse bygget til leietagers </w:t>
      </w:r>
      <w:r w:rsidR="003903AA" w:rsidRPr="00D62575">
        <w:rPr>
          <w:lang w:eastAsia="nb-NO"/>
        </w:rPr>
        <w:t>beho</w:t>
      </w:r>
      <w:r w:rsidR="003903AA">
        <w:rPr>
          <w:lang w:eastAsia="nb-NO"/>
        </w:rPr>
        <w:t>v</w:t>
      </w:r>
      <w:r w:rsidRPr="00D62575">
        <w:rPr>
          <w:lang w:eastAsia="nb-NO"/>
        </w:rPr>
        <w:t xml:space="preserve">, slik at uforutsette utgifter minimeres. Systemer for styring og kontroll av </w:t>
      </w:r>
      <w:r w:rsidR="00C42423" w:rsidRPr="00D62575">
        <w:rPr>
          <w:lang w:eastAsia="nb-NO"/>
        </w:rPr>
        <w:t>inne</w:t>
      </w:r>
      <w:r w:rsidR="00C42423">
        <w:rPr>
          <w:lang w:eastAsia="nb-NO"/>
        </w:rPr>
        <w:t>klima</w:t>
      </w:r>
      <w:r w:rsidR="00C42423" w:rsidRPr="00D62575">
        <w:rPr>
          <w:lang w:eastAsia="nb-NO"/>
        </w:rPr>
        <w:t xml:space="preserve"> </w:t>
      </w:r>
      <w:r w:rsidR="000C6FA7">
        <w:rPr>
          <w:lang w:eastAsia="nb-NO"/>
        </w:rPr>
        <w:t>kan også redusere</w:t>
      </w:r>
      <w:r w:rsidRPr="00D62575">
        <w:rPr>
          <w:lang w:eastAsia="nb-NO"/>
        </w:rPr>
        <w:t xml:space="preserve"> energibruken. </w:t>
      </w:r>
    </w:p>
    <w:p w14:paraId="3CA57299" w14:textId="77777777" w:rsidR="00E34780" w:rsidRDefault="00E34780" w:rsidP="00E34780">
      <w:pPr>
        <w:pStyle w:val="Overskrift3"/>
        <w:rPr>
          <w:lang w:eastAsia="nb-NO"/>
        </w:rPr>
      </w:pPr>
      <w:bookmarkStart w:id="71" w:name="_Toc42334924"/>
      <w:bookmarkEnd w:id="70"/>
      <w:r>
        <w:rPr>
          <w:lang w:eastAsia="nb-NO"/>
        </w:rPr>
        <w:t>Funksjonskriterier</w:t>
      </w:r>
      <w:bookmarkEnd w:id="71"/>
    </w:p>
    <w:p w14:paraId="322A1912" w14:textId="77777777" w:rsidR="00E34780" w:rsidRPr="00E34780" w:rsidRDefault="00E34780" w:rsidP="00D053A1">
      <w:pPr>
        <w:pStyle w:val="Uthevetniv"/>
      </w:pPr>
      <w:r w:rsidRPr="00E34780">
        <w:t>Forbildenivå</w:t>
      </w:r>
    </w:p>
    <w:p w14:paraId="5BA1A834" w14:textId="78D6009B" w:rsidR="00E34780" w:rsidRDefault="00B27F00" w:rsidP="00D053A1">
      <w:pPr>
        <w:pStyle w:val="Brdtekst"/>
        <w:rPr>
          <w:lang w:eastAsia="nb-NO"/>
        </w:rPr>
      </w:pPr>
      <w:r>
        <w:rPr>
          <w:lang w:eastAsia="nb-NO"/>
        </w:rPr>
        <w:t>San</w:t>
      </w:r>
      <w:r w:rsidR="008337F9">
        <w:rPr>
          <w:lang w:eastAsia="nb-NO"/>
        </w:rPr>
        <w:t>n</w:t>
      </w:r>
      <w:r>
        <w:rPr>
          <w:lang w:eastAsia="nb-NO"/>
        </w:rPr>
        <w:t>synlig m</w:t>
      </w:r>
      <w:r w:rsidR="00D62575" w:rsidRPr="00D62575">
        <w:rPr>
          <w:lang w:eastAsia="nb-NO"/>
        </w:rPr>
        <w:t xml:space="preserve">aksimal årlig energikostnad </w:t>
      </w:r>
      <w:r w:rsidR="00C42423">
        <w:rPr>
          <w:lang w:eastAsia="nb-NO"/>
        </w:rPr>
        <w:t>er</w:t>
      </w:r>
      <w:r w:rsidR="00D62575" w:rsidRPr="00D62575">
        <w:rPr>
          <w:lang w:eastAsia="nb-NO"/>
        </w:rPr>
        <w:t xml:space="preserve"> 50 kr</w:t>
      </w:r>
      <w:r w:rsidR="00490F6D">
        <w:rPr>
          <w:lang w:eastAsia="nb-NO"/>
        </w:rPr>
        <w:t>/</w:t>
      </w:r>
      <w:r w:rsidR="00D62575" w:rsidRPr="00D62575">
        <w:rPr>
          <w:lang w:eastAsia="nb-NO"/>
        </w:rPr>
        <w:t>m</w:t>
      </w:r>
      <w:r w:rsidR="00D62575" w:rsidRPr="00D62575">
        <w:rPr>
          <w:vertAlign w:val="superscript"/>
          <w:lang w:eastAsia="nb-NO"/>
        </w:rPr>
        <w:t>2</w:t>
      </w:r>
      <w:r w:rsidR="00D62575" w:rsidRPr="00D62575">
        <w:rPr>
          <w:lang w:eastAsia="nb-NO"/>
        </w:rPr>
        <w:t xml:space="preserve"> eks mva. (Gitt en energipris på kr. 0,70 inkl nettleie og avgifter.) Energiprisen er fast i to år, og senere endringer i energiprisen vil ta utgangspunkt i et årlig energibruk på +/- 15 kWh/m</w:t>
      </w:r>
      <w:r w:rsidR="00D62575" w:rsidRPr="00D62575">
        <w:rPr>
          <w:vertAlign w:val="superscript"/>
          <w:lang w:eastAsia="nb-NO"/>
        </w:rPr>
        <w:t>2</w:t>
      </w:r>
      <w:r w:rsidR="00D62575" w:rsidRPr="00D62575">
        <w:rPr>
          <w:lang w:eastAsia="nb-NO"/>
        </w:rPr>
        <w:t xml:space="preserve"> år.</w:t>
      </w:r>
      <w:r w:rsidR="00D62575">
        <w:rPr>
          <w:lang w:eastAsia="nb-NO"/>
        </w:rPr>
        <w:t xml:space="preserve"> </w:t>
      </w:r>
      <w:r w:rsidR="00D62575">
        <w:rPr>
          <w:lang w:eastAsia="nb-NO"/>
        </w:rPr>
        <w:br/>
      </w:r>
      <w:r w:rsidR="00D62575" w:rsidRPr="00D62575">
        <w:rPr>
          <w:lang w:eastAsia="nb-NO"/>
        </w:rPr>
        <w:t xml:space="preserve">Som del av leiekontrakten skal det avtales hvilke forutsetninger, driftstider, romtemperaturer og møblerings-/persontetthet som ligger til grunn for energibruken. </w:t>
      </w:r>
    </w:p>
    <w:p w14:paraId="63BEC0CF" w14:textId="77777777" w:rsidR="00E34780" w:rsidRPr="00E34780" w:rsidRDefault="00E34780" w:rsidP="00D053A1">
      <w:pPr>
        <w:pStyle w:val="Uthevetniv"/>
      </w:pPr>
      <w:r w:rsidRPr="00E34780">
        <w:t>Høyt ambisjonsnivå</w:t>
      </w:r>
    </w:p>
    <w:p w14:paraId="644C1565" w14:textId="233ED506" w:rsidR="00E34780" w:rsidRPr="008E225A" w:rsidRDefault="00B27F00" w:rsidP="00D053A1">
      <w:pPr>
        <w:pStyle w:val="Brdtekst"/>
        <w:rPr>
          <w:lang w:eastAsia="nb-NO"/>
        </w:rPr>
      </w:pPr>
      <w:r>
        <w:rPr>
          <w:lang w:eastAsia="nb-NO"/>
        </w:rPr>
        <w:t>San</w:t>
      </w:r>
      <w:r w:rsidR="008337F9">
        <w:rPr>
          <w:lang w:eastAsia="nb-NO"/>
        </w:rPr>
        <w:t>n</w:t>
      </w:r>
      <w:r>
        <w:rPr>
          <w:lang w:eastAsia="nb-NO"/>
        </w:rPr>
        <w:t>synlig m</w:t>
      </w:r>
      <w:r w:rsidR="00D62575" w:rsidRPr="00D62575">
        <w:rPr>
          <w:lang w:eastAsia="nb-NO"/>
        </w:rPr>
        <w:t xml:space="preserve">aksimal årlig energikostnad </w:t>
      </w:r>
      <w:r w:rsidR="00C42423">
        <w:rPr>
          <w:lang w:eastAsia="nb-NO"/>
        </w:rPr>
        <w:t>er</w:t>
      </w:r>
      <w:r w:rsidR="00D62575" w:rsidRPr="00D62575">
        <w:rPr>
          <w:lang w:eastAsia="nb-NO"/>
        </w:rPr>
        <w:t xml:space="preserve"> kr 85 kr</w:t>
      </w:r>
      <w:r w:rsidR="00490F6D">
        <w:rPr>
          <w:lang w:eastAsia="nb-NO"/>
        </w:rPr>
        <w:t>/</w:t>
      </w:r>
      <w:r w:rsidR="00D62575" w:rsidRPr="00D62575">
        <w:rPr>
          <w:lang w:eastAsia="nb-NO"/>
        </w:rPr>
        <w:t>m</w:t>
      </w:r>
      <w:r w:rsidR="00D62575" w:rsidRPr="00D62575">
        <w:rPr>
          <w:vertAlign w:val="superscript"/>
          <w:lang w:eastAsia="nb-NO"/>
        </w:rPr>
        <w:t>2</w:t>
      </w:r>
      <w:r w:rsidR="00D62575" w:rsidRPr="00D62575">
        <w:rPr>
          <w:lang w:eastAsia="nb-NO"/>
        </w:rPr>
        <w:t xml:space="preserve"> eks mva. (Gitt en energipris på kr. 0,70- inkl nettleie og avgifter.) Energiprisen er fast i to år, og senere endringer i energiprisen vil ta utgangspunkt i et årlig energibruk på 100 +/- 20 kWh/m</w:t>
      </w:r>
      <w:r w:rsidR="00D62575" w:rsidRPr="00D62575">
        <w:rPr>
          <w:vertAlign w:val="superscript"/>
          <w:lang w:eastAsia="nb-NO"/>
        </w:rPr>
        <w:t>2</w:t>
      </w:r>
      <w:r w:rsidR="00D62575" w:rsidRPr="00D62575">
        <w:rPr>
          <w:lang w:eastAsia="nb-NO"/>
        </w:rPr>
        <w:t xml:space="preserve"> år.</w:t>
      </w:r>
      <w:r w:rsidR="00D62575">
        <w:rPr>
          <w:lang w:eastAsia="nb-NO"/>
        </w:rPr>
        <w:t xml:space="preserve"> </w:t>
      </w:r>
      <w:r w:rsidR="00D62575">
        <w:rPr>
          <w:lang w:eastAsia="nb-NO"/>
        </w:rPr>
        <w:br/>
      </w:r>
      <w:r w:rsidR="00D62575" w:rsidRPr="00D62575">
        <w:rPr>
          <w:lang w:eastAsia="nb-NO"/>
        </w:rPr>
        <w:t xml:space="preserve">Som del av leiekontrakten skal det avtales hvilke forutsetninger, driftstider, romtemperaturer og møblerings-/persontetthet som ligger til grunn for energibruken. </w:t>
      </w:r>
    </w:p>
    <w:p w14:paraId="55DDA998" w14:textId="00462F61" w:rsidR="00E34780" w:rsidRPr="00E34780" w:rsidRDefault="00E34780" w:rsidP="00D053A1">
      <w:pPr>
        <w:pStyle w:val="Uthevetniv"/>
      </w:pPr>
      <w:r w:rsidRPr="00E34780">
        <w:t>Go</w:t>
      </w:r>
      <w:r w:rsidR="00D053A1">
        <w:t>d</w:t>
      </w:r>
      <w:r w:rsidRPr="00E34780">
        <w:t>t ambisjonsnivå</w:t>
      </w:r>
    </w:p>
    <w:p w14:paraId="68E33D0D" w14:textId="24322884" w:rsidR="00E34780" w:rsidRDefault="00B27F00" w:rsidP="00D053A1">
      <w:pPr>
        <w:pStyle w:val="Brdtekst"/>
        <w:rPr>
          <w:lang w:eastAsia="nb-NO"/>
        </w:rPr>
      </w:pPr>
      <w:bookmarkStart w:id="72" w:name="_Hlk49882331"/>
      <w:r>
        <w:rPr>
          <w:lang w:eastAsia="nb-NO"/>
        </w:rPr>
        <w:t>San</w:t>
      </w:r>
      <w:r w:rsidR="008337F9">
        <w:rPr>
          <w:lang w:eastAsia="nb-NO"/>
        </w:rPr>
        <w:t>n</w:t>
      </w:r>
      <w:r>
        <w:rPr>
          <w:lang w:eastAsia="nb-NO"/>
        </w:rPr>
        <w:t>synlig m</w:t>
      </w:r>
      <w:r w:rsidR="00D62575" w:rsidRPr="00D62575">
        <w:rPr>
          <w:lang w:eastAsia="nb-NO"/>
        </w:rPr>
        <w:t xml:space="preserve">aksimal årlig energikostnad </w:t>
      </w:r>
      <w:r w:rsidR="00C42423">
        <w:rPr>
          <w:lang w:eastAsia="nb-NO"/>
        </w:rPr>
        <w:t>er</w:t>
      </w:r>
      <w:r w:rsidR="00D62575" w:rsidRPr="00D62575">
        <w:rPr>
          <w:lang w:eastAsia="nb-NO"/>
        </w:rPr>
        <w:t xml:space="preserve"> 120 kr</w:t>
      </w:r>
      <w:r w:rsidR="00490F6D">
        <w:rPr>
          <w:lang w:eastAsia="nb-NO"/>
        </w:rPr>
        <w:t>/</w:t>
      </w:r>
      <w:r w:rsidR="00D62575" w:rsidRPr="00D62575">
        <w:rPr>
          <w:lang w:eastAsia="nb-NO"/>
        </w:rPr>
        <w:t>m</w:t>
      </w:r>
      <w:r w:rsidR="00D62575" w:rsidRPr="00D62575">
        <w:rPr>
          <w:vertAlign w:val="superscript"/>
          <w:lang w:eastAsia="nb-NO"/>
        </w:rPr>
        <w:t>2</w:t>
      </w:r>
      <w:r w:rsidR="00D62575" w:rsidRPr="00D62575">
        <w:rPr>
          <w:lang w:eastAsia="nb-NO"/>
        </w:rPr>
        <w:t xml:space="preserve"> eks mva. (Gitt en energipris på kr. 0,70- inkl. nettleie og avgifter.) Energiprisen er fast i to år, og senere endringer i energiprisen vil ta utgangspunkt i et årlig energibruk på 150 +/-20 kWh/m</w:t>
      </w:r>
      <w:r w:rsidR="00D62575" w:rsidRPr="00D62575">
        <w:rPr>
          <w:vertAlign w:val="superscript"/>
          <w:lang w:eastAsia="nb-NO"/>
        </w:rPr>
        <w:t>2</w:t>
      </w:r>
      <w:r w:rsidR="00D62575" w:rsidRPr="00D62575">
        <w:rPr>
          <w:lang w:eastAsia="nb-NO"/>
        </w:rPr>
        <w:t xml:space="preserve"> år.</w:t>
      </w:r>
      <w:r w:rsidR="00D62575">
        <w:rPr>
          <w:lang w:eastAsia="nb-NO"/>
        </w:rPr>
        <w:t xml:space="preserve"> </w:t>
      </w:r>
      <w:r w:rsidR="00D62575">
        <w:rPr>
          <w:lang w:eastAsia="nb-NO"/>
        </w:rPr>
        <w:br/>
      </w:r>
      <w:r w:rsidR="00D62575" w:rsidRPr="00D62575">
        <w:rPr>
          <w:lang w:eastAsia="nb-NO"/>
        </w:rPr>
        <w:t xml:space="preserve">Som del av leiekontrakten skal det avtales hvilke forutsetninger, driftstider, romtemperaturer og møblerings-/persontetthet som ligger til grunn for energibruken. </w:t>
      </w:r>
    </w:p>
    <w:bookmarkEnd w:id="72"/>
    <w:p w14:paraId="70A9FFE6" w14:textId="5B2F7525" w:rsidR="00E34780" w:rsidRDefault="00E34780" w:rsidP="00D053A1">
      <w:pPr>
        <w:pStyle w:val="Uthevetniv"/>
      </w:pPr>
      <w:r w:rsidRPr="00E34780">
        <w:t>Minimumsnivå</w:t>
      </w:r>
    </w:p>
    <w:p w14:paraId="44F15F36" w14:textId="0F4345AF" w:rsidR="00D62575" w:rsidRPr="00D62575" w:rsidRDefault="00B27F00" w:rsidP="002D3051">
      <w:pPr>
        <w:pStyle w:val="Brdtekst"/>
        <w:rPr>
          <w:lang w:eastAsia="nb-NO"/>
        </w:rPr>
      </w:pPr>
      <w:r>
        <w:rPr>
          <w:lang w:eastAsia="nb-NO"/>
        </w:rPr>
        <w:t>San</w:t>
      </w:r>
      <w:r w:rsidR="008337F9">
        <w:rPr>
          <w:lang w:eastAsia="nb-NO"/>
        </w:rPr>
        <w:t>n</w:t>
      </w:r>
      <w:r>
        <w:rPr>
          <w:lang w:eastAsia="nb-NO"/>
        </w:rPr>
        <w:t>synlig m</w:t>
      </w:r>
      <w:r w:rsidR="00D62575" w:rsidRPr="00D62575">
        <w:rPr>
          <w:lang w:eastAsia="nb-NO"/>
        </w:rPr>
        <w:t xml:space="preserve">aksimal årlig energikostnad </w:t>
      </w:r>
      <w:r w:rsidR="00C42423">
        <w:rPr>
          <w:lang w:eastAsia="nb-NO"/>
        </w:rPr>
        <w:t>er</w:t>
      </w:r>
      <w:r w:rsidR="00D62575" w:rsidRPr="00D62575">
        <w:rPr>
          <w:lang w:eastAsia="nb-NO"/>
        </w:rPr>
        <w:t xml:space="preserve"> 160 kr</w:t>
      </w:r>
      <w:r w:rsidR="00490F6D">
        <w:rPr>
          <w:lang w:eastAsia="nb-NO"/>
        </w:rPr>
        <w:t>/</w:t>
      </w:r>
      <w:r w:rsidR="00D62575" w:rsidRPr="00D62575">
        <w:rPr>
          <w:lang w:eastAsia="nb-NO"/>
        </w:rPr>
        <w:t>m</w:t>
      </w:r>
      <w:r w:rsidR="00D62575" w:rsidRPr="00D62575">
        <w:rPr>
          <w:vertAlign w:val="superscript"/>
          <w:lang w:eastAsia="nb-NO"/>
        </w:rPr>
        <w:t>2</w:t>
      </w:r>
      <w:r w:rsidR="00D62575" w:rsidRPr="00D62575">
        <w:rPr>
          <w:lang w:eastAsia="nb-NO"/>
        </w:rPr>
        <w:t xml:space="preserve"> eks mva. (Gitt en energipris på kr. 0,70- inkl. nettleie og avgifter.) Energiprisen er fast i to år, og senere endringer i energiprisen vil ta utgangspunkt i et årlig energibruk på 200 +/- 20 kWh/m</w:t>
      </w:r>
      <w:r w:rsidR="00D62575" w:rsidRPr="00B6526B">
        <w:rPr>
          <w:vertAlign w:val="superscript"/>
          <w:lang w:eastAsia="nb-NO"/>
        </w:rPr>
        <w:t>2</w:t>
      </w:r>
      <w:r w:rsidR="00D62575" w:rsidRPr="00D62575">
        <w:rPr>
          <w:lang w:eastAsia="nb-NO"/>
        </w:rPr>
        <w:t xml:space="preserve"> år.</w:t>
      </w:r>
    </w:p>
    <w:p w14:paraId="46ADEBFA" w14:textId="47A9DDEF" w:rsidR="00D62575" w:rsidRPr="00D62575" w:rsidRDefault="00D62575" w:rsidP="002D3051">
      <w:pPr>
        <w:pStyle w:val="Brdtekst"/>
        <w:rPr>
          <w:lang w:eastAsia="nb-NO"/>
        </w:rPr>
      </w:pPr>
      <w:r w:rsidRPr="00D62575">
        <w:rPr>
          <w:lang w:eastAsia="nb-NO"/>
        </w:rPr>
        <w:t xml:space="preserve">Som del av leiekontrakten skal det avtales hvilke forutsetninger, driftstider, romtemperaturer og møblerings-/persontetthet som ligger til grunn for energibruken. </w:t>
      </w:r>
    </w:p>
    <w:p w14:paraId="44CB1523" w14:textId="77777777" w:rsidR="00E34780" w:rsidRDefault="00E34780" w:rsidP="00E34780">
      <w:pPr>
        <w:pStyle w:val="Overskrift3"/>
        <w:rPr>
          <w:lang w:eastAsia="nb-NO"/>
        </w:rPr>
      </w:pPr>
      <w:bookmarkStart w:id="73" w:name="_Toc42334925"/>
      <w:r>
        <w:rPr>
          <w:lang w:eastAsia="nb-NO"/>
        </w:rPr>
        <w:t>Dokumentasjonskrav</w:t>
      </w:r>
      <w:bookmarkEnd w:id="73"/>
    </w:p>
    <w:p w14:paraId="3DF6BFD9" w14:textId="77777777" w:rsidR="00E34780" w:rsidRPr="00E34780" w:rsidRDefault="00E34780" w:rsidP="00D053A1">
      <w:pPr>
        <w:pStyle w:val="Uthevetniv"/>
      </w:pPr>
      <w:r w:rsidRPr="00E34780">
        <w:t>Forbildenivå</w:t>
      </w:r>
    </w:p>
    <w:p w14:paraId="036C7AB0" w14:textId="77777777" w:rsidR="00D62575" w:rsidRPr="00D62575" w:rsidRDefault="00D62575" w:rsidP="002D3051">
      <w:pPr>
        <w:pStyle w:val="Brdtekst"/>
        <w:rPr>
          <w:lang w:eastAsia="nb-NO"/>
        </w:rPr>
      </w:pPr>
      <w:r w:rsidRPr="00D62575">
        <w:rPr>
          <w:lang w:eastAsia="nb-NO"/>
        </w:rPr>
        <w:t>For energibruk til oppvarming og kjøling gjelder kravet som snittkrav for det leide arealet. Når leieobjektet ikke omfatter hele bygget.</w:t>
      </w:r>
    </w:p>
    <w:p w14:paraId="73AB52E7" w14:textId="77777777" w:rsidR="00D62575" w:rsidRPr="00D62575" w:rsidRDefault="00D62575" w:rsidP="002D3051">
      <w:pPr>
        <w:pStyle w:val="Brdtekst"/>
        <w:rPr>
          <w:lang w:eastAsia="nb-NO"/>
        </w:rPr>
      </w:pPr>
      <w:r w:rsidRPr="00D62575">
        <w:rPr>
          <w:lang w:eastAsia="nb-NO"/>
        </w:rPr>
        <w:t>Der det ikke finnes egen delmåling for det leide arealet, er kravet at det skal monteres system for fordeling av energibruk til oppvarming, kjøling og ventilasjon basert på et objektivt fordelingsprinsipp. Som system kan det brukes fordeling etter ønsket og levert romtemperatur på vinter (oppvarming), ønsket og levert romtemperatur på sommer (kjøling) og ønsket og levert CO</w:t>
      </w:r>
      <w:r w:rsidRPr="00B6526B">
        <w:rPr>
          <w:vertAlign w:val="subscript"/>
          <w:lang w:eastAsia="nb-NO"/>
        </w:rPr>
        <w:t>2</w:t>
      </w:r>
      <w:r w:rsidRPr="00D62575">
        <w:rPr>
          <w:lang w:eastAsia="nb-NO"/>
        </w:rPr>
        <w:t xml:space="preserve"> nivå i snitt over året (ventilasjon). Konferer noter under for forklaring av prinsipp. </w:t>
      </w:r>
    </w:p>
    <w:p w14:paraId="0E986520" w14:textId="25553985" w:rsidR="00D62575" w:rsidRPr="00D62575" w:rsidRDefault="00D62575" w:rsidP="002D3051">
      <w:pPr>
        <w:pStyle w:val="Brdtekst"/>
        <w:rPr>
          <w:lang w:eastAsia="nb-NO"/>
        </w:rPr>
      </w:pPr>
      <w:r w:rsidRPr="00D62575">
        <w:rPr>
          <w:lang w:eastAsia="nb-NO"/>
        </w:rPr>
        <w:t xml:space="preserve">For </w:t>
      </w:r>
      <w:proofErr w:type="spellStart"/>
      <w:r w:rsidRPr="00D62575">
        <w:rPr>
          <w:lang w:eastAsia="nb-NO"/>
        </w:rPr>
        <w:t>elbruk</w:t>
      </w:r>
      <w:proofErr w:type="spellEnd"/>
      <w:r w:rsidRPr="00D62575">
        <w:rPr>
          <w:lang w:eastAsia="nb-NO"/>
        </w:rPr>
        <w:t xml:space="preserve"> gjelder kravet for delmåling av forbruk i det leide arealet. Delmåling av </w:t>
      </w:r>
      <w:proofErr w:type="spellStart"/>
      <w:r w:rsidRPr="00D62575">
        <w:rPr>
          <w:lang w:eastAsia="nb-NO"/>
        </w:rPr>
        <w:t>elbruk</w:t>
      </w:r>
      <w:proofErr w:type="spellEnd"/>
      <w:r w:rsidRPr="00D62575">
        <w:rPr>
          <w:lang w:eastAsia="nb-NO"/>
        </w:rPr>
        <w:t xml:space="preserve"> skal dekke all </w:t>
      </w:r>
      <w:proofErr w:type="spellStart"/>
      <w:r w:rsidRPr="00D62575">
        <w:rPr>
          <w:lang w:eastAsia="nb-NO"/>
        </w:rPr>
        <w:t>elbruk</w:t>
      </w:r>
      <w:proofErr w:type="spellEnd"/>
      <w:r w:rsidRPr="00D62575">
        <w:rPr>
          <w:lang w:eastAsia="nb-NO"/>
        </w:rPr>
        <w:t xml:space="preserve"> i det leide arealet.</w:t>
      </w:r>
    </w:p>
    <w:p w14:paraId="3E2AC365" w14:textId="24112CEF" w:rsidR="00E34780" w:rsidRDefault="00D62575" w:rsidP="002D3051">
      <w:pPr>
        <w:pStyle w:val="Brdtekst"/>
        <w:rPr>
          <w:lang w:eastAsia="nb-NO"/>
        </w:rPr>
      </w:pPr>
      <w:r w:rsidRPr="00D62575">
        <w:rPr>
          <w:lang w:eastAsia="nb-NO"/>
        </w:rPr>
        <w:t>Kravet dokumenteres med beregning eller med energilogg fra de siste 1-3 årene.</w:t>
      </w:r>
    </w:p>
    <w:p w14:paraId="7A0A1C67" w14:textId="77777777" w:rsidR="00E34780" w:rsidRPr="00E34780" w:rsidRDefault="00E34780" w:rsidP="00D053A1">
      <w:pPr>
        <w:pStyle w:val="Uthevetniv"/>
      </w:pPr>
      <w:r w:rsidRPr="00E34780">
        <w:t>Høyt ambisjonsnivå</w:t>
      </w:r>
    </w:p>
    <w:p w14:paraId="16D46284" w14:textId="77777777" w:rsidR="00D62575" w:rsidRPr="00D62575" w:rsidRDefault="00D62575" w:rsidP="002D3051">
      <w:pPr>
        <w:pStyle w:val="Brdtekst"/>
        <w:rPr>
          <w:lang w:eastAsia="nb-NO"/>
        </w:rPr>
      </w:pPr>
      <w:r w:rsidRPr="00D62575">
        <w:rPr>
          <w:lang w:eastAsia="nb-NO"/>
        </w:rPr>
        <w:t xml:space="preserve">For energibruk til oppvarming og kjøling gjelder kravet som snittkrav for det leide arealet. Når leieobjektet ikke omfatter hele bygget, og der det ikke finnes egen delmåling for det leide arealet, er kravet snittkrav for hele bygget. </w:t>
      </w:r>
    </w:p>
    <w:p w14:paraId="6CD41A26" w14:textId="518C779C" w:rsidR="00D62575" w:rsidRPr="00D62575" w:rsidRDefault="00D62575" w:rsidP="002D3051">
      <w:pPr>
        <w:pStyle w:val="Brdtekst"/>
        <w:rPr>
          <w:lang w:eastAsia="nb-NO"/>
        </w:rPr>
      </w:pPr>
      <w:r w:rsidRPr="00D62575">
        <w:rPr>
          <w:lang w:eastAsia="nb-NO"/>
        </w:rPr>
        <w:t xml:space="preserve">For </w:t>
      </w:r>
      <w:proofErr w:type="spellStart"/>
      <w:r w:rsidRPr="00D62575">
        <w:rPr>
          <w:lang w:eastAsia="nb-NO"/>
        </w:rPr>
        <w:t>elbruk</w:t>
      </w:r>
      <w:proofErr w:type="spellEnd"/>
      <w:r w:rsidRPr="00D62575">
        <w:rPr>
          <w:lang w:eastAsia="nb-NO"/>
        </w:rPr>
        <w:t xml:space="preserve"> gjelder kravet for delmåling av forbruk i det leide arealet. Delmåling av </w:t>
      </w:r>
      <w:proofErr w:type="spellStart"/>
      <w:r w:rsidRPr="00D62575">
        <w:rPr>
          <w:lang w:eastAsia="nb-NO"/>
        </w:rPr>
        <w:t>elbruk</w:t>
      </w:r>
      <w:proofErr w:type="spellEnd"/>
      <w:r w:rsidRPr="00D62575">
        <w:rPr>
          <w:lang w:eastAsia="nb-NO"/>
        </w:rPr>
        <w:t xml:space="preserve"> skal dekke all </w:t>
      </w:r>
      <w:proofErr w:type="spellStart"/>
      <w:r w:rsidRPr="00D62575">
        <w:rPr>
          <w:lang w:eastAsia="nb-NO"/>
        </w:rPr>
        <w:t>elbruk</w:t>
      </w:r>
      <w:proofErr w:type="spellEnd"/>
      <w:r w:rsidRPr="00D62575">
        <w:rPr>
          <w:lang w:eastAsia="nb-NO"/>
        </w:rPr>
        <w:t xml:space="preserve"> i det leide arealet.</w:t>
      </w:r>
    </w:p>
    <w:p w14:paraId="591BF9AE" w14:textId="0DF9E258" w:rsidR="00E34780" w:rsidRPr="008E225A" w:rsidRDefault="00D62575" w:rsidP="00D053A1">
      <w:pPr>
        <w:pStyle w:val="Brdtekst"/>
        <w:rPr>
          <w:lang w:eastAsia="nb-NO"/>
        </w:rPr>
      </w:pPr>
      <w:r w:rsidRPr="00D62575">
        <w:rPr>
          <w:lang w:eastAsia="nb-NO"/>
        </w:rPr>
        <w:t>Kravet dokumenteres med beregning eller med energilogg fra de siste 1-3 årene.</w:t>
      </w:r>
    </w:p>
    <w:p w14:paraId="21467409" w14:textId="6A0F5630" w:rsidR="00E34780" w:rsidRPr="00E34780" w:rsidRDefault="00E34780" w:rsidP="00D053A1">
      <w:pPr>
        <w:pStyle w:val="Uthevetniv"/>
      </w:pPr>
      <w:r w:rsidRPr="00E34780">
        <w:t>Godt ambisjonsnivå</w:t>
      </w:r>
      <w:r w:rsidR="00D62575">
        <w:t xml:space="preserve"> og minimumsnivå</w:t>
      </w:r>
    </w:p>
    <w:p w14:paraId="26DE3F5C" w14:textId="14D582C7" w:rsidR="00E34780" w:rsidRDefault="00D62575" w:rsidP="002D3051">
      <w:pPr>
        <w:pStyle w:val="Brdtekst"/>
        <w:rPr>
          <w:lang w:eastAsia="nb-NO"/>
        </w:rPr>
      </w:pPr>
      <w:r w:rsidRPr="00D62575">
        <w:rPr>
          <w:lang w:eastAsia="nb-NO"/>
        </w:rPr>
        <w:t>Kravet gjelder som snittkrav for det leide arealet. Når leieobjektet ikke omfatter hele bygget, og der det ikke finnes egen delmåling for det leide arealet, er kravet snittkrav for hele bygget. Kravet dokumenteres med beregning eller med energilogg fra de siste 1-3 årene.</w:t>
      </w:r>
    </w:p>
    <w:p w14:paraId="671C14FE" w14:textId="57CEA219" w:rsidR="006C572E" w:rsidRPr="00B6526B" w:rsidRDefault="006C572E" w:rsidP="00631F5C">
      <w:pPr>
        <w:pStyle w:val="Overskrift3"/>
        <w:rPr>
          <w:lang w:eastAsia="nb-NO"/>
        </w:rPr>
      </w:pPr>
      <w:bookmarkStart w:id="74" w:name="_Hlk43841529"/>
      <w:bookmarkStart w:id="75" w:name="_Hlk44006832"/>
      <w:bookmarkStart w:id="76" w:name="_Toc42334926"/>
      <w:r w:rsidRPr="00B6526B">
        <w:rPr>
          <w:lang w:eastAsia="nb-NO"/>
        </w:rPr>
        <w:lastRenderedPageBreak/>
        <w:t xml:space="preserve">Hvilken kvalitet </w:t>
      </w:r>
      <w:r w:rsidR="00506BDF" w:rsidRPr="00B6526B">
        <w:rPr>
          <w:lang w:eastAsia="nb-NO"/>
        </w:rPr>
        <w:t>bidrar</w:t>
      </w:r>
      <w:r w:rsidRPr="00B6526B">
        <w:rPr>
          <w:lang w:eastAsia="nb-NO"/>
        </w:rPr>
        <w:t xml:space="preserve"> kravet til</w:t>
      </w:r>
    </w:p>
    <w:p w14:paraId="38F5C88A" w14:textId="64761584" w:rsidR="006C572E" w:rsidRPr="00F81C2D" w:rsidRDefault="00B62BC9" w:rsidP="006C572E">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Kravet vil bidra til å utnytte energien godt og dermed sikre lavere klimagassutslipp og driftskostnader</w:t>
      </w:r>
      <w:r w:rsidR="006068F4">
        <w:rPr>
          <w:rFonts w:asciiTheme="minorHAnsi" w:eastAsiaTheme="minorEastAsia" w:hAnsiTheme="minorHAnsi" w:cstheme="minorHAnsi"/>
          <w:color w:val="000000" w:themeColor="text1"/>
          <w:kern w:val="24"/>
          <w:lang w:eastAsia="nb-NO"/>
        </w:rPr>
        <w:t xml:space="preserve">. </w:t>
      </w:r>
      <w:bookmarkStart w:id="77" w:name="_Hlk47965776"/>
      <w:r w:rsidR="00D143CD">
        <w:rPr>
          <w:rFonts w:asciiTheme="minorHAnsi" w:eastAsiaTheme="minorEastAsia" w:hAnsiTheme="minorHAnsi" w:cstheme="minorHAnsi"/>
          <w:color w:val="000000" w:themeColor="text1"/>
          <w:kern w:val="24"/>
          <w:lang w:eastAsia="nb-NO"/>
        </w:rPr>
        <w:t>Kravet bidrar til å oppnå k</w:t>
      </w:r>
      <w:r w:rsidR="006068F4">
        <w:rPr>
          <w:rFonts w:asciiTheme="minorHAnsi" w:eastAsiaTheme="minorEastAsia" w:hAnsiTheme="minorHAnsi" w:cstheme="minorHAnsi"/>
          <w:color w:val="000000" w:themeColor="text1"/>
          <w:kern w:val="24"/>
          <w:lang w:eastAsia="nb-NO"/>
        </w:rPr>
        <w:t xml:space="preserve">valitetsprinsipp 8: </w:t>
      </w:r>
      <w:r w:rsidR="00D143CD">
        <w:rPr>
          <w:rFonts w:asciiTheme="minorHAnsi" w:eastAsiaTheme="minorEastAsia" w:hAnsiTheme="minorHAnsi" w:cstheme="minorHAnsi"/>
          <w:color w:val="000000" w:themeColor="text1"/>
          <w:kern w:val="24"/>
          <w:lang w:eastAsia="nb-NO"/>
        </w:rPr>
        <w:t>U</w:t>
      </w:r>
      <w:r w:rsidR="006068F4">
        <w:rPr>
          <w:rFonts w:asciiTheme="minorHAnsi" w:eastAsiaTheme="minorEastAsia" w:hAnsiTheme="minorHAnsi" w:cstheme="minorHAnsi"/>
          <w:color w:val="000000" w:themeColor="text1"/>
          <w:kern w:val="24"/>
          <w:lang w:eastAsia="nb-NO"/>
        </w:rPr>
        <w:t>tnytter energien godt, og kvalitetsprinsipp 9: Er bygget med god ressursutnyttelse og lave klimagassutslipp</w:t>
      </w:r>
      <w:bookmarkEnd w:id="77"/>
      <w:r w:rsidR="00D143CD">
        <w:rPr>
          <w:rFonts w:asciiTheme="minorHAnsi" w:eastAsiaTheme="minorEastAsia" w:hAnsiTheme="minorHAnsi" w:cstheme="minorHAnsi"/>
          <w:color w:val="000000" w:themeColor="text1"/>
          <w:kern w:val="24"/>
          <w:lang w:eastAsia="nb-NO"/>
        </w:rPr>
        <w:t>.</w:t>
      </w:r>
      <w:r w:rsidR="00AA75DA" w:rsidRPr="00AA75DA">
        <w:rPr>
          <w:rFonts w:asciiTheme="minorHAnsi" w:eastAsiaTheme="minorEastAsia" w:hAnsiTheme="minorHAnsi" w:cstheme="minorHAnsi"/>
          <w:color w:val="000000" w:themeColor="text1"/>
          <w:kern w:val="24"/>
          <w:lang w:eastAsia="nb-NO"/>
        </w:rPr>
        <w:t xml:space="preserve"> </w:t>
      </w:r>
      <w:r w:rsidR="00AA75DA">
        <w:rPr>
          <w:rFonts w:asciiTheme="minorHAnsi" w:eastAsiaTheme="minorEastAsia" w:hAnsiTheme="minorHAnsi" w:cstheme="minorHAnsi"/>
          <w:color w:val="000000" w:themeColor="text1"/>
          <w:kern w:val="24"/>
          <w:lang w:eastAsia="nb-NO"/>
        </w:rPr>
        <w:t>og k</w:t>
      </w:r>
      <w:r w:rsidR="00AA75DA" w:rsidRPr="006068F4">
        <w:rPr>
          <w:rFonts w:asciiTheme="minorHAnsi" w:eastAsiaTheme="minorEastAsia" w:hAnsiTheme="minorHAnsi" w:cstheme="minorHAnsi"/>
          <w:color w:val="000000" w:themeColor="text1"/>
          <w:kern w:val="24"/>
          <w:lang w:eastAsia="nb-NO"/>
        </w:rPr>
        <w:t xml:space="preserve">valitetsprinsipp </w:t>
      </w:r>
      <w:r w:rsidR="00AA75DA">
        <w:rPr>
          <w:rFonts w:asciiTheme="minorHAnsi" w:eastAsiaTheme="minorEastAsia" w:hAnsiTheme="minorHAnsi" w:cstheme="minorHAnsi"/>
          <w:color w:val="000000" w:themeColor="text1"/>
          <w:kern w:val="24"/>
          <w:lang w:eastAsia="nb-NO"/>
        </w:rPr>
        <w:t>10</w:t>
      </w:r>
      <w:r w:rsidR="00AA75DA" w:rsidRPr="006068F4">
        <w:rPr>
          <w:rFonts w:asciiTheme="minorHAnsi" w:eastAsiaTheme="minorEastAsia" w:hAnsiTheme="minorHAnsi" w:cstheme="minorHAnsi"/>
          <w:color w:val="000000" w:themeColor="text1"/>
          <w:kern w:val="24"/>
          <w:lang w:eastAsia="nb-NO"/>
        </w:rPr>
        <w:t xml:space="preserve">: </w:t>
      </w:r>
      <w:r w:rsidR="00AA75DA">
        <w:rPr>
          <w:rFonts w:asciiTheme="minorHAnsi" w:eastAsiaTheme="minorEastAsia" w:hAnsiTheme="minorHAnsi" w:cstheme="minorHAnsi"/>
          <w:color w:val="000000" w:themeColor="text1"/>
          <w:kern w:val="24"/>
          <w:lang w:eastAsia="nb-NO"/>
        </w:rPr>
        <w:t>Gir lave drifts- og vedlikeholdskostnader</w:t>
      </w:r>
    </w:p>
    <w:p w14:paraId="481B1812" w14:textId="77777777" w:rsidR="006C572E" w:rsidRPr="00B6526B" w:rsidRDefault="006C572E" w:rsidP="00631F5C">
      <w:pPr>
        <w:pStyle w:val="Overskrift3"/>
        <w:rPr>
          <w:lang w:eastAsia="nb-NO"/>
        </w:rPr>
      </w:pPr>
      <w:r w:rsidRPr="00B6526B">
        <w:rPr>
          <w:lang w:eastAsia="nb-NO"/>
        </w:rPr>
        <w:t>Hvilket nivå anbefales</w:t>
      </w:r>
    </w:p>
    <w:p w14:paraId="52773E62" w14:textId="26AA793B" w:rsidR="006C572E" w:rsidRPr="00B6526B" w:rsidRDefault="006C572E" w:rsidP="006C572E">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C42423">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ambisjonsnivå godt</w:t>
      </w:r>
      <w:r w:rsidR="008C07A2">
        <w:rPr>
          <w:rFonts w:asciiTheme="minorHAnsi" w:eastAsiaTheme="minorEastAsia" w:hAnsiTheme="minorHAnsi" w:cstheme="minorHAnsi"/>
          <w:color w:val="000000" w:themeColor="text1"/>
          <w:kern w:val="24"/>
          <w:lang w:eastAsia="nb-NO"/>
        </w:rPr>
        <w:t>.</w:t>
      </w:r>
    </w:p>
    <w:p w14:paraId="1652C2C9" w14:textId="4D0F21D9" w:rsidR="006C572E" w:rsidRPr="00B6526B" w:rsidRDefault="006C572E" w:rsidP="006C572E">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For tilpassede kontorlokaler anbefales ambisjonsnivå </w:t>
      </w:r>
      <w:r w:rsidR="009205A8">
        <w:rPr>
          <w:rFonts w:asciiTheme="minorHAnsi" w:eastAsiaTheme="minorEastAsia" w:hAnsiTheme="minorHAnsi" w:cstheme="minorHAnsi"/>
          <w:color w:val="000000" w:themeColor="text1"/>
          <w:kern w:val="24"/>
          <w:lang w:eastAsia="nb-NO"/>
        </w:rPr>
        <w:t>godt</w:t>
      </w:r>
      <w:r w:rsidRPr="00B6526B">
        <w:rPr>
          <w:rFonts w:asciiTheme="minorHAnsi" w:eastAsiaTheme="minorEastAsia" w:hAnsiTheme="minorHAnsi" w:cstheme="minorHAnsi"/>
          <w:color w:val="000000" w:themeColor="text1"/>
          <w:kern w:val="24"/>
          <w:lang w:eastAsia="nb-NO"/>
        </w:rPr>
        <w:t>.</w:t>
      </w:r>
    </w:p>
    <w:p w14:paraId="00074947" w14:textId="45819350" w:rsidR="006C572E" w:rsidRPr="00B6526B" w:rsidRDefault="006C572E" w:rsidP="00631F5C">
      <w:pPr>
        <w:pStyle w:val="Overskrift3"/>
        <w:rPr>
          <w:lang w:eastAsia="nb-NO"/>
        </w:rPr>
      </w:pPr>
      <w:r w:rsidRPr="00B6526B">
        <w:rPr>
          <w:lang w:eastAsia="nb-NO"/>
        </w:rPr>
        <w:t>Kostnader</w:t>
      </w:r>
      <w:r w:rsidR="00236E02">
        <w:rPr>
          <w:lang w:eastAsia="nb-NO"/>
        </w:rPr>
        <w:t xml:space="preserve"> </w:t>
      </w:r>
      <w:r w:rsidR="00236E02" w:rsidRPr="00236E02">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6C572E" w:rsidRPr="008E5925" w14:paraId="38762EA7" w14:textId="77777777" w:rsidTr="000C748F">
        <w:tc>
          <w:tcPr>
            <w:tcW w:w="1413" w:type="dxa"/>
          </w:tcPr>
          <w:p w14:paraId="3292DB5F" w14:textId="77777777" w:rsidR="006C572E" w:rsidRPr="00B6526B" w:rsidRDefault="006C572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46F6964B" w14:textId="77777777" w:rsidR="006C572E" w:rsidRPr="00B6526B" w:rsidRDefault="006C572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7CF086FF" w14:textId="77777777" w:rsidR="006C572E" w:rsidRPr="00B6526B" w:rsidRDefault="006C572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3277D6FA" w14:textId="77777777" w:rsidR="006C572E" w:rsidRPr="00B6526B" w:rsidRDefault="006C572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3A7F15DA" w14:textId="77777777" w:rsidR="006C572E" w:rsidRPr="00B6526B" w:rsidRDefault="006C572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6C572E" w14:paraId="558CAAA6" w14:textId="77777777" w:rsidTr="000C748F">
        <w:tc>
          <w:tcPr>
            <w:tcW w:w="1413" w:type="dxa"/>
          </w:tcPr>
          <w:p w14:paraId="28E88A12" w14:textId="77777777" w:rsidR="006C572E" w:rsidRPr="00B6526B" w:rsidRDefault="006C572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7C05A05D" w14:textId="77777777" w:rsidR="006C572E" w:rsidRPr="00B6526B" w:rsidRDefault="006C572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7EE60917" w14:textId="77777777" w:rsidR="006C572E" w:rsidRPr="00B6526B" w:rsidRDefault="006C572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4" w:type="dxa"/>
          </w:tcPr>
          <w:p w14:paraId="59F7BA8E" w14:textId="25648005" w:rsidR="006C572E" w:rsidRPr="00B6526B" w:rsidRDefault="006C572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Noe merkostnad</w:t>
            </w:r>
          </w:p>
        </w:tc>
        <w:tc>
          <w:tcPr>
            <w:tcW w:w="2127" w:type="dxa"/>
          </w:tcPr>
          <w:p w14:paraId="0FBCB587" w14:textId="10281238" w:rsidR="006C572E" w:rsidRDefault="006C572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Noe</w:t>
            </w:r>
            <w:r w:rsidR="00C42423">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merkostnad</w:t>
            </w:r>
          </w:p>
        </w:tc>
      </w:tr>
      <w:bookmarkEnd w:id="74"/>
    </w:tbl>
    <w:p w14:paraId="107B7B66" w14:textId="77777777" w:rsidR="006C572E" w:rsidRDefault="006C572E" w:rsidP="006C572E">
      <w:pPr>
        <w:spacing w:line="288" w:lineRule="auto"/>
        <w:contextualSpacing/>
        <w:rPr>
          <w:rFonts w:asciiTheme="minorHAnsi" w:eastAsiaTheme="minorEastAsia" w:hAnsiTheme="minorHAnsi" w:cstheme="minorHAnsi"/>
          <w:color w:val="000000" w:themeColor="text1"/>
          <w:kern w:val="24"/>
          <w:lang w:eastAsia="nb-NO"/>
        </w:rPr>
      </w:pPr>
    </w:p>
    <w:bookmarkEnd w:id="75"/>
    <w:p w14:paraId="4809B5F4" w14:textId="779DA0D3" w:rsidR="00275E96" w:rsidRPr="00275E96" w:rsidRDefault="00275E96" w:rsidP="00E34780">
      <w:pPr>
        <w:pStyle w:val="Overskrift3"/>
        <w:rPr>
          <w:lang w:eastAsia="nb-NO"/>
        </w:rPr>
      </w:pPr>
      <w:r w:rsidRPr="00275E96">
        <w:rPr>
          <w:lang w:eastAsia="nb-NO"/>
        </w:rPr>
        <w:t>Veiledning</w:t>
      </w:r>
      <w:bookmarkEnd w:id="76"/>
    </w:p>
    <w:p w14:paraId="079CAE3E" w14:textId="308C3DEA" w:rsidR="00D62575" w:rsidRPr="00D62575" w:rsidRDefault="00B27F00" w:rsidP="002D3051">
      <w:pPr>
        <w:pStyle w:val="Brdtekst"/>
        <w:rPr>
          <w:lang w:eastAsia="nb-NO"/>
        </w:rPr>
      </w:pPr>
      <w:bookmarkStart w:id="78" w:name="_Hlk44565384"/>
      <w:r w:rsidRPr="00B27F00">
        <w:rPr>
          <w:lang w:eastAsia="nb-NO"/>
        </w:rPr>
        <w:t xml:space="preserve">Krav til lavt energibruk er veletablert, men bør likevel ha oppmerksomhet for å sikre løpende forbedringer. Utleier bør opplyse om en sannsynlig maksimal energikostnad, og </w:t>
      </w:r>
      <w:r>
        <w:rPr>
          <w:lang w:eastAsia="nb-NO"/>
        </w:rPr>
        <w:t xml:space="preserve">sandsynlig </w:t>
      </w:r>
      <w:r w:rsidRPr="00B27F00">
        <w:rPr>
          <w:lang w:eastAsia="nb-NO"/>
        </w:rPr>
        <w:t xml:space="preserve">maksimal årlig energibruk for det leide arealet. </w:t>
      </w:r>
      <w:bookmarkEnd w:id="78"/>
      <w:r w:rsidR="00D62575" w:rsidRPr="00D62575">
        <w:rPr>
          <w:lang w:eastAsia="nb-NO"/>
        </w:rPr>
        <w:t>Årlig energibruk vil variere avhengig av uteklima og brukerens bruk av lokalene, brukstider, ønskede innetemperaturnivåer, luftmengder m.m.</w:t>
      </w:r>
    </w:p>
    <w:p w14:paraId="20D54622" w14:textId="757F6E86" w:rsidR="00D62575" w:rsidRPr="00D62575" w:rsidRDefault="00D62575" w:rsidP="002D3051">
      <w:pPr>
        <w:pStyle w:val="Brdtekst"/>
        <w:rPr>
          <w:lang w:eastAsia="nb-NO"/>
        </w:rPr>
      </w:pPr>
      <w:r w:rsidRPr="00D62575">
        <w:rPr>
          <w:lang w:eastAsia="nb-NO"/>
        </w:rPr>
        <w:t>Det anbefales derfor at avtalen baseres på en sannsynlig verdi for årlig energibruk</w:t>
      </w:r>
      <w:r w:rsidR="00C42423">
        <w:rPr>
          <w:lang w:eastAsia="nb-NO"/>
        </w:rPr>
        <w:t>. Samtidig bør det være</w:t>
      </w:r>
      <w:r w:rsidRPr="00D62575">
        <w:rPr>
          <w:lang w:eastAsia="nb-NO"/>
        </w:rPr>
        <w:t xml:space="preserve"> tillatt </w:t>
      </w:r>
      <w:r w:rsidR="00C42423">
        <w:rPr>
          <w:lang w:eastAsia="nb-NO"/>
        </w:rPr>
        <w:t xml:space="preserve">et </w:t>
      </w:r>
      <w:r w:rsidRPr="00D62575">
        <w:rPr>
          <w:lang w:eastAsia="nb-NO"/>
        </w:rPr>
        <w:t>variasjonsintervall som aksepteres som et normalt energibruk uten avvik.</w:t>
      </w:r>
    </w:p>
    <w:p w14:paraId="30F05660" w14:textId="3F05CB47" w:rsidR="00D62575" w:rsidRPr="00D62575" w:rsidRDefault="00D62575" w:rsidP="002D3051">
      <w:pPr>
        <w:pStyle w:val="Brdtekst"/>
        <w:rPr>
          <w:lang w:eastAsia="nb-NO"/>
        </w:rPr>
      </w:pPr>
      <w:r w:rsidRPr="00D62575">
        <w:rPr>
          <w:lang w:eastAsia="nb-NO"/>
        </w:rPr>
        <w:t>Videre anbefales det at det avtales hvilke forutsetninger for driftstider, romtemperaturer og møblerings- /persontetthet som ligger til grunn for energibruken. Avtales det ikke forutsetninger for det budsjetterte energibruk</w:t>
      </w:r>
      <w:r w:rsidR="00C42423">
        <w:rPr>
          <w:lang w:eastAsia="nb-NO"/>
        </w:rPr>
        <w:t>et</w:t>
      </w:r>
      <w:r w:rsidRPr="00D62575">
        <w:rPr>
          <w:lang w:eastAsia="nb-NO"/>
        </w:rPr>
        <w:t>, er det svært vanskelig å plassere et ansvar når det er sprik mellom budsjett og bruk.</w:t>
      </w:r>
    </w:p>
    <w:p w14:paraId="0F2E7A6B" w14:textId="77777777" w:rsidR="00D62575" w:rsidRPr="00D62575" w:rsidRDefault="00D62575" w:rsidP="002D3051">
      <w:pPr>
        <w:pStyle w:val="Brdtekst"/>
        <w:rPr>
          <w:lang w:eastAsia="nb-NO"/>
        </w:rPr>
      </w:pPr>
      <w:bookmarkStart w:id="79" w:name="_Hlk44565421"/>
      <w:r w:rsidRPr="00D62575">
        <w:rPr>
          <w:lang w:eastAsia="nb-NO"/>
        </w:rPr>
        <w:t>Der bygget ikke har delmåling av energibruk for alle arealer, bør (kan) det vurderes systemer for fordeling av samlet energibruk på ulike leietakere.</w:t>
      </w:r>
    </w:p>
    <w:bookmarkEnd w:id="79"/>
    <w:p w14:paraId="051B10AC" w14:textId="34BFF6A7" w:rsidR="00D62575" w:rsidRPr="00D62575" w:rsidRDefault="00D62575" w:rsidP="002D3051">
      <w:pPr>
        <w:pStyle w:val="Brdtekst"/>
        <w:rPr>
          <w:lang w:eastAsia="nb-NO"/>
        </w:rPr>
      </w:pPr>
      <w:r w:rsidRPr="00D62575">
        <w:rPr>
          <w:lang w:eastAsia="nb-NO"/>
        </w:rPr>
        <w:t>Bruken av lokalene kan dokumenteres gjennom logg fra SD anlegg, men det finnes også en rekke webbaserte løsninger som måler sentrale inneklimaparametere, temperatur, fuktighet, CO</w:t>
      </w:r>
      <w:r w:rsidRPr="00B6526B">
        <w:rPr>
          <w:vertAlign w:val="subscript"/>
          <w:lang w:eastAsia="nb-NO"/>
        </w:rPr>
        <w:t>2</w:t>
      </w:r>
      <w:r w:rsidRPr="00D62575">
        <w:rPr>
          <w:lang w:eastAsia="nb-NO"/>
        </w:rPr>
        <w:t xml:space="preserve">-nivå m.m. Data fra målingene samles i «Skyen» og kan brukes til å dokumentere bruken av lokalene og fastlegge eventuelle avvik. Eksempler på avvik er lavere / høyere romtemperaturer på sommer og vinter, og driftstider for lokalene. </w:t>
      </w:r>
    </w:p>
    <w:p w14:paraId="0526EFE2" w14:textId="0F2FF954" w:rsidR="00275E96" w:rsidRDefault="00D62575" w:rsidP="002D3051">
      <w:pPr>
        <w:pStyle w:val="Brdtekst"/>
        <w:rPr>
          <w:lang w:eastAsia="nb-NO"/>
        </w:rPr>
      </w:pPr>
      <w:r w:rsidRPr="00D62575">
        <w:rPr>
          <w:lang w:eastAsia="nb-NO"/>
        </w:rPr>
        <w:t xml:space="preserve">Slike løsninger er effektive verktøy </w:t>
      </w:r>
      <w:r w:rsidR="006027F7">
        <w:rPr>
          <w:lang w:eastAsia="nb-NO"/>
        </w:rPr>
        <w:t>for</w:t>
      </w:r>
      <w:r w:rsidR="006027F7" w:rsidRPr="00D62575">
        <w:rPr>
          <w:lang w:eastAsia="nb-NO"/>
        </w:rPr>
        <w:t xml:space="preserve"> </w:t>
      </w:r>
      <w:r w:rsidRPr="00D62575">
        <w:rPr>
          <w:lang w:eastAsia="nb-NO"/>
        </w:rPr>
        <w:t xml:space="preserve">å dokumentere bruk av lokalene. Systemet kan også brukes til en løpende </w:t>
      </w:r>
      <w:r w:rsidR="00BD25E2" w:rsidRPr="00D62575">
        <w:rPr>
          <w:lang w:eastAsia="nb-NO"/>
        </w:rPr>
        <w:t>optim</w:t>
      </w:r>
      <w:r w:rsidR="00BD25E2">
        <w:rPr>
          <w:lang w:eastAsia="nb-NO"/>
        </w:rPr>
        <w:t>alisering</w:t>
      </w:r>
      <w:r w:rsidR="00BD25E2" w:rsidRPr="00D62575">
        <w:rPr>
          <w:lang w:eastAsia="nb-NO"/>
        </w:rPr>
        <w:t xml:space="preserve"> </w:t>
      </w:r>
      <w:r w:rsidRPr="00D62575">
        <w:rPr>
          <w:lang w:eastAsia="nb-NO"/>
        </w:rPr>
        <w:t>av driften som del av avtaler i «Miljøavtale» eller tilsvarende ordninger. Løsningen kan brukes til en fordeling av energibruken mellom ulike leietakere. Prinsippet er da at forbruket fordeles etter</w:t>
      </w:r>
      <w:r w:rsidR="00B27F00">
        <w:rPr>
          <w:lang w:eastAsia="nb-NO"/>
        </w:rPr>
        <w:t xml:space="preserve"> de krav og ønsker den enkelte</w:t>
      </w:r>
      <w:r w:rsidRPr="00D62575">
        <w:rPr>
          <w:lang w:eastAsia="nb-NO"/>
        </w:rPr>
        <w:t xml:space="preserve"> til temperaturer, driftstider mm. for hver enkelt leietaker.</w:t>
      </w:r>
      <w:r w:rsidR="00B27F00">
        <w:rPr>
          <w:lang w:eastAsia="nb-NO"/>
        </w:rPr>
        <w:t xml:space="preserve"> Et </w:t>
      </w:r>
      <w:r w:rsidR="00653B89">
        <w:rPr>
          <w:lang w:eastAsia="nb-NO"/>
        </w:rPr>
        <w:t>eksempel</w:t>
      </w:r>
      <w:r w:rsidR="00B27F00">
        <w:rPr>
          <w:lang w:eastAsia="nb-NO"/>
        </w:rPr>
        <w:t xml:space="preserve"> på </w:t>
      </w:r>
      <w:r w:rsidR="00653B89">
        <w:rPr>
          <w:lang w:eastAsia="nb-NO"/>
        </w:rPr>
        <w:t>prinsipp og strategi er vist under i avsnittet, «Energimåling og oppfølgning av energibruk i drift».</w:t>
      </w:r>
      <w:r w:rsidR="00B27F00">
        <w:rPr>
          <w:lang w:eastAsia="nb-NO"/>
        </w:rPr>
        <w:t xml:space="preserve"> </w:t>
      </w:r>
    </w:p>
    <w:p w14:paraId="73FE6736" w14:textId="77777777" w:rsidR="00D143CD" w:rsidRDefault="00D143CD" w:rsidP="002D3051">
      <w:pPr>
        <w:pStyle w:val="Brdtekst"/>
        <w:rPr>
          <w:lang w:eastAsia="nb-NO"/>
        </w:rPr>
      </w:pPr>
    </w:p>
    <w:p w14:paraId="60EC620A" w14:textId="3E7CC24A" w:rsidR="008874EB" w:rsidRDefault="00AB00B7" w:rsidP="00E404F7">
      <w:pPr>
        <w:rPr>
          <w:b/>
          <w:lang w:eastAsia="nb-NO"/>
        </w:rPr>
      </w:pPr>
      <w:bookmarkStart w:id="80" w:name="_Toc71789376"/>
      <w:r w:rsidRPr="00E404F7">
        <w:rPr>
          <w:rStyle w:val="Overskrift2Tegn"/>
        </w:rPr>
        <w:t xml:space="preserve">2.b </w:t>
      </w:r>
      <w:r w:rsidR="00653B89">
        <w:rPr>
          <w:rStyle w:val="Overskrift2Tegn"/>
        </w:rPr>
        <w:t>E</w:t>
      </w:r>
      <w:r w:rsidRPr="00E404F7">
        <w:rPr>
          <w:rStyle w:val="Overskrift2Tegn"/>
        </w:rPr>
        <w:t>nergimåling og oppfølging av energibruk i drift</w:t>
      </w:r>
      <w:bookmarkEnd w:id="80"/>
      <w:r w:rsidR="008477FA">
        <w:rPr>
          <w:noProof/>
          <w:lang w:eastAsia="nb-NO"/>
        </w:rPr>
        <w:pict w14:anchorId="699BE6F0">
          <v:rect id="_x0000_i1033" alt="" style="width:436.35pt;height:.05pt;mso-width-percent:0;mso-height-percent:0;mso-width-percent:0;mso-height-percent:0" o:hrpct="962" o:hralign="center" o:hrstd="t" o:hrnoshade="t" o:hr="t" fillcolor="black [3213]" stroked="f"/>
        </w:pict>
      </w:r>
      <w:bookmarkStart w:id="81" w:name="_Hlk42541301"/>
      <w:r w:rsidRPr="00B6526B">
        <w:t>Formålet med kriteriet er å oppnå lav energibruk i bygg ved bruk av effektive verktøy. Energimåling i kombinasjon med et system for løpende energioppfølging vil være et effektivt virkemiddel for å oppnå dette.</w:t>
      </w:r>
      <w:r w:rsidRPr="00AB00B7">
        <w:rPr>
          <w:b/>
          <w:lang w:eastAsia="nb-NO"/>
        </w:rPr>
        <w:t xml:space="preserve"> </w:t>
      </w:r>
      <w:bookmarkEnd w:id="81"/>
    </w:p>
    <w:p w14:paraId="57ED4A88" w14:textId="2A06C626" w:rsidR="00AB00B7" w:rsidRPr="008874EB" w:rsidRDefault="00AB00B7" w:rsidP="008874EB">
      <w:pPr>
        <w:pStyle w:val="Overskrift3"/>
        <w:rPr>
          <w:lang w:eastAsia="nb-NO"/>
        </w:rPr>
      </w:pPr>
      <w:r>
        <w:rPr>
          <w:lang w:eastAsia="nb-NO"/>
        </w:rPr>
        <w:t>Funksjonskriterier</w:t>
      </w:r>
    </w:p>
    <w:p w14:paraId="2F03BF30" w14:textId="77777777" w:rsidR="00AB00B7" w:rsidRDefault="00AB00B7" w:rsidP="00AB00B7">
      <w:pPr>
        <w:pStyle w:val="Uthevetniv"/>
      </w:pPr>
    </w:p>
    <w:p w14:paraId="45512616" w14:textId="5D3AACCB" w:rsidR="00AB00B7" w:rsidRPr="00E34780" w:rsidRDefault="00AB00B7" w:rsidP="00AB00B7">
      <w:pPr>
        <w:pStyle w:val="Uthevetniv"/>
      </w:pPr>
      <w:r w:rsidRPr="00E34780">
        <w:t>Forbildenivå</w:t>
      </w:r>
    </w:p>
    <w:p w14:paraId="2DE48A83" w14:textId="4009B0ED" w:rsidR="009647F8" w:rsidRDefault="009647F8" w:rsidP="009647F8">
      <w:pPr>
        <w:pStyle w:val="Punktliste2"/>
        <w:numPr>
          <w:ilvl w:val="0"/>
          <w:numId w:val="0"/>
        </w:numPr>
        <w:rPr>
          <w:bCs/>
        </w:rPr>
      </w:pPr>
      <w:r w:rsidRPr="00BC58A1">
        <w:rPr>
          <w:bCs/>
        </w:rPr>
        <w:t>Bygget skal ha formålsdelte energimålere</w:t>
      </w:r>
      <w:r>
        <w:rPr>
          <w:bCs/>
        </w:rPr>
        <w:t xml:space="preserve"> for måling av følgende energibruk (forbruk </w:t>
      </w:r>
      <w:r w:rsidR="00242486">
        <w:rPr>
          <w:bCs/>
        </w:rPr>
        <w:t>måles for det</w:t>
      </w:r>
      <w:r>
        <w:rPr>
          <w:bCs/>
        </w:rPr>
        <w:t xml:space="preserve"> samle</w:t>
      </w:r>
      <w:r w:rsidR="00242486">
        <w:rPr>
          <w:bCs/>
        </w:rPr>
        <w:t>de</w:t>
      </w:r>
      <w:r>
        <w:rPr>
          <w:bCs/>
        </w:rPr>
        <w:t xml:space="preserve"> bygg</w:t>
      </w:r>
      <w:r w:rsidR="00242486">
        <w:rPr>
          <w:bCs/>
        </w:rPr>
        <w:t>et</w:t>
      </w:r>
      <w:r>
        <w:rPr>
          <w:bCs/>
        </w:rPr>
        <w:t>)</w:t>
      </w:r>
    </w:p>
    <w:p w14:paraId="33A29DE1" w14:textId="77777777" w:rsidR="009647F8" w:rsidRDefault="009647F8" w:rsidP="009647F8">
      <w:pPr>
        <w:pStyle w:val="Punktliste2"/>
        <w:numPr>
          <w:ilvl w:val="0"/>
          <w:numId w:val="0"/>
        </w:numPr>
        <w:rPr>
          <w:bCs/>
        </w:rPr>
      </w:pPr>
    </w:p>
    <w:p w14:paraId="515F2F70" w14:textId="77777777" w:rsidR="00EB00CE" w:rsidRPr="00EB00CE" w:rsidRDefault="00EB00CE" w:rsidP="00EB00CE">
      <w:pPr>
        <w:pStyle w:val="Punktliste2"/>
        <w:rPr>
          <w:rFonts w:eastAsia="Arial" w:cs="Arial"/>
        </w:rPr>
      </w:pPr>
      <w:r w:rsidRPr="00EB00CE">
        <w:rPr>
          <w:rFonts w:eastAsia="Arial" w:cs="Arial"/>
        </w:rPr>
        <w:t>Romoppvarming</w:t>
      </w:r>
    </w:p>
    <w:p w14:paraId="4BABAD22" w14:textId="08B3588C" w:rsidR="00EB00CE" w:rsidRPr="00EB00CE" w:rsidRDefault="00EB00CE" w:rsidP="00EB00CE">
      <w:pPr>
        <w:pStyle w:val="Punktliste2"/>
        <w:rPr>
          <w:rFonts w:eastAsia="Arial" w:cs="Arial"/>
        </w:rPr>
      </w:pPr>
      <w:r w:rsidRPr="00EB00CE">
        <w:rPr>
          <w:rFonts w:eastAsia="Arial" w:cs="Arial"/>
        </w:rPr>
        <w:t>Ventilasjonsoppvarming</w:t>
      </w:r>
    </w:p>
    <w:p w14:paraId="141DDC34" w14:textId="3ACCB706" w:rsidR="00EB00CE" w:rsidRPr="00EB00CE" w:rsidRDefault="00EB00CE" w:rsidP="00EB00CE">
      <w:pPr>
        <w:pStyle w:val="Punktliste2"/>
        <w:rPr>
          <w:rFonts w:eastAsia="Arial" w:cs="Arial"/>
        </w:rPr>
      </w:pPr>
      <w:r w:rsidRPr="00EB00CE">
        <w:rPr>
          <w:rFonts w:eastAsia="Arial" w:cs="Arial"/>
        </w:rPr>
        <w:t>Varmtvann</w:t>
      </w:r>
    </w:p>
    <w:p w14:paraId="58956B1D" w14:textId="0B72D4DF" w:rsidR="00EB00CE" w:rsidRPr="00EB00CE" w:rsidRDefault="00EB00CE" w:rsidP="00EB00CE">
      <w:pPr>
        <w:pStyle w:val="Punktliste2"/>
        <w:rPr>
          <w:rFonts w:eastAsia="Arial" w:cs="Arial"/>
        </w:rPr>
      </w:pPr>
      <w:r w:rsidRPr="00EB00CE">
        <w:rPr>
          <w:rFonts w:eastAsia="Arial" w:cs="Arial"/>
        </w:rPr>
        <w:t>Romkjøling</w:t>
      </w:r>
    </w:p>
    <w:p w14:paraId="773B2886" w14:textId="2A54655D" w:rsidR="00EB00CE" w:rsidRPr="00EB00CE" w:rsidRDefault="00EB00CE" w:rsidP="00EB00CE">
      <w:pPr>
        <w:pStyle w:val="Punktliste2"/>
        <w:rPr>
          <w:rFonts w:eastAsia="Arial" w:cs="Arial"/>
        </w:rPr>
      </w:pPr>
      <w:r w:rsidRPr="00EB00CE">
        <w:rPr>
          <w:rFonts w:eastAsia="Arial" w:cs="Arial"/>
        </w:rPr>
        <w:t>Ventilasjonskjøling</w:t>
      </w:r>
    </w:p>
    <w:p w14:paraId="338E9996" w14:textId="1C44402C" w:rsidR="00EB00CE" w:rsidRPr="00EB00CE" w:rsidRDefault="00EB00CE" w:rsidP="00EB00CE">
      <w:pPr>
        <w:pStyle w:val="Punktliste2"/>
        <w:rPr>
          <w:rFonts w:eastAsia="Arial" w:cs="Arial"/>
        </w:rPr>
      </w:pPr>
      <w:r w:rsidRPr="00EB00CE">
        <w:rPr>
          <w:rFonts w:eastAsia="Arial" w:cs="Arial"/>
        </w:rPr>
        <w:t>Vifter (større)</w:t>
      </w:r>
    </w:p>
    <w:p w14:paraId="00A6E18B" w14:textId="5DCA4C42" w:rsidR="00EB00CE" w:rsidRPr="00EB00CE" w:rsidRDefault="00EB00CE" w:rsidP="00EB00CE">
      <w:pPr>
        <w:pStyle w:val="Punktliste2"/>
        <w:rPr>
          <w:rFonts w:eastAsia="Arial" w:cs="Arial"/>
        </w:rPr>
      </w:pPr>
      <w:r w:rsidRPr="00EB00CE">
        <w:rPr>
          <w:rFonts w:eastAsia="Arial" w:cs="Arial"/>
        </w:rPr>
        <w:t>Pumper (større)</w:t>
      </w:r>
    </w:p>
    <w:p w14:paraId="6F35AB54" w14:textId="7329306C" w:rsidR="00EB00CE" w:rsidRPr="00EF49CB" w:rsidRDefault="00EB00CE" w:rsidP="00EF49CB">
      <w:pPr>
        <w:pStyle w:val="Punktliste2"/>
        <w:rPr>
          <w:rFonts w:eastAsia="Arial" w:cs="Arial"/>
        </w:rPr>
      </w:pPr>
      <w:r w:rsidRPr="00EB00CE">
        <w:rPr>
          <w:rFonts w:eastAsia="Arial" w:cs="Arial"/>
        </w:rPr>
        <w:t>Belysning (permanent installert)</w:t>
      </w:r>
    </w:p>
    <w:p w14:paraId="7F08E943" w14:textId="52CF46BF" w:rsidR="00EB00CE" w:rsidRDefault="00EB00CE" w:rsidP="00EB00CE">
      <w:pPr>
        <w:pStyle w:val="Punktliste2"/>
        <w:rPr>
          <w:rFonts w:eastAsia="Arial" w:cs="Arial"/>
        </w:rPr>
      </w:pPr>
      <w:r w:rsidRPr="00EB00CE">
        <w:rPr>
          <w:rFonts w:eastAsia="Arial" w:cs="Arial"/>
        </w:rPr>
        <w:t>Mindre teknisk utstyr</w:t>
      </w:r>
    </w:p>
    <w:p w14:paraId="5F0AF67D" w14:textId="13E9AE6C" w:rsidR="009647F8" w:rsidRDefault="00EB00CE" w:rsidP="00EB00CE">
      <w:pPr>
        <w:pStyle w:val="Punktliste2"/>
        <w:rPr>
          <w:rFonts w:eastAsia="Arial" w:cs="Arial"/>
        </w:rPr>
      </w:pPr>
      <w:r w:rsidRPr="00EF49CB">
        <w:rPr>
          <w:rFonts w:eastAsia="Arial" w:cs="Arial"/>
        </w:rPr>
        <w:t>Annet energikrevende utstyr, dersom relevant</w:t>
      </w:r>
    </w:p>
    <w:p w14:paraId="4CFA8E46" w14:textId="4330EDA5" w:rsidR="00EB00CE" w:rsidRDefault="00EB00CE" w:rsidP="00EB00CE">
      <w:pPr>
        <w:pStyle w:val="Punktliste2"/>
        <w:numPr>
          <w:ilvl w:val="0"/>
          <w:numId w:val="0"/>
        </w:numPr>
        <w:rPr>
          <w:rFonts w:eastAsia="Arial" w:cs="Arial"/>
        </w:rPr>
      </w:pPr>
    </w:p>
    <w:p w14:paraId="4719A117" w14:textId="0837B67B" w:rsidR="00EB00CE" w:rsidRPr="009F63B6" w:rsidRDefault="00EB00CE" w:rsidP="009F63B6">
      <w:pPr>
        <w:autoSpaceDE w:val="0"/>
        <w:autoSpaceDN w:val="0"/>
        <w:adjustRightInd w:val="0"/>
        <w:rPr>
          <w:rFonts w:eastAsia="Arial" w:cs="Arial"/>
        </w:rPr>
      </w:pPr>
      <w:r>
        <w:rPr>
          <w:rFonts w:cs="Arial"/>
          <w:sz w:val="18"/>
          <w:szCs w:val="18"/>
        </w:rPr>
        <w:t xml:space="preserve">Det installeres et tilgjengelig energioppfølgingssystem eller tilgjengelige delmålere som dekker energitilførselen til alle utleiearealer. Det kreves </w:t>
      </w:r>
      <w:r w:rsidR="00242486">
        <w:rPr>
          <w:rFonts w:cs="Arial"/>
          <w:sz w:val="18"/>
          <w:szCs w:val="18"/>
        </w:rPr>
        <w:t xml:space="preserve">minimum </w:t>
      </w:r>
      <w:r>
        <w:rPr>
          <w:rFonts w:cs="Arial"/>
          <w:sz w:val="18"/>
          <w:szCs w:val="18"/>
        </w:rPr>
        <w:t>en måling per etasje</w:t>
      </w:r>
      <w:r w:rsidR="00242486">
        <w:rPr>
          <w:rFonts w:cs="Arial"/>
          <w:sz w:val="18"/>
          <w:szCs w:val="18"/>
        </w:rPr>
        <w:t xml:space="preserve">, </w:t>
      </w:r>
      <w:r>
        <w:rPr>
          <w:rFonts w:cs="Arial"/>
          <w:sz w:val="18"/>
          <w:szCs w:val="18"/>
        </w:rPr>
        <w:t xml:space="preserve">eller eventuelt atskilte fløyer dersom relevant. Dersom bygget har mange forskjellige funksjoner med forskjellige </w:t>
      </w:r>
      <w:proofErr w:type="spellStart"/>
      <w:r w:rsidR="00242486">
        <w:rPr>
          <w:rFonts w:cs="Arial"/>
          <w:sz w:val="18"/>
          <w:szCs w:val="18"/>
        </w:rPr>
        <w:t>energiforbruken</w:t>
      </w:r>
      <w:r w:rsidR="0006418D">
        <w:rPr>
          <w:rFonts w:cs="Arial"/>
          <w:sz w:val="18"/>
          <w:szCs w:val="18"/>
        </w:rPr>
        <w:t>d</w:t>
      </w:r>
      <w:r w:rsidR="00242486">
        <w:rPr>
          <w:rFonts w:cs="Arial"/>
          <w:sz w:val="18"/>
          <w:szCs w:val="18"/>
        </w:rPr>
        <w:t>e</w:t>
      </w:r>
      <w:proofErr w:type="spellEnd"/>
      <w:r>
        <w:rPr>
          <w:rFonts w:cs="Arial"/>
          <w:sz w:val="18"/>
          <w:szCs w:val="18"/>
        </w:rPr>
        <w:t xml:space="preserve"> profiler, må det vurderes om målingen skal omfatte energitilførsel for hvert enkelt funksjonsområde/avdeling</w:t>
      </w:r>
    </w:p>
    <w:p w14:paraId="6AF94361" w14:textId="77777777" w:rsidR="009647F8" w:rsidRDefault="009647F8" w:rsidP="00AB00B7">
      <w:pPr>
        <w:rPr>
          <w:lang w:eastAsia="nb-NO"/>
        </w:rPr>
      </w:pPr>
    </w:p>
    <w:p w14:paraId="1E4AF156" w14:textId="2FF42DD5" w:rsidR="00AB00B7" w:rsidRDefault="009647F8" w:rsidP="00AB00B7">
      <w:pPr>
        <w:rPr>
          <w:lang w:eastAsia="nb-NO"/>
        </w:rPr>
      </w:pPr>
      <w:r w:rsidRPr="009F63B6">
        <w:rPr>
          <w:b/>
          <w:bCs/>
          <w:i/>
          <w:iCs/>
          <w:lang w:eastAsia="nb-NO"/>
        </w:rPr>
        <w:t>Alternativt</w:t>
      </w:r>
      <w:r>
        <w:rPr>
          <w:lang w:eastAsia="nb-NO"/>
        </w:rPr>
        <w:t xml:space="preserve"> skal b</w:t>
      </w:r>
      <w:r w:rsidR="00AB00B7" w:rsidRPr="00AB00B7">
        <w:rPr>
          <w:lang w:eastAsia="nb-NO"/>
        </w:rPr>
        <w:t xml:space="preserve">ygget tilfredsstille krav for å </w:t>
      </w:r>
      <w:r w:rsidR="0029402F">
        <w:rPr>
          <w:lang w:eastAsia="nb-NO"/>
        </w:rPr>
        <w:t>opp</w:t>
      </w:r>
      <w:r w:rsidR="00AB00B7" w:rsidRPr="00AB00B7">
        <w:rPr>
          <w:lang w:eastAsia="nb-NO"/>
        </w:rPr>
        <w:t>nå 3 poeng i BREEAM-</w:t>
      </w:r>
      <w:r w:rsidR="00BD25E2" w:rsidRPr="00AB00B7">
        <w:rPr>
          <w:lang w:eastAsia="nb-NO"/>
        </w:rPr>
        <w:t>N</w:t>
      </w:r>
      <w:r w:rsidR="00BD25E2">
        <w:rPr>
          <w:lang w:eastAsia="nb-NO"/>
        </w:rPr>
        <w:t>OR</w:t>
      </w:r>
      <w:r w:rsidR="00BD25E2" w:rsidRPr="00AB00B7">
        <w:rPr>
          <w:lang w:eastAsia="nb-NO"/>
        </w:rPr>
        <w:t xml:space="preserve"> </w:t>
      </w:r>
      <w:r w:rsidR="00AB00B7" w:rsidRPr="00AB00B7">
        <w:rPr>
          <w:lang w:eastAsia="nb-NO"/>
        </w:rPr>
        <w:t>2016, Ene 02a</w:t>
      </w:r>
    </w:p>
    <w:p w14:paraId="032519F8" w14:textId="77777777" w:rsidR="00AB00B7" w:rsidRDefault="00AB00B7" w:rsidP="00AB00B7">
      <w:pPr>
        <w:rPr>
          <w:lang w:eastAsia="nb-NO"/>
        </w:rPr>
      </w:pPr>
    </w:p>
    <w:p w14:paraId="3C19261E" w14:textId="77777777" w:rsidR="00AB00B7" w:rsidRPr="00E34780" w:rsidRDefault="00AB00B7" w:rsidP="00AB00B7">
      <w:pPr>
        <w:pStyle w:val="Uthevetniv"/>
      </w:pPr>
      <w:r w:rsidRPr="00E34780">
        <w:t>Høyt ambisjonsnivå</w:t>
      </w:r>
    </w:p>
    <w:p w14:paraId="081A8969" w14:textId="1CB7F81E" w:rsidR="009647F8" w:rsidRDefault="009647F8" w:rsidP="00AB00B7">
      <w:pPr>
        <w:pStyle w:val="Punktliste2"/>
        <w:numPr>
          <w:ilvl w:val="0"/>
          <w:numId w:val="0"/>
        </w:numPr>
        <w:rPr>
          <w:lang w:eastAsia="nb-NO"/>
        </w:rPr>
      </w:pPr>
      <w:r w:rsidRPr="009F63B6">
        <w:rPr>
          <w:lang w:eastAsia="nb-NO"/>
        </w:rPr>
        <w:t xml:space="preserve">Som </w:t>
      </w:r>
      <w:r>
        <w:rPr>
          <w:lang w:eastAsia="nb-NO"/>
        </w:rPr>
        <w:t xml:space="preserve">Godt ambisjonsnivå </w:t>
      </w:r>
      <w:r w:rsidRPr="009F63B6">
        <w:rPr>
          <w:lang w:eastAsia="nb-NO"/>
        </w:rPr>
        <w:t>+</w:t>
      </w:r>
    </w:p>
    <w:p w14:paraId="4A59CCCE" w14:textId="0D845E78" w:rsidR="009647F8" w:rsidRDefault="009647F8" w:rsidP="00AB00B7">
      <w:pPr>
        <w:pStyle w:val="Punktliste2"/>
        <w:numPr>
          <w:ilvl w:val="0"/>
          <w:numId w:val="0"/>
        </w:numPr>
        <w:rPr>
          <w:bCs/>
        </w:rPr>
      </w:pPr>
      <w:r w:rsidRPr="009F63B6">
        <w:rPr>
          <w:bCs/>
        </w:rPr>
        <w:t>Bygget skal ha formålsdelte energimålere</w:t>
      </w:r>
      <w:r>
        <w:rPr>
          <w:bCs/>
        </w:rPr>
        <w:t xml:space="preserve"> for måling av følgende energibruk </w:t>
      </w:r>
      <w:r w:rsidR="00242486" w:rsidRPr="00242486">
        <w:rPr>
          <w:bCs/>
        </w:rPr>
        <w:t>(forbruk måles for det samlede bygget)</w:t>
      </w:r>
    </w:p>
    <w:p w14:paraId="5980EAFB" w14:textId="77777777" w:rsidR="009647F8" w:rsidRDefault="009647F8" w:rsidP="00AB00B7">
      <w:pPr>
        <w:pStyle w:val="Punktliste2"/>
        <w:numPr>
          <w:ilvl w:val="0"/>
          <w:numId w:val="0"/>
        </w:numPr>
        <w:rPr>
          <w:bCs/>
        </w:rPr>
      </w:pPr>
    </w:p>
    <w:p w14:paraId="3305B791" w14:textId="77777777" w:rsidR="009647F8" w:rsidRPr="009F63B6" w:rsidRDefault="009647F8" w:rsidP="009F63B6">
      <w:pPr>
        <w:pStyle w:val="Listeavsnitt"/>
        <w:numPr>
          <w:ilvl w:val="0"/>
          <w:numId w:val="46"/>
        </w:numPr>
        <w:adjustRightInd w:val="0"/>
        <w:rPr>
          <w:sz w:val="17"/>
          <w:szCs w:val="17"/>
        </w:rPr>
      </w:pPr>
      <w:r w:rsidRPr="009F63B6">
        <w:rPr>
          <w:sz w:val="17"/>
          <w:szCs w:val="17"/>
        </w:rPr>
        <w:t>Oppvarming (rom- og ventilasjonsoppvarming)</w:t>
      </w:r>
    </w:p>
    <w:p w14:paraId="7D5FF164" w14:textId="45BEC91A" w:rsidR="009647F8" w:rsidRPr="009F63B6" w:rsidRDefault="009647F8" w:rsidP="009F63B6">
      <w:pPr>
        <w:pStyle w:val="Listeavsnitt"/>
        <w:numPr>
          <w:ilvl w:val="0"/>
          <w:numId w:val="46"/>
        </w:numPr>
        <w:adjustRightInd w:val="0"/>
        <w:rPr>
          <w:sz w:val="17"/>
          <w:szCs w:val="17"/>
        </w:rPr>
      </w:pPr>
      <w:r w:rsidRPr="009F63B6">
        <w:rPr>
          <w:sz w:val="17"/>
          <w:szCs w:val="17"/>
        </w:rPr>
        <w:t>Varmtvann</w:t>
      </w:r>
    </w:p>
    <w:p w14:paraId="64BC809D" w14:textId="12BA1182" w:rsidR="009647F8" w:rsidRPr="009F63B6" w:rsidRDefault="009647F8" w:rsidP="009F63B6">
      <w:pPr>
        <w:pStyle w:val="Listeavsnitt"/>
        <w:numPr>
          <w:ilvl w:val="0"/>
          <w:numId w:val="46"/>
        </w:numPr>
        <w:adjustRightInd w:val="0"/>
        <w:rPr>
          <w:sz w:val="17"/>
          <w:szCs w:val="17"/>
        </w:rPr>
      </w:pPr>
      <w:r w:rsidRPr="009F63B6">
        <w:rPr>
          <w:sz w:val="17"/>
          <w:szCs w:val="17"/>
        </w:rPr>
        <w:t>Kjøling (rom- og ventilasjonskjøling)</w:t>
      </w:r>
    </w:p>
    <w:p w14:paraId="2E9EE778" w14:textId="3B651BDF" w:rsidR="009647F8" w:rsidRPr="009F63B6" w:rsidRDefault="009647F8" w:rsidP="009F63B6">
      <w:pPr>
        <w:pStyle w:val="Listeavsnitt"/>
        <w:numPr>
          <w:ilvl w:val="0"/>
          <w:numId w:val="46"/>
        </w:numPr>
        <w:adjustRightInd w:val="0"/>
        <w:rPr>
          <w:sz w:val="17"/>
          <w:szCs w:val="17"/>
        </w:rPr>
      </w:pPr>
      <w:r w:rsidRPr="009F63B6">
        <w:rPr>
          <w:sz w:val="17"/>
          <w:szCs w:val="17"/>
        </w:rPr>
        <w:t>Vifter og pumper (større)</w:t>
      </w:r>
    </w:p>
    <w:p w14:paraId="2122B7AB" w14:textId="484CD3E8" w:rsidR="009647F8" w:rsidRPr="009F63B6" w:rsidRDefault="009647F8" w:rsidP="009F63B6">
      <w:pPr>
        <w:pStyle w:val="Listeavsnitt"/>
        <w:numPr>
          <w:ilvl w:val="0"/>
          <w:numId w:val="46"/>
        </w:numPr>
        <w:adjustRightInd w:val="0"/>
        <w:rPr>
          <w:sz w:val="17"/>
          <w:szCs w:val="17"/>
        </w:rPr>
      </w:pPr>
      <w:r w:rsidRPr="009F63B6">
        <w:rPr>
          <w:sz w:val="17"/>
          <w:szCs w:val="17"/>
        </w:rPr>
        <w:t>Belysning og mindre teknisk utstyr</w:t>
      </w:r>
    </w:p>
    <w:p w14:paraId="058A8FE3" w14:textId="2B69E28D" w:rsidR="009647F8" w:rsidRPr="00EF49CB" w:rsidRDefault="009647F8" w:rsidP="009F63B6">
      <w:pPr>
        <w:pStyle w:val="Punktliste2"/>
        <w:numPr>
          <w:ilvl w:val="0"/>
          <w:numId w:val="46"/>
        </w:numPr>
        <w:rPr>
          <w:bCs/>
        </w:rPr>
      </w:pPr>
      <w:r w:rsidRPr="009F63B6">
        <w:rPr>
          <w:rFonts w:cs="Arial"/>
        </w:rPr>
        <w:t>Annet energikrevende utstyr, dersom relevant</w:t>
      </w:r>
    </w:p>
    <w:p w14:paraId="1FA47800" w14:textId="41C389CF" w:rsidR="009647F8" w:rsidRPr="00EF49CB" w:rsidRDefault="009647F8" w:rsidP="00AB00B7">
      <w:pPr>
        <w:pStyle w:val="Punktliste2"/>
        <w:numPr>
          <w:ilvl w:val="0"/>
          <w:numId w:val="0"/>
        </w:numPr>
        <w:rPr>
          <w:bCs/>
          <w:lang w:eastAsia="nb-NO"/>
        </w:rPr>
      </w:pPr>
      <w:r>
        <w:rPr>
          <w:bCs/>
        </w:rPr>
        <w:t xml:space="preserve"> </w:t>
      </w:r>
    </w:p>
    <w:p w14:paraId="342CD4C0" w14:textId="1B56C0BF" w:rsidR="00AB00B7" w:rsidRDefault="009647F8" w:rsidP="00AB00B7">
      <w:pPr>
        <w:pStyle w:val="Punktliste2"/>
        <w:numPr>
          <w:ilvl w:val="0"/>
          <w:numId w:val="0"/>
        </w:numPr>
        <w:rPr>
          <w:lang w:eastAsia="nb-NO"/>
        </w:rPr>
      </w:pPr>
      <w:r w:rsidRPr="009F63B6">
        <w:rPr>
          <w:b/>
          <w:bCs/>
          <w:i/>
          <w:iCs/>
          <w:lang w:eastAsia="nb-NO"/>
        </w:rPr>
        <w:t>Alternativt</w:t>
      </w:r>
      <w:r>
        <w:rPr>
          <w:lang w:eastAsia="nb-NO"/>
        </w:rPr>
        <w:t xml:space="preserve"> skal b</w:t>
      </w:r>
      <w:r w:rsidR="00AB00B7" w:rsidRPr="00AB00B7">
        <w:rPr>
          <w:lang w:eastAsia="nb-NO"/>
        </w:rPr>
        <w:t xml:space="preserve">ygget tilfredsstille krav for å </w:t>
      </w:r>
      <w:r w:rsidR="0029402F">
        <w:rPr>
          <w:lang w:eastAsia="nb-NO"/>
        </w:rPr>
        <w:t>opp</w:t>
      </w:r>
      <w:r w:rsidR="00AB00B7" w:rsidRPr="00AB00B7">
        <w:rPr>
          <w:lang w:eastAsia="nb-NO"/>
        </w:rPr>
        <w:t>nå 1 poeng i BREEAM-</w:t>
      </w:r>
      <w:r w:rsidR="00BD25E2" w:rsidRPr="00AB00B7">
        <w:rPr>
          <w:lang w:eastAsia="nb-NO"/>
        </w:rPr>
        <w:t>N</w:t>
      </w:r>
      <w:r w:rsidR="00BD25E2">
        <w:rPr>
          <w:lang w:eastAsia="nb-NO"/>
        </w:rPr>
        <w:t>OR</w:t>
      </w:r>
      <w:r w:rsidR="00BD25E2" w:rsidRPr="00AB00B7">
        <w:rPr>
          <w:lang w:eastAsia="nb-NO"/>
        </w:rPr>
        <w:t xml:space="preserve"> </w:t>
      </w:r>
      <w:r w:rsidR="00AB00B7" w:rsidRPr="00AB00B7">
        <w:rPr>
          <w:lang w:eastAsia="nb-NO"/>
        </w:rPr>
        <w:t>2016, Ene 02a</w:t>
      </w:r>
    </w:p>
    <w:p w14:paraId="2D2CF85E" w14:textId="77777777" w:rsidR="00AB00B7" w:rsidRDefault="00AB00B7" w:rsidP="00AB00B7">
      <w:pPr>
        <w:pStyle w:val="Punktliste2"/>
        <w:numPr>
          <w:ilvl w:val="0"/>
          <w:numId w:val="0"/>
        </w:numPr>
        <w:rPr>
          <w:lang w:eastAsia="nb-NO"/>
        </w:rPr>
      </w:pPr>
    </w:p>
    <w:p w14:paraId="36EA8B9D" w14:textId="77777777" w:rsidR="00AB00B7" w:rsidRPr="00E34780" w:rsidRDefault="00AB00B7" w:rsidP="00AB00B7">
      <w:pPr>
        <w:pStyle w:val="Uthevetniv"/>
      </w:pPr>
      <w:r w:rsidRPr="00E34780">
        <w:t>Godt ambisjonsnivå</w:t>
      </w:r>
    </w:p>
    <w:p w14:paraId="2AC234EA" w14:textId="77777777" w:rsidR="00BC1FB0" w:rsidRDefault="00AB00B7" w:rsidP="00AB00B7">
      <w:pPr>
        <w:pStyle w:val="Uthevetniv"/>
        <w:rPr>
          <w:b w:val="0"/>
          <w:color w:val="auto"/>
          <w:sz w:val="17"/>
        </w:rPr>
      </w:pPr>
      <w:r w:rsidRPr="00AB00B7">
        <w:rPr>
          <w:b w:val="0"/>
          <w:color w:val="auto"/>
          <w:sz w:val="17"/>
        </w:rPr>
        <w:t>Som Minimumsnivå +</w:t>
      </w:r>
      <w:r w:rsidRPr="00AB00B7">
        <w:rPr>
          <w:b w:val="0"/>
          <w:color w:val="auto"/>
          <w:sz w:val="17"/>
        </w:rPr>
        <w:br/>
        <w:t xml:space="preserve">Bygget skal ha formålsdelte energimålere for oppvarming og tappevann. </w:t>
      </w:r>
    </w:p>
    <w:p w14:paraId="574CEB36" w14:textId="77777777" w:rsidR="00BC1FB0" w:rsidRDefault="00BC1FB0" w:rsidP="00AB00B7">
      <w:pPr>
        <w:pStyle w:val="Uthevetniv"/>
        <w:rPr>
          <w:b w:val="0"/>
          <w:color w:val="auto"/>
          <w:sz w:val="17"/>
        </w:rPr>
      </w:pPr>
    </w:p>
    <w:p w14:paraId="0C86A9BE" w14:textId="6F6E7D2A" w:rsidR="00AB00B7" w:rsidRDefault="00AB00B7" w:rsidP="00AB00B7">
      <w:pPr>
        <w:pStyle w:val="Uthevetniv"/>
      </w:pPr>
      <w:r w:rsidRPr="00E34780">
        <w:t>Minimumsnivå</w:t>
      </w:r>
    </w:p>
    <w:p w14:paraId="5FC7DEA0" w14:textId="2769724D" w:rsidR="00D053A1" w:rsidRDefault="000C1757" w:rsidP="00AB00B7">
      <w:pPr>
        <w:pStyle w:val="Uthevetniv"/>
      </w:pPr>
      <w:r w:rsidRPr="000C1757">
        <w:rPr>
          <w:b w:val="0"/>
          <w:color w:val="auto"/>
          <w:sz w:val="17"/>
        </w:rPr>
        <w:t>Utleier skal legge til rette for løpende energioppfølging av bygget. Utleier skal tilby etablering av delenergimåling av strømforbruk i det leide arealet.</w:t>
      </w:r>
    </w:p>
    <w:p w14:paraId="5CAA77A0" w14:textId="77777777" w:rsidR="00AB00B7" w:rsidRDefault="00AB00B7" w:rsidP="00AB00B7">
      <w:pPr>
        <w:pStyle w:val="Overskrift3"/>
        <w:rPr>
          <w:lang w:eastAsia="nb-NO"/>
        </w:rPr>
      </w:pPr>
      <w:r>
        <w:rPr>
          <w:lang w:eastAsia="nb-NO"/>
        </w:rPr>
        <w:t>Dokumentasjonskrav</w:t>
      </w:r>
    </w:p>
    <w:p w14:paraId="4DD878CE" w14:textId="77777777" w:rsidR="00AB00B7" w:rsidRPr="00E34780" w:rsidRDefault="00AB00B7" w:rsidP="00AB00B7">
      <w:pPr>
        <w:pStyle w:val="Uthevetniv"/>
      </w:pPr>
      <w:r w:rsidRPr="00E34780">
        <w:t>Forbildenivå</w:t>
      </w:r>
    </w:p>
    <w:p w14:paraId="60C37570" w14:textId="45321E0B" w:rsidR="00DA0229" w:rsidRDefault="00DA0229" w:rsidP="00DA0229">
      <w:pPr>
        <w:pStyle w:val="Uthevetniv"/>
        <w:rPr>
          <w:b w:val="0"/>
          <w:color w:val="auto"/>
          <w:sz w:val="17"/>
        </w:rPr>
      </w:pPr>
      <w:r w:rsidRPr="00DA0229">
        <w:rPr>
          <w:b w:val="0"/>
          <w:color w:val="auto"/>
          <w:sz w:val="17"/>
        </w:rPr>
        <w:t>Oversikt over</w:t>
      </w:r>
      <w:r w:rsidR="00EB00CE">
        <w:rPr>
          <w:b w:val="0"/>
          <w:color w:val="auto"/>
          <w:sz w:val="17"/>
        </w:rPr>
        <w:t xml:space="preserve"> målerstruktur </w:t>
      </w:r>
      <w:r w:rsidR="00242486">
        <w:rPr>
          <w:b w:val="0"/>
          <w:color w:val="auto"/>
          <w:sz w:val="17"/>
        </w:rPr>
        <w:t xml:space="preserve">(systemskjema og plantegninger for bygge) </w:t>
      </w:r>
      <w:r w:rsidR="00EB00CE">
        <w:rPr>
          <w:b w:val="0"/>
          <w:color w:val="auto"/>
          <w:sz w:val="17"/>
        </w:rPr>
        <w:t xml:space="preserve">med </w:t>
      </w:r>
      <w:r w:rsidRPr="00DA0229">
        <w:rPr>
          <w:b w:val="0"/>
          <w:color w:val="auto"/>
          <w:sz w:val="17"/>
        </w:rPr>
        <w:t xml:space="preserve">arealer som har delmåling av </w:t>
      </w:r>
      <w:r w:rsidR="00EB00CE">
        <w:rPr>
          <w:b w:val="0"/>
          <w:color w:val="auto"/>
          <w:sz w:val="17"/>
        </w:rPr>
        <w:t>energi</w:t>
      </w:r>
      <w:r w:rsidRPr="00DA0229">
        <w:rPr>
          <w:b w:val="0"/>
          <w:color w:val="auto"/>
          <w:sz w:val="17"/>
        </w:rPr>
        <w:t xml:space="preserve">bruk er vist på oversikt tegninger/planer. Det foreligger </w:t>
      </w:r>
      <w:r w:rsidR="00242486">
        <w:rPr>
          <w:b w:val="0"/>
          <w:color w:val="auto"/>
          <w:sz w:val="17"/>
        </w:rPr>
        <w:t>dokumentasjon</w:t>
      </w:r>
      <w:r w:rsidR="0006418D">
        <w:rPr>
          <w:b w:val="0"/>
          <w:color w:val="auto"/>
          <w:sz w:val="17"/>
        </w:rPr>
        <w:t>s</w:t>
      </w:r>
      <w:r w:rsidRPr="00DA0229">
        <w:rPr>
          <w:b w:val="0"/>
          <w:color w:val="auto"/>
          <w:sz w:val="17"/>
        </w:rPr>
        <w:t xml:space="preserve">avtale, med redegjørelse for prinsipp for fordeling av </w:t>
      </w:r>
      <w:r w:rsidR="00EB00CE" w:rsidRPr="00DA0229">
        <w:rPr>
          <w:b w:val="0"/>
          <w:color w:val="auto"/>
          <w:sz w:val="17"/>
        </w:rPr>
        <w:t>energibruk</w:t>
      </w:r>
      <w:r w:rsidR="00EB00CE">
        <w:rPr>
          <w:b w:val="0"/>
          <w:color w:val="auto"/>
          <w:sz w:val="17"/>
        </w:rPr>
        <w:t xml:space="preserve"> på etasjearealer og leietakere</w:t>
      </w:r>
      <w:r w:rsidRPr="00DA0229">
        <w:rPr>
          <w:b w:val="0"/>
          <w:color w:val="auto"/>
          <w:sz w:val="17"/>
        </w:rPr>
        <w:t>.</w:t>
      </w:r>
    </w:p>
    <w:p w14:paraId="6F1BC8F1" w14:textId="09AE04FB" w:rsidR="00DA0229" w:rsidRDefault="00DA0229" w:rsidP="00DA0229">
      <w:pPr>
        <w:pStyle w:val="Uthevetniv"/>
        <w:rPr>
          <w:b w:val="0"/>
          <w:color w:val="auto"/>
          <w:sz w:val="17"/>
        </w:rPr>
      </w:pPr>
    </w:p>
    <w:p w14:paraId="7401B48C" w14:textId="2EB752E1" w:rsidR="00EB00CE" w:rsidRDefault="00EB00CE" w:rsidP="00DA0229">
      <w:pPr>
        <w:pStyle w:val="Uthevetniv"/>
        <w:rPr>
          <w:b w:val="0"/>
          <w:color w:val="auto"/>
          <w:sz w:val="17"/>
        </w:rPr>
      </w:pPr>
      <w:r w:rsidRPr="009F63B6">
        <w:rPr>
          <w:bCs/>
          <w:i/>
          <w:iCs/>
          <w:color w:val="auto"/>
          <w:sz w:val="17"/>
        </w:rPr>
        <w:t>Alternativt</w:t>
      </w:r>
      <w:r>
        <w:rPr>
          <w:b w:val="0"/>
          <w:color w:val="auto"/>
          <w:sz w:val="17"/>
        </w:rPr>
        <w:t xml:space="preserve"> kan kravet tilfredsstilles med dokumentasjon </w:t>
      </w:r>
      <w:r w:rsidRPr="00EB00CE">
        <w:rPr>
          <w:b w:val="0"/>
          <w:color w:val="auto"/>
          <w:sz w:val="17"/>
        </w:rPr>
        <w:t>som tilsvarer samsvarsnotat i BREEAM-NOR 2016, Ene 02a energimåling.</w:t>
      </w:r>
    </w:p>
    <w:p w14:paraId="5074118D" w14:textId="77777777" w:rsidR="00EB00CE" w:rsidRDefault="00EB00CE" w:rsidP="00DA0229">
      <w:pPr>
        <w:pStyle w:val="Uthevetniv"/>
      </w:pPr>
    </w:p>
    <w:p w14:paraId="1B4CCB74" w14:textId="21D3ABD7" w:rsidR="00AB00B7" w:rsidRPr="00E34780" w:rsidRDefault="00AB00B7" w:rsidP="00DA0229">
      <w:pPr>
        <w:pStyle w:val="Uthevetniv"/>
      </w:pPr>
      <w:r w:rsidRPr="00E34780">
        <w:t>Høyt ambisjonsnivå</w:t>
      </w:r>
    </w:p>
    <w:p w14:paraId="2CCC9FC4" w14:textId="5D92CE78" w:rsidR="00EB00CE" w:rsidRDefault="00EB00CE" w:rsidP="00EB00CE">
      <w:pPr>
        <w:pStyle w:val="Uthevetniv"/>
        <w:rPr>
          <w:b w:val="0"/>
          <w:color w:val="auto"/>
          <w:sz w:val="17"/>
        </w:rPr>
      </w:pPr>
      <w:r w:rsidRPr="00DA0229">
        <w:rPr>
          <w:b w:val="0"/>
          <w:color w:val="auto"/>
          <w:sz w:val="17"/>
        </w:rPr>
        <w:t>Oversikt over</w:t>
      </w:r>
      <w:r>
        <w:rPr>
          <w:b w:val="0"/>
          <w:color w:val="auto"/>
          <w:sz w:val="17"/>
        </w:rPr>
        <w:t xml:space="preserve"> målerstruktur med </w:t>
      </w:r>
      <w:r w:rsidRPr="00DA0229">
        <w:rPr>
          <w:b w:val="0"/>
          <w:color w:val="auto"/>
          <w:sz w:val="17"/>
        </w:rPr>
        <w:t xml:space="preserve">arealer som har delmåling av </w:t>
      </w:r>
      <w:r>
        <w:rPr>
          <w:b w:val="0"/>
          <w:color w:val="auto"/>
          <w:sz w:val="17"/>
        </w:rPr>
        <w:t>energi</w:t>
      </w:r>
      <w:r w:rsidRPr="00DA0229">
        <w:rPr>
          <w:b w:val="0"/>
          <w:color w:val="auto"/>
          <w:sz w:val="17"/>
        </w:rPr>
        <w:t>bruk er vist på oversikt</w:t>
      </w:r>
      <w:r w:rsidR="00C276CC">
        <w:rPr>
          <w:b w:val="0"/>
          <w:color w:val="auto"/>
          <w:sz w:val="17"/>
        </w:rPr>
        <w:t>s</w:t>
      </w:r>
      <w:r w:rsidRPr="00DA0229">
        <w:rPr>
          <w:b w:val="0"/>
          <w:color w:val="auto"/>
          <w:sz w:val="17"/>
        </w:rPr>
        <w:t xml:space="preserve">tegninger/planer. Det foreligger </w:t>
      </w:r>
      <w:r w:rsidR="0057141F">
        <w:rPr>
          <w:b w:val="0"/>
          <w:color w:val="auto"/>
          <w:sz w:val="17"/>
        </w:rPr>
        <w:t>dokumentasjon</w:t>
      </w:r>
      <w:r w:rsidRPr="00DA0229">
        <w:rPr>
          <w:b w:val="0"/>
          <w:color w:val="auto"/>
          <w:sz w:val="17"/>
        </w:rPr>
        <w:t>/avtale, med redegjørelse for prinsipp for fordeling av energibruk</w:t>
      </w:r>
      <w:r>
        <w:rPr>
          <w:b w:val="0"/>
          <w:color w:val="auto"/>
          <w:sz w:val="17"/>
        </w:rPr>
        <w:t xml:space="preserve"> på etasjearealer og leietakere</w:t>
      </w:r>
      <w:r w:rsidRPr="00DA0229">
        <w:rPr>
          <w:b w:val="0"/>
          <w:color w:val="auto"/>
          <w:sz w:val="17"/>
        </w:rPr>
        <w:t>.</w:t>
      </w:r>
    </w:p>
    <w:p w14:paraId="4119E989" w14:textId="77777777" w:rsidR="00EB00CE" w:rsidRDefault="00EB00CE" w:rsidP="00EB00CE">
      <w:pPr>
        <w:pStyle w:val="Uthevetniv"/>
        <w:rPr>
          <w:b w:val="0"/>
          <w:color w:val="auto"/>
          <w:sz w:val="17"/>
        </w:rPr>
      </w:pPr>
    </w:p>
    <w:p w14:paraId="1A21039D" w14:textId="77777777" w:rsidR="00EB00CE" w:rsidRDefault="00EB00CE" w:rsidP="00EB00CE">
      <w:pPr>
        <w:pStyle w:val="Uthevetniv"/>
        <w:rPr>
          <w:b w:val="0"/>
          <w:color w:val="auto"/>
          <w:sz w:val="17"/>
        </w:rPr>
      </w:pPr>
      <w:r w:rsidRPr="00BC58A1">
        <w:rPr>
          <w:bCs/>
          <w:i/>
          <w:iCs/>
          <w:color w:val="auto"/>
          <w:sz w:val="17"/>
        </w:rPr>
        <w:t>Alternativt</w:t>
      </w:r>
      <w:r>
        <w:rPr>
          <w:b w:val="0"/>
          <w:color w:val="auto"/>
          <w:sz w:val="17"/>
        </w:rPr>
        <w:t xml:space="preserve"> kan kravet tilfredsstilles med dokumentasjon </w:t>
      </w:r>
      <w:r w:rsidRPr="00EB00CE">
        <w:rPr>
          <w:b w:val="0"/>
          <w:color w:val="auto"/>
          <w:sz w:val="17"/>
        </w:rPr>
        <w:t>som tilsvarer samsvarsnotat i BREEAM-NOR 2016, Ene 02a energimåling.</w:t>
      </w:r>
    </w:p>
    <w:p w14:paraId="13EF6178" w14:textId="77777777" w:rsidR="00DA0229" w:rsidRDefault="00DA0229" w:rsidP="00DA0229">
      <w:pPr>
        <w:pStyle w:val="Uthevetniv"/>
        <w:rPr>
          <w:b w:val="0"/>
          <w:color w:val="auto"/>
          <w:sz w:val="17"/>
        </w:rPr>
      </w:pPr>
    </w:p>
    <w:p w14:paraId="4061E47E" w14:textId="53876F39" w:rsidR="00AB00B7" w:rsidRPr="00E34780" w:rsidRDefault="00AB00B7" w:rsidP="00DA0229">
      <w:pPr>
        <w:pStyle w:val="Uthevetniv"/>
      </w:pPr>
      <w:r w:rsidRPr="00E34780">
        <w:t>Godt ambisjonsnivå</w:t>
      </w:r>
      <w:r>
        <w:t xml:space="preserve"> </w:t>
      </w:r>
    </w:p>
    <w:p w14:paraId="058B7E1F" w14:textId="4A84BBF7" w:rsidR="00DA0229" w:rsidRPr="00DA0229" w:rsidRDefault="00DA0229" w:rsidP="00DA0229">
      <w:pPr>
        <w:pStyle w:val="Uthevetniv"/>
        <w:rPr>
          <w:b w:val="0"/>
          <w:color w:val="auto"/>
          <w:sz w:val="17"/>
        </w:rPr>
      </w:pPr>
      <w:r w:rsidRPr="00DA0229">
        <w:rPr>
          <w:b w:val="0"/>
          <w:color w:val="auto"/>
          <w:sz w:val="17"/>
        </w:rPr>
        <w:t>Teknisk forskrift Kap. 14, § 14-2</w:t>
      </w:r>
    </w:p>
    <w:p w14:paraId="53722A0D" w14:textId="77777777" w:rsidR="00DA0229" w:rsidRPr="00DA0229" w:rsidRDefault="00DA0229" w:rsidP="00DA0229">
      <w:pPr>
        <w:pStyle w:val="Uthevetniv"/>
        <w:rPr>
          <w:b w:val="0"/>
          <w:color w:val="auto"/>
          <w:sz w:val="17"/>
        </w:rPr>
      </w:pPr>
      <w:r w:rsidRPr="00DA0229">
        <w:rPr>
          <w:b w:val="0"/>
          <w:color w:val="auto"/>
          <w:sz w:val="17"/>
        </w:rPr>
        <w:t>Følgende spesifiseres i leveranse-beskrivelsen:</w:t>
      </w:r>
    </w:p>
    <w:p w14:paraId="5DC416CD" w14:textId="795076AB" w:rsidR="00DA0229" w:rsidRPr="00DA0229" w:rsidRDefault="00DA0229" w:rsidP="002958D8">
      <w:pPr>
        <w:pStyle w:val="Uthevetniv"/>
        <w:numPr>
          <w:ilvl w:val="0"/>
          <w:numId w:val="31"/>
        </w:numPr>
        <w:rPr>
          <w:b w:val="0"/>
          <w:color w:val="auto"/>
          <w:sz w:val="17"/>
        </w:rPr>
      </w:pPr>
      <w:r w:rsidRPr="00DA0229">
        <w:rPr>
          <w:b w:val="0"/>
          <w:color w:val="auto"/>
          <w:sz w:val="17"/>
        </w:rPr>
        <w:t xml:space="preserve">Kostnad for supplerende delmåling av </w:t>
      </w:r>
      <w:proofErr w:type="spellStart"/>
      <w:r w:rsidRPr="00DA0229">
        <w:rPr>
          <w:b w:val="0"/>
          <w:color w:val="auto"/>
          <w:sz w:val="17"/>
        </w:rPr>
        <w:t>elbruk</w:t>
      </w:r>
      <w:proofErr w:type="spellEnd"/>
      <w:r w:rsidRPr="00DA0229">
        <w:rPr>
          <w:b w:val="0"/>
          <w:color w:val="auto"/>
          <w:sz w:val="17"/>
        </w:rPr>
        <w:t xml:space="preserve"> i det leide arealet</w:t>
      </w:r>
    </w:p>
    <w:p w14:paraId="06879D54" w14:textId="31F6A905" w:rsidR="00AB00B7" w:rsidRDefault="00DA0229" w:rsidP="002958D8">
      <w:pPr>
        <w:pStyle w:val="Uthevetniv"/>
        <w:numPr>
          <w:ilvl w:val="0"/>
          <w:numId w:val="31"/>
        </w:numPr>
        <w:rPr>
          <w:b w:val="0"/>
          <w:color w:val="auto"/>
          <w:sz w:val="17"/>
        </w:rPr>
      </w:pPr>
      <w:r w:rsidRPr="00DA0229">
        <w:rPr>
          <w:b w:val="0"/>
          <w:color w:val="auto"/>
          <w:sz w:val="17"/>
        </w:rPr>
        <w:t>Kostnad for systematikk for løpende energioppfølging på bygget</w:t>
      </w:r>
    </w:p>
    <w:p w14:paraId="5EBF027A" w14:textId="77777777" w:rsidR="00DA0229" w:rsidRDefault="00DA0229" w:rsidP="00DA0229">
      <w:pPr>
        <w:pStyle w:val="Uthevetniv"/>
        <w:rPr>
          <w:b w:val="0"/>
          <w:color w:val="auto"/>
          <w:sz w:val="17"/>
        </w:rPr>
      </w:pPr>
    </w:p>
    <w:p w14:paraId="6F11A23A" w14:textId="7A6B6443" w:rsidR="00DA0229" w:rsidRPr="00DA0229" w:rsidRDefault="00D143CD" w:rsidP="00DA0229">
      <w:pPr>
        <w:pStyle w:val="Uthevetniv"/>
      </w:pPr>
      <w:r>
        <w:t>M</w:t>
      </w:r>
      <w:r w:rsidR="00DA0229" w:rsidRPr="00DA0229">
        <w:t>inimumsnivå</w:t>
      </w:r>
    </w:p>
    <w:p w14:paraId="0059F4B4" w14:textId="04F2570E" w:rsidR="00DA0229" w:rsidRPr="00DA0229" w:rsidRDefault="00DA0229" w:rsidP="00DA0229">
      <w:pPr>
        <w:pStyle w:val="Uthevetniv"/>
        <w:rPr>
          <w:b w:val="0"/>
          <w:color w:val="auto"/>
          <w:sz w:val="17"/>
        </w:rPr>
      </w:pPr>
      <w:r w:rsidRPr="00DA0229">
        <w:rPr>
          <w:b w:val="0"/>
          <w:color w:val="auto"/>
          <w:sz w:val="17"/>
        </w:rPr>
        <w:t>Følgende spesifiseres i leveransebeskrivelsen:</w:t>
      </w:r>
    </w:p>
    <w:p w14:paraId="160D5777" w14:textId="77777777" w:rsidR="00DA0229" w:rsidRPr="00DA0229" w:rsidRDefault="00DA0229" w:rsidP="002958D8">
      <w:pPr>
        <w:pStyle w:val="Uthevetniv"/>
        <w:numPr>
          <w:ilvl w:val="0"/>
          <w:numId w:val="32"/>
        </w:numPr>
        <w:rPr>
          <w:b w:val="0"/>
          <w:color w:val="auto"/>
          <w:sz w:val="17"/>
        </w:rPr>
      </w:pPr>
      <w:r w:rsidRPr="00DA0229">
        <w:rPr>
          <w:b w:val="0"/>
          <w:color w:val="auto"/>
          <w:sz w:val="17"/>
        </w:rPr>
        <w:t xml:space="preserve">Kostnad for delmåling av </w:t>
      </w:r>
      <w:proofErr w:type="spellStart"/>
      <w:r w:rsidRPr="00DA0229">
        <w:rPr>
          <w:b w:val="0"/>
          <w:color w:val="auto"/>
          <w:sz w:val="17"/>
        </w:rPr>
        <w:t>elbruk</w:t>
      </w:r>
      <w:proofErr w:type="spellEnd"/>
      <w:r w:rsidRPr="00DA0229">
        <w:rPr>
          <w:b w:val="0"/>
          <w:color w:val="auto"/>
          <w:sz w:val="17"/>
        </w:rPr>
        <w:t xml:space="preserve"> i det leide arealet</w:t>
      </w:r>
    </w:p>
    <w:p w14:paraId="3D0DA3AA" w14:textId="717F86F2" w:rsidR="00DA0229" w:rsidRDefault="00DA0229" w:rsidP="002958D8">
      <w:pPr>
        <w:pStyle w:val="Uthevetniv"/>
        <w:numPr>
          <w:ilvl w:val="0"/>
          <w:numId w:val="32"/>
        </w:numPr>
        <w:rPr>
          <w:b w:val="0"/>
          <w:color w:val="auto"/>
          <w:sz w:val="17"/>
        </w:rPr>
      </w:pPr>
      <w:r w:rsidRPr="00DA0229">
        <w:rPr>
          <w:b w:val="0"/>
          <w:color w:val="auto"/>
          <w:sz w:val="17"/>
        </w:rPr>
        <w:t>Systematikk for løpende energioppfølging på bygget</w:t>
      </w:r>
    </w:p>
    <w:p w14:paraId="4468E827" w14:textId="079EEBED" w:rsidR="000C4F8B" w:rsidRDefault="000C4F8B" w:rsidP="000C4F8B">
      <w:pPr>
        <w:pStyle w:val="Uthevetniv"/>
        <w:rPr>
          <w:b w:val="0"/>
          <w:color w:val="auto"/>
          <w:sz w:val="17"/>
        </w:rPr>
      </w:pPr>
    </w:p>
    <w:p w14:paraId="62D9EED4" w14:textId="2D2D850E"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5F321F42" w14:textId="4146FE27" w:rsidR="000C4F8B" w:rsidRPr="006C572E" w:rsidRDefault="00B62BC9">
      <w:pPr>
        <w:spacing w:line="288" w:lineRule="auto"/>
        <w:contextualSpacing/>
        <w:rPr>
          <w:rFonts w:asciiTheme="minorHAnsi" w:eastAsiaTheme="minorEastAsia" w:hAnsiTheme="minorHAnsi" w:cstheme="minorHAnsi"/>
          <w:color w:val="000000" w:themeColor="text1"/>
          <w:kern w:val="24"/>
          <w:highlight w:val="yellow"/>
          <w:lang w:eastAsia="nb-NO"/>
        </w:rPr>
      </w:pPr>
      <w:r w:rsidRPr="00B6526B">
        <w:rPr>
          <w:rFonts w:asciiTheme="minorHAnsi" w:eastAsiaTheme="minorEastAsia" w:hAnsiTheme="minorHAnsi" w:cstheme="minorHAnsi"/>
          <w:color w:val="000000" w:themeColor="text1"/>
          <w:kern w:val="24"/>
          <w:lang w:eastAsia="nb-NO"/>
        </w:rPr>
        <w:t xml:space="preserve">Kravet vil bidra til å </w:t>
      </w:r>
      <w:r w:rsidR="0029402F">
        <w:rPr>
          <w:rFonts w:asciiTheme="minorHAnsi" w:eastAsiaTheme="minorEastAsia" w:hAnsiTheme="minorHAnsi" w:cstheme="minorHAnsi"/>
          <w:color w:val="000000" w:themeColor="text1"/>
          <w:kern w:val="24"/>
          <w:lang w:eastAsia="nb-NO"/>
        </w:rPr>
        <w:t>opp</w:t>
      </w:r>
      <w:r w:rsidR="00D143CD">
        <w:rPr>
          <w:rFonts w:asciiTheme="minorHAnsi" w:eastAsiaTheme="minorEastAsia" w:hAnsiTheme="minorHAnsi" w:cstheme="minorHAnsi"/>
          <w:color w:val="000000" w:themeColor="text1"/>
          <w:kern w:val="24"/>
          <w:lang w:eastAsia="nb-NO"/>
        </w:rPr>
        <w:t>nå</w:t>
      </w:r>
      <w:r w:rsidR="006068F4">
        <w:rPr>
          <w:rFonts w:asciiTheme="minorHAnsi" w:eastAsiaTheme="minorEastAsia" w:hAnsiTheme="minorHAnsi" w:cstheme="minorHAnsi"/>
          <w:color w:val="000000" w:themeColor="text1"/>
          <w:kern w:val="24"/>
          <w:lang w:eastAsia="nb-NO"/>
        </w:rPr>
        <w:t xml:space="preserve"> </w:t>
      </w:r>
      <w:r w:rsidR="00D143CD">
        <w:rPr>
          <w:rFonts w:asciiTheme="minorHAnsi" w:eastAsiaTheme="minorEastAsia" w:hAnsiTheme="minorHAnsi" w:cstheme="minorHAnsi"/>
          <w:color w:val="000000" w:themeColor="text1"/>
          <w:kern w:val="24"/>
          <w:lang w:eastAsia="nb-NO"/>
        </w:rPr>
        <w:t>kv</w:t>
      </w:r>
      <w:r w:rsidR="006068F4" w:rsidRPr="006068F4">
        <w:rPr>
          <w:rFonts w:asciiTheme="minorHAnsi" w:eastAsiaTheme="minorEastAsia" w:hAnsiTheme="minorHAnsi" w:cstheme="minorHAnsi"/>
          <w:color w:val="000000" w:themeColor="text1"/>
          <w:kern w:val="24"/>
          <w:lang w:eastAsia="nb-NO"/>
        </w:rPr>
        <w:t xml:space="preserve">alitetsprinsipp 8: </w:t>
      </w:r>
      <w:r w:rsidR="00D143CD">
        <w:rPr>
          <w:rFonts w:asciiTheme="minorHAnsi" w:eastAsiaTheme="minorEastAsia" w:hAnsiTheme="minorHAnsi" w:cstheme="minorHAnsi"/>
          <w:color w:val="000000" w:themeColor="text1"/>
          <w:kern w:val="24"/>
          <w:lang w:eastAsia="nb-NO"/>
        </w:rPr>
        <w:t>U</w:t>
      </w:r>
      <w:r w:rsidR="006068F4" w:rsidRPr="006068F4">
        <w:rPr>
          <w:rFonts w:asciiTheme="minorHAnsi" w:eastAsiaTheme="minorEastAsia" w:hAnsiTheme="minorHAnsi" w:cstheme="minorHAnsi"/>
          <w:color w:val="000000" w:themeColor="text1"/>
          <w:kern w:val="24"/>
          <w:lang w:eastAsia="nb-NO"/>
        </w:rPr>
        <w:t>tnytter energien godt, og kvalitetsprinsipp 9: Er bygget med god ressursutnyttelse og lave klimagassutslipp</w:t>
      </w:r>
      <w:r w:rsidR="00D143CD">
        <w:rPr>
          <w:rFonts w:asciiTheme="minorHAnsi" w:eastAsiaTheme="minorEastAsia" w:hAnsiTheme="minorHAnsi" w:cstheme="minorHAnsi"/>
          <w:color w:val="000000" w:themeColor="text1"/>
          <w:kern w:val="24"/>
          <w:lang w:eastAsia="nb-NO"/>
        </w:rPr>
        <w:t>.</w:t>
      </w:r>
      <w:r w:rsidR="00AA75DA" w:rsidRPr="00AA75DA">
        <w:rPr>
          <w:rFonts w:asciiTheme="minorHAnsi" w:eastAsiaTheme="minorEastAsia" w:hAnsiTheme="minorHAnsi" w:cstheme="minorHAnsi"/>
          <w:color w:val="000000" w:themeColor="text1"/>
          <w:kern w:val="24"/>
          <w:lang w:eastAsia="nb-NO"/>
        </w:rPr>
        <w:t xml:space="preserve"> </w:t>
      </w:r>
      <w:r w:rsidR="00AA75DA">
        <w:rPr>
          <w:rFonts w:asciiTheme="minorHAnsi" w:eastAsiaTheme="minorEastAsia" w:hAnsiTheme="minorHAnsi" w:cstheme="minorHAnsi"/>
          <w:color w:val="000000" w:themeColor="text1"/>
          <w:kern w:val="24"/>
          <w:lang w:eastAsia="nb-NO"/>
        </w:rPr>
        <w:t>og k</w:t>
      </w:r>
      <w:r w:rsidR="00AA75DA" w:rsidRPr="006068F4">
        <w:rPr>
          <w:rFonts w:asciiTheme="minorHAnsi" w:eastAsiaTheme="minorEastAsia" w:hAnsiTheme="minorHAnsi" w:cstheme="minorHAnsi"/>
          <w:color w:val="000000" w:themeColor="text1"/>
          <w:kern w:val="24"/>
          <w:lang w:eastAsia="nb-NO"/>
        </w:rPr>
        <w:t xml:space="preserve">valitetsprinsipp </w:t>
      </w:r>
      <w:r w:rsidR="00AA75DA">
        <w:rPr>
          <w:rFonts w:asciiTheme="minorHAnsi" w:eastAsiaTheme="minorEastAsia" w:hAnsiTheme="minorHAnsi" w:cstheme="minorHAnsi"/>
          <w:color w:val="000000" w:themeColor="text1"/>
          <w:kern w:val="24"/>
          <w:lang w:eastAsia="nb-NO"/>
        </w:rPr>
        <w:t>10</w:t>
      </w:r>
      <w:r w:rsidR="00AA75DA" w:rsidRPr="006068F4">
        <w:rPr>
          <w:rFonts w:asciiTheme="minorHAnsi" w:eastAsiaTheme="minorEastAsia" w:hAnsiTheme="minorHAnsi" w:cstheme="minorHAnsi"/>
          <w:color w:val="000000" w:themeColor="text1"/>
          <w:kern w:val="24"/>
          <w:lang w:eastAsia="nb-NO"/>
        </w:rPr>
        <w:t xml:space="preserve">: </w:t>
      </w:r>
      <w:r w:rsidR="00AA75DA">
        <w:rPr>
          <w:rFonts w:asciiTheme="minorHAnsi" w:eastAsiaTheme="minorEastAsia" w:hAnsiTheme="minorHAnsi" w:cstheme="minorHAnsi"/>
          <w:color w:val="000000" w:themeColor="text1"/>
          <w:kern w:val="24"/>
          <w:lang w:eastAsia="nb-NO"/>
        </w:rPr>
        <w:t>Gir lave drifts- og vedlikeholdskostnader</w:t>
      </w:r>
    </w:p>
    <w:p w14:paraId="20E5FE7F" w14:textId="77777777" w:rsidR="000C4F8B" w:rsidRPr="006C572E" w:rsidRDefault="000C4F8B" w:rsidP="000C4F8B">
      <w:pPr>
        <w:spacing w:line="288" w:lineRule="auto"/>
        <w:contextualSpacing/>
        <w:rPr>
          <w:rFonts w:asciiTheme="minorHAnsi" w:eastAsiaTheme="minorEastAsia" w:hAnsiTheme="minorHAnsi" w:cstheme="minorHAnsi"/>
          <w:color w:val="000000" w:themeColor="text1"/>
          <w:kern w:val="24"/>
          <w:highlight w:val="yellow"/>
          <w:lang w:eastAsia="nb-NO"/>
        </w:rPr>
      </w:pPr>
    </w:p>
    <w:p w14:paraId="3261079C" w14:textId="77777777" w:rsidR="000C4F8B" w:rsidRPr="00B6526B" w:rsidRDefault="000C4F8B" w:rsidP="00631F5C">
      <w:pPr>
        <w:pStyle w:val="Overskrift3"/>
        <w:rPr>
          <w:lang w:eastAsia="nb-NO"/>
        </w:rPr>
      </w:pPr>
      <w:r w:rsidRPr="00B6526B">
        <w:rPr>
          <w:lang w:eastAsia="nb-NO"/>
        </w:rPr>
        <w:lastRenderedPageBreak/>
        <w:t>Hvilket nivå anbefales</w:t>
      </w:r>
    </w:p>
    <w:p w14:paraId="4F6DAB5C" w14:textId="5B90E340"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BD25E2" w:rsidRPr="00B6526B">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 xml:space="preserve">nye og totalrehabiliterte lokaler anbefales ambisjons nivå godt </w:t>
      </w:r>
    </w:p>
    <w:p w14:paraId="5394FBE3" w14:textId="6407B0E7" w:rsidR="000C4F8B" w:rsidRPr="006C572E" w:rsidRDefault="000C4F8B" w:rsidP="000C4F8B">
      <w:pPr>
        <w:spacing w:line="288" w:lineRule="auto"/>
        <w:contextualSpacing/>
        <w:rPr>
          <w:rFonts w:asciiTheme="minorHAnsi" w:eastAsiaTheme="minorEastAsia" w:hAnsiTheme="minorHAnsi" w:cstheme="minorHAnsi"/>
          <w:color w:val="000000" w:themeColor="text1"/>
          <w:kern w:val="24"/>
          <w:highlight w:val="yellow"/>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15901865" w14:textId="63B2584E" w:rsidR="000C4F8B" w:rsidRPr="00B6526B" w:rsidRDefault="000C4F8B" w:rsidP="00631F5C">
      <w:pPr>
        <w:pStyle w:val="Overskrift3"/>
        <w:rPr>
          <w:lang w:eastAsia="nb-NO"/>
        </w:rPr>
      </w:pPr>
      <w:r w:rsidRPr="00B6526B">
        <w:rPr>
          <w:lang w:eastAsia="nb-NO"/>
        </w:rPr>
        <w:t>Kostnader</w:t>
      </w:r>
      <w:r w:rsidR="00236E02">
        <w:rPr>
          <w:lang w:eastAsia="nb-NO"/>
        </w:rPr>
        <w:t xml:space="preserve"> </w:t>
      </w:r>
      <w:r w:rsidR="00236E02" w:rsidRPr="00236E02">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8E5925" w14:paraId="0B38CBBA" w14:textId="77777777" w:rsidTr="000C748F">
        <w:tc>
          <w:tcPr>
            <w:tcW w:w="1413" w:type="dxa"/>
          </w:tcPr>
          <w:p w14:paraId="5404A7D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51A8CCEF"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53CACC2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26060FFE" w14:textId="48157DE1"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r w:rsidR="0029402F">
              <w:rPr>
                <w:rFonts w:asciiTheme="minorHAnsi" w:eastAsiaTheme="minorEastAsia" w:hAnsiTheme="minorHAnsi" w:cstheme="minorHAnsi"/>
                <w:color w:val="000000" w:themeColor="text1"/>
                <w:kern w:val="24"/>
                <w:lang w:eastAsia="nb-NO"/>
              </w:rPr>
              <w:t>t</w:t>
            </w:r>
          </w:p>
        </w:tc>
        <w:tc>
          <w:tcPr>
            <w:tcW w:w="2127" w:type="dxa"/>
          </w:tcPr>
          <w:p w14:paraId="51A03C5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1A919464" w14:textId="77777777" w:rsidTr="000C748F">
        <w:tc>
          <w:tcPr>
            <w:tcW w:w="1413" w:type="dxa"/>
          </w:tcPr>
          <w:p w14:paraId="1CEC4F6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30AFCC8F" w14:textId="606AFA38"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63475A1F" w14:textId="030E2CBC"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43593EBD" w14:textId="5568B8C6"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Noe</w:t>
            </w:r>
            <w:r w:rsidR="008E5925" w:rsidRPr="00B6526B">
              <w:rPr>
                <w:rFonts w:asciiTheme="minorHAnsi" w:eastAsiaTheme="minorEastAsia" w:hAnsiTheme="minorHAnsi" w:cstheme="minorHAnsi"/>
                <w:color w:val="000000" w:themeColor="text1"/>
                <w:kern w:val="24"/>
                <w:lang w:eastAsia="nb-NO"/>
              </w:rPr>
              <w:t>/vesentlig</w:t>
            </w:r>
            <w:r w:rsidRPr="00B6526B">
              <w:rPr>
                <w:rFonts w:asciiTheme="minorHAnsi" w:eastAsiaTheme="minorEastAsia" w:hAnsiTheme="minorHAnsi" w:cstheme="minorHAnsi"/>
                <w:color w:val="000000" w:themeColor="text1"/>
                <w:kern w:val="24"/>
                <w:lang w:eastAsia="nb-NO"/>
              </w:rPr>
              <w:t xml:space="preserve"> merkostnad</w:t>
            </w:r>
          </w:p>
        </w:tc>
        <w:tc>
          <w:tcPr>
            <w:tcW w:w="2127" w:type="dxa"/>
          </w:tcPr>
          <w:p w14:paraId="51C8AC94" w14:textId="72D8044D" w:rsidR="000C4F8B" w:rsidRDefault="008E5925"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Vesentlig</w:t>
            </w:r>
            <w:r w:rsidR="000C4F8B" w:rsidRPr="00B6526B">
              <w:rPr>
                <w:rFonts w:asciiTheme="minorHAnsi" w:eastAsiaTheme="minorEastAsia" w:hAnsiTheme="minorHAnsi" w:cstheme="minorHAnsi"/>
                <w:color w:val="000000" w:themeColor="text1"/>
                <w:kern w:val="24"/>
                <w:lang w:eastAsia="nb-NO"/>
              </w:rPr>
              <w:t xml:space="preserve"> merkostnad</w:t>
            </w:r>
          </w:p>
        </w:tc>
      </w:tr>
    </w:tbl>
    <w:p w14:paraId="554BD7BE" w14:textId="77777777" w:rsidR="00AB00B7" w:rsidRPr="00275E96" w:rsidRDefault="00AB00B7" w:rsidP="00AB00B7">
      <w:pPr>
        <w:pStyle w:val="Overskrift3"/>
        <w:rPr>
          <w:lang w:eastAsia="nb-NO"/>
        </w:rPr>
      </w:pPr>
      <w:r w:rsidRPr="00275E96">
        <w:rPr>
          <w:lang w:eastAsia="nb-NO"/>
        </w:rPr>
        <w:t>Veiledning</w:t>
      </w:r>
    </w:p>
    <w:p w14:paraId="048599DA" w14:textId="161A8090" w:rsidR="00653B89" w:rsidRDefault="00DA0229" w:rsidP="00DA0229">
      <w:pPr>
        <w:pStyle w:val="Brdtekst"/>
        <w:rPr>
          <w:lang w:eastAsia="nb-NO"/>
        </w:rPr>
      </w:pPr>
      <w:r w:rsidRPr="00DA0229">
        <w:rPr>
          <w:lang w:eastAsia="nb-NO"/>
        </w:rPr>
        <w:t>Energimåling</w:t>
      </w:r>
      <w:r w:rsidR="00E57578">
        <w:rPr>
          <w:lang w:eastAsia="nb-NO"/>
        </w:rPr>
        <w:t>,</w:t>
      </w:r>
      <w:r w:rsidRPr="00DA0229">
        <w:rPr>
          <w:lang w:eastAsia="nb-NO"/>
        </w:rPr>
        <w:t xml:space="preserve"> </w:t>
      </w:r>
      <w:r w:rsidR="0029402F">
        <w:rPr>
          <w:lang w:eastAsia="nb-NO"/>
        </w:rPr>
        <w:t>jevnlig</w:t>
      </w:r>
      <w:r w:rsidR="00E57578">
        <w:rPr>
          <w:lang w:eastAsia="nb-NO"/>
        </w:rPr>
        <w:t xml:space="preserve"> </w:t>
      </w:r>
      <w:r w:rsidRPr="00DA0229">
        <w:rPr>
          <w:lang w:eastAsia="nb-NO"/>
        </w:rPr>
        <w:t xml:space="preserve">kontroll og systematisk oppfølging er svært effektive verktøy </w:t>
      </w:r>
      <w:r w:rsidR="0029402F">
        <w:rPr>
          <w:lang w:eastAsia="nb-NO"/>
        </w:rPr>
        <w:t xml:space="preserve">for </w:t>
      </w:r>
      <w:r w:rsidRPr="00DA0229">
        <w:rPr>
          <w:lang w:eastAsia="nb-NO"/>
        </w:rPr>
        <w:t xml:space="preserve">å </w:t>
      </w:r>
      <w:r w:rsidR="0029402F">
        <w:rPr>
          <w:lang w:eastAsia="nb-NO"/>
        </w:rPr>
        <w:t>opp</w:t>
      </w:r>
      <w:r w:rsidRPr="00DA0229">
        <w:rPr>
          <w:lang w:eastAsia="nb-NO"/>
        </w:rPr>
        <w:t xml:space="preserve">nå reelt lavt energibruk. </w:t>
      </w:r>
      <w:r w:rsidR="00E57578">
        <w:rPr>
          <w:lang w:eastAsia="nb-NO"/>
        </w:rPr>
        <w:t>Ma</w:t>
      </w:r>
      <w:r w:rsidRPr="00DA0229">
        <w:rPr>
          <w:lang w:eastAsia="nb-NO"/>
        </w:rPr>
        <w:t xml:space="preserve">n bør derfor </w:t>
      </w:r>
      <w:r w:rsidR="0029402F">
        <w:rPr>
          <w:lang w:eastAsia="nb-NO"/>
        </w:rPr>
        <w:t xml:space="preserve">etterstrebe </w:t>
      </w:r>
      <w:proofErr w:type="gramStart"/>
      <w:r w:rsidR="0029402F">
        <w:rPr>
          <w:lang w:eastAsia="nb-NO"/>
        </w:rPr>
        <w:t>å</w:t>
      </w:r>
      <w:r w:rsidRPr="00DA0229">
        <w:rPr>
          <w:lang w:eastAsia="nb-NO"/>
        </w:rPr>
        <w:t xml:space="preserve"> etablere</w:t>
      </w:r>
      <w:proofErr w:type="gramEnd"/>
      <w:r w:rsidRPr="00DA0229">
        <w:rPr>
          <w:lang w:eastAsia="nb-NO"/>
        </w:rPr>
        <w:t xml:space="preserve"> en mulighet for energimåling i kombinasjon med et system for </w:t>
      </w:r>
      <w:r w:rsidR="0029402F">
        <w:rPr>
          <w:lang w:eastAsia="nb-NO"/>
        </w:rPr>
        <w:t>jevnlig</w:t>
      </w:r>
      <w:r w:rsidR="0029402F" w:rsidRPr="00DA0229">
        <w:rPr>
          <w:lang w:eastAsia="nb-NO"/>
        </w:rPr>
        <w:t xml:space="preserve"> </w:t>
      </w:r>
      <w:r w:rsidRPr="00DA0229">
        <w:rPr>
          <w:lang w:eastAsia="nb-NO"/>
        </w:rPr>
        <w:t xml:space="preserve">energioppfølging. (se notat </w:t>
      </w:r>
      <w:r w:rsidR="00653B89">
        <w:rPr>
          <w:lang w:eastAsia="nb-NO"/>
        </w:rPr>
        <w:t>over «</w:t>
      </w:r>
      <w:r w:rsidRPr="00DA0229">
        <w:rPr>
          <w:lang w:eastAsia="nb-NO"/>
        </w:rPr>
        <w:t>Energibruk og kostnader</w:t>
      </w:r>
      <w:r w:rsidR="00653B89">
        <w:rPr>
          <w:lang w:eastAsia="nb-NO"/>
        </w:rPr>
        <w:t>»</w:t>
      </w:r>
      <w:r w:rsidRPr="00DA0229">
        <w:rPr>
          <w:lang w:eastAsia="nb-NO"/>
        </w:rPr>
        <w:t>).</w:t>
      </w:r>
    </w:p>
    <w:p w14:paraId="335DCF1A" w14:textId="42B10789" w:rsidR="00B27F00" w:rsidRDefault="00B27F00" w:rsidP="00DA0229">
      <w:pPr>
        <w:pStyle w:val="Brdtekst"/>
        <w:rPr>
          <w:lang w:eastAsia="nb-NO"/>
        </w:rPr>
      </w:pPr>
      <w:proofErr w:type="gramStart"/>
      <w:r w:rsidRPr="00B27F00">
        <w:rPr>
          <w:lang w:eastAsia="nb-NO"/>
        </w:rPr>
        <w:t>Fokus</w:t>
      </w:r>
      <w:proofErr w:type="gramEnd"/>
      <w:r w:rsidRPr="00B27F00">
        <w:rPr>
          <w:lang w:eastAsia="nb-NO"/>
        </w:rPr>
        <w:t xml:space="preserve"> på samlet energi- og effektbruk (strøm og termisk) med tilhørende bestykning av et hensiktsmessig antall serie-målere for delmåling av ulike energistrømmer i bygget, er sentralt for å ha kontroll på og kunne optimalisere effekt- og energibruk. Disse systemene for registrering og overvåkning av energi og effekt er en av grunnpilarene i et sentralt driftskontrollsystem (SD-anlegg) som gir brukere og driftere muligheten til å styre, regulere og optimalisere de tekniske systemene og byggets klimaskall. Hvis romstyringsprogrammet ikke er integrert i SD-anlegget, må det som et minimum samhandle.  </w:t>
      </w:r>
    </w:p>
    <w:p w14:paraId="2E461451" w14:textId="51D1BD95" w:rsidR="00B27F00" w:rsidRDefault="00B27F00" w:rsidP="00DA0229">
      <w:pPr>
        <w:pStyle w:val="Brdtekst"/>
        <w:rPr>
          <w:lang w:eastAsia="nb-NO"/>
        </w:rPr>
      </w:pPr>
      <w:r w:rsidRPr="00B27F00">
        <w:rPr>
          <w:lang w:eastAsia="nb-NO"/>
        </w:rPr>
        <w:t xml:space="preserve">Selv med </w:t>
      </w:r>
      <w:proofErr w:type="spellStart"/>
      <w:r w:rsidRPr="00B27F00">
        <w:rPr>
          <w:lang w:eastAsia="nb-NO"/>
        </w:rPr>
        <w:t>seriemålere</w:t>
      </w:r>
      <w:proofErr w:type="spellEnd"/>
      <w:r w:rsidRPr="00B27F00">
        <w:rPr>
          <w:lang w:eastAsia="nb-NO"/>
        </w:rPr>
        <w:t xml:space="preserve"> for strøm til det enkelte leietakerareal, vil det alltid være en stor andel som ikke kan måles separat som fellesarealer</w:t>
      </w:r>
      <w:r w:rsidR="00E57578">
        <w:rPr>
          <w:lang w:eastAsia="nb-NO"/>
        </w:rPr>
        <w:t xml:space="preserve">, </w:t>
      </w:r>
      <w:r w:rsidRPr="00B27F00">
        <w:rPr>
          <w:lang w:eastAsia="nb-NO"/>
        </w:rPr>
        <w:t xml:space="preserve">felles varme, ventilasjon, kjøling mm. </w:t>
      </w:r>
      <w:r w:rsidR="00653B89">
        <w:rPr>
          <w:lang w:eastAsia="nb-NO"/>
        </w:rPr>
        <w:t>Formålsdelt</w:t>
      </w:r>
      <w:r w:rsidR="00E57578">
        <w:rPr>
          <w:lang w:eastAsia="nb-NO"/>
        </w:rPr>
        <w:t xml:space="preserve"> energimåling</w:t>
      </w:r>
      <w:r w:rsidR="00653B89">
        <w:rPr>
          <w:lang w:eastAsia="nb-NO"/>
        </w:rPr>
        <w:t xml:space="preserve"> </w:t>
      </w:r>
      <w:r w:rsidRPr="00B27F00">
        <w:rPr>
          <w:lang w:eastAsia="nb-NO"/>
        </w:rPr>
        <w:t xml:space="preserve">letter arbeidet med å finne byggets vesentlige energiaspekter og jobbe med disse. Strømmålere til leietakerspesifikke arealer er viktig for å øke bevisstheten og ut fra et rettferdighetsprinsipp. </w:t>
      </w:r>
    </w:p>
    <w:p w14:paraId="56B8990B" w14:textId="08C1C885" w:rsidR="00653B89" w:rsidRDefault="00E57578" w:rsidP="00DA0229">
      <w:pPr>
        <w:pStyle w:val="Brdtekst"/>
        <w:rPr>
          <w:lang w:eastAsia="nb-NO"/>
        </w:rPr>
      </w:pPr>
      <w:r>
        <w:rPr>
          <w:lang w:eastAsia="nb-NO"/>
        </w:rPr>
        <w:t xml:space="preserve">Det er </w:t>
      </w:r>
      <w:r w:rsidR="00653B89" w:rsidRPr="00653B89">
        <w:rPr>
          <w:lang w:eastAsia="nb-NO"/>
        </w:rPr>
        <w:t>svært viktig å velge riktig nivå/detaljering, slik at det ikke investeres i flere delmålere enn det er behov for.</w:t>
      </w:r>
      <w:r w:rsidR="00653B89">
        <w:rPr>
          <w:lang w:eastAsia="nb-NO"/>
        </w:rPr>
        <w:t xml:space="preserve"> Husk at alle disse målere skal vedlikeholdes og driftes.</w:t>
      </w:r>
    </w:p>
    <w:p w14:paraId="0098D1BF" w14:textId="5D7C1AD2" w:rsidR="000A4BD9" w:rsidRDefault="000A4BD9" w:rsidP="00DA0229">
      <w:pPr>
        <w:pStyle w:val="Brdtekst"/>
        <w:rPr>
          <w:lang w:eastAsia="nb-NO"/>
        </w:rPr>
      </w:pPr>
      <w:r>
        <w:rPr>
          <w:lang w:eastAsia="nb-NO"/>
        </w:rPr>
        <w:t xml:space="preserve">En alternativ løsning er </w:t>
      </w:r>
      <w:r w:rsidR="00E57578">
        <w:rPr>
          <w:lang w:eastAsia="nb-NO"/>
        </w:rPr>
        <w:t>å</w:t>
      </w:r>
      <w:r>
        <w:rPr>
          <w:lang w:eastAsia="nb-NO"/>
        </w:rPr>
        <w:t xml:space="preserve"> fordele energibruken etter den «inneklimakvalitet» som leietakeren ønsker. </w:t>
      </w:r>
      <w:r w:rsidR="00302817" w:rsidRPr="00302817">
        <w:rPr>
          <w:lang w:eastAsia="nb-NO"/>
        </w:rPr>
        <w:t>Dette prinsippet er gjennomført i et utviklingsprosjekt for boliger i Danmark. Her er betaling av energibruk fordelt etter det inneklima som leieren har. Dette prinsippet forenkler systemer for fordeling av energibruk og reduserer behov for delmåling. Prinsippet er vist i figur under.</w:t>
      </w:r>
    </w:p>
    <w:p w14:paraId="79AA04BF" w14:textId="39DCC4D3" w:rsidR="00973E38" w:rsidRDefault="00973E38" w:rsidP="00DA0229">
      <w:pPr>
        <w:pStyle w:val="Brdtekst"/>
        <w:rPr>
          <w:lang w:eastAsia="nb-NO"/>
        </w:rPr>
      </w:pPr>
      <w:r>
        <w:rPr>
          <w:lang w:eastAsia="nb-NO"/>
        </w:rPr>
        <w:t>Skulle samme prinsipp brukes i et kontorbygg kunne fordelingsparameteren være basert på krav til innetemperatur sommer og vinter, krav til CO2 nivå, tillatte overskridelser av temperaturgrenser mm.</w:t>
      </w:r>
    </w:p>
    <w:p w14:paraId="2666CCE5" w14:textId="7DB7A387" w:rsidR="000A4BD9" w:rsidRDefault="000A4BD9" w:rsidP="00DA0229">
      <w:pPr>
        <w:pStyle w:val="Brdtekst"/>
        <w:rPr>
          <w:lang w:eastAsia="nb-NO"/>
        </w:rPr>
      </w:pPr>
      <w:r>
        <w:rPr>
          <w:noProof/>
          <w:lang w:eastAsia="nb-NO"/>
        </w:rPr>
        <w:lastRenderedPageBreak/>
        <w:drawing>
          <wp:inline distT="0" distB="0" distL="0" distR="0" wp14:anchorId="09096656" wp14:editId="5D55E66E">
            <wp:extent cx="4623578" cy="6539789"/>
            <wp:effectExtent l="0" t="0" r="5715"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ånedsrapport BO-VEST med afregning.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29606" cy="6548316"/>
                    </a:xfrm>
                    <a:prstGeom prst="rect">
                      <a:avLst/>
                    </a:prstGeom>
                  </pic:spPr>
                </pic:pic>
              </a:graphicData>
            </a:graphic>
          </wp:inline>
        </w:drawing>
      </w:r>
    </w:p>
    <w:p w14:paraId="191456F6" w14:textId="77777777" w:rsidR="0073347B" w:rsidRDefault="0073347B">
      <w:pPr>
        <w:spacing w:line="210" w:lineRule="atLeast"/>
        <w:rPr>
          <w:rFonts w:eastAsiaTheme="minorEastAsia" w:cstheme="majorBidi"/>
          <w:b/>
          <w:bCs/>
          <w:sz w:val="24"/>
          <w:szCs w:val="26"/>
          <w:lang w:eastAsia="nb-NO"/>
        </w:rPr>
      </w:pPr>
      <w:bookmarkStart w:id="82" w:name="_Toc42334927"/>
      <w:r>
        <w:rPr>
          <w:rFonts w:eastAsiaTheme="minorEastAsia"/>
          <w:lang w:eastAsia="nb-NO"/>
        </w:rPr>
        <w:br w:type="page"/>
      </w:r>
    </w:p>
    <w:p w14:paraId="24DAFA7C" w14:textId="5063A095" w:rsidR="006F3192" w:rsidRDefault="00275E96" w:rsidP="00E34780">
      <w:pPr>
        <w:pStyle w:val="Overskrift2"/>
        <w:rPr>
          <w:rFonts w:eastAsiaTheme="minorEastAsia"/>
          <w:lang w:eastAsia="nb-NO"/>
        </w:rPr>
      </w:pPr>
      <w:bookmarkStart w:id="83" w:name="_Toc71789377"/>
      <w:r w:rsidRPr="00275E96">
        <w:rPr>
          <w:rFonts w:eastAsiaTheme="minorEastAsia"/>
          <w:lang w:eastAsia="nb-NO"/>
        </w:rPr>
        <w:lastRenderedPageBreak/>
        <w:t>2.</w:t>
      </w:r>
      <w:r w:rsidR="00DA0229">
        <w:rPr>
          <w:rFonts w:eastAsiaTheme="minorEastAsia"/>
          <w:lang w:eastAsia="nb-NO"/>
        </w:rPr>
        <w:t>c</w:t>
      </w:r>
      <w:r w:rsidRPr="00275E96">
        <w:rPr>
          <w:rFonts w:eastAsiaTheme="minorEastAsia"/>
          <w:lang w:eastAsia="nb-NO"/>
        </w:rPr>
        <w:t xml:space="preserve"> Energieffektiv ventilasjon</w:t>
      </w:r>
      <w:bookmarkEnd w:id="82"/>
      <w:bookmarkEnd w:id="83"/>
    </w:p>
    <w:p w14:paraId="1088F25D" w14:textId="1C742BB9" w:rsidR="00275E96" w:rsidRDefault="008477FA" w:rsidP="00E404F7">
      <w:pPr>
        <w:rPr>
          <w:rFonts w:eastAsiaTheme="minorEastAsia"/>
          <w:lang w:eastAsia="nb-NO"/>
        </w:rPr>
      </w:pPr>
      <w:bookmarkStart w:id="84" w:name="_Toc42334928"/>
      <w:r>
        <w:rPr>
          <w:noProof/>
          <w:lang w:eastAsia="nb-NO"/>
        </w:rPr>
        <w:pict w14:anchorId="2494DE22">
          <v:rect id="_x0000_i1034" alt="" style="width:436.35pt;height:.05pt;mso-width-percent:0;mso-height-percent:0;mso-width-percent:0;mso-height-percent:0" o:hrpct="962" o:hralign="center" o:hrstd="t" o:hrnoshade="t" o:hr="t" fillcolor="black [3213]" stroked="f"/>
        </w:pict>
      </w:r>
      <w:bookmarkEnd w:id="84"/>
    </w:p>
    <w:p w14:paraId="1D0799B1" w14:textId="06A074FF" w:rsidR="002368D1" w:rsidRDefault="002368D1" w:rsidP="002D3051">
      <w:pPr>
        <w:pStyle w:val="Brdtekst"/>
        <w:rPr>
          <w:lang w:eastAsia="nb-NO"/>
        </w:rPr>
      </w:pPr>
      <w:bookmarkStart w:id="85" w:name="_Hlk44565936"/>
      <w:bookmarkStart w:id="86" w:name="_Hlk42541408"/>
      <w:r w:rsidRPr="002368D1">
        <w:rPr>
          <w:lang w:eastAsia="nb-NO"/>
        </w:rPr>
        <w:t xml:space="preserve">En stor del av energibruken i bygg er knyttet til ventilasjon og kjøling. Ventilasjon med varmegjenvinning og regulering etter tilstedeværelse </w:t>
      </w:r>
      <w:r w:rsidR="0029402F">
        <w:rPr>
          <w:lang w:eastAsia="nb-NO"/>
        </w:rPr>
        <w:t>bidrar til</w:t>
      </w:r>
      <w:r w:rsidRPr="002368D1">
        <w:rPr>
          <w:lang w:eastAsia="nb-NO"/>
        </w:rPr>
        <w:t xml:space="preserve"> å skape et godt innemiljø og redusere energiutgiftene</w:t>
      </w:r>
      <w:bookmarkEnd w:id="85"/>
      <w:r w:rsidRPr="002368D1">
        <w:rPr>
          <w:lang w:eastAsia="nb-NO"/>
        </w:rPr>
        <w:t xml:space="preserve">. </w:t>
      </w:r>
    </w:p>
    <w:p w14:paraId="28EE6CE7" w14:textId="77777777" w:rsidR="00E34780" w:rsidRDefault="00E34780" w:rsidP="00E34780">
      <w:pPr>
        <w:pStyle w:val="Overskrift3"/>
        <w:rPr>
          <w:lang w:eastAsia="nb-NO"/>
        </w:rPr>
      </w:pPr>
      <w:bookmarkStart w:id="87" w:name="_Toc42334929"/>
      <w:bookmarkEnd w:id="68"/>
      <w:bookmarkEnd w:id="86"/>
      <w:r>
        <w:rPr>
          <w:lang w:eastAsia="nb-NO"/>
        </w:rPr>
        <w:t>Funksjonskriterier</w:t>
      </w:r>
      <w:bookmarkEnd w:id="87"/>
    </w:p>
    <w:p w14:paraId="5DD491BD" w14:textId="77777777" w:rsidR="00E34780" w:rsidRPr="00E34780" w:rsidRDefault="00E34780" w:rsidP="00D053A1">
      <w:pPr>
        <w:pStyle w:val="Uthevetniv"/>
      </w:pPr>
      <w:r w:rsidRPr="00E34780">
        <w:t>Forbildenivå</w:t>
      </w:r>
    </w:p>
    <w:p w14:paraId="409431DC" w14:textId="2419E61C" w:rsidR="002368D1" w:rsidRPr="002368D1" w:rsidRDefault="002368D1" w:rsidP="002D3051">
      <w:pPr>
        <w:pStyle w:val="Liste"/>
        <w:rPr>
          <w:lang w:eastAsia="nb-NO"/>
        </w:rPr>
      </w:pPr>
      <w:r w:rsidRPr="002368D1">
        <w:rPr>
          <w:lang w:eastAsia="nb-NO"/>
        </w:rPr>
        <w:t xml:space="preserve">Varmegjenvinning </w:t>
      </w:r>
      <w:r w:rsidR="00BD25E2">
        <w:rPr>
          <w:lang w:eastAsia="nb-NO"/>
        </w:rPr>
        <w:t>med</w:t>
      </w:r>
      <w:r w:rsidR="00BD25E2" w:rsidRPr="002368D1">
        <w:rPr>
          <w:lang w:eastAsia="nb-NO"/>
        </w:rPr>
        <w:t xml:space="preserve"> </w:t>
      </w:r>
      <w:r w:rsidRPr="002368D1">
        <w:rPr>
          <w:lang w:eastAsia="nb-NO"/>
        </w:rPr>
        <w:t>balansert ventilasjon skal være &gt; 85%</w:t>
      </w:r>
    </w:p>
    <w:p w14:paraId="104999AB" w14:textId="109D98F7" w:rsidR="002368D1" w:rsidRPr="002368D1" w:rsidRDefault="002368D1" w:rsidP="002D3051">
      <w:pPr>
        <w:pStyle w:val="Liste"/>
        <w:rPr>
          <w:lang w:eastAsia="nb-NO"/>
        </w:rPr>
      </w:pPr>
      <w:r w:rsidRPr="002368D1">
        <w:rPr>
          <w:lang w:eastAsia="nb-NO"/>
        </w:rPr>
        <w:t xml:space="preserve">SFP for balansert ventilasjon &lt; </w:t>
      </w:r>
      <w:r w:rsidR="00D143CD">
        <w:rPr>
          <w:lang w:eastAsia="nb-NO"/>
        </w:rPr>
        <w:t>0,8</w:t>
      </w:r>
      <w:r w:rsidRPr="002368D1">
        <w:rPr>
          <w:lang w:eastAsia="nb-NO"/>
        </w:rPr>
        <w:t xml:space="preserve"> kW/m</w:t>
      </w:r>
      <w:r w:rsidRPr="00B6526B">
        <w:rPr>
          <w:vertAlign w:val="superscript"/>
          <w:lang w:eastAsia="nb-NO"/>
        </w:rPr>
        <w:t>3</w:t>
      </w:r>
      <w:r w:rsidRPr="002368D1">
        <w:rPr>
          <w:lang w:eastAsia="nb-NO"/>
        </w:rPr>
        <w:t>.</w:t>
      </w:r>
    </w:p>
    <w:p w14:paraId="7298F94E" w14:textId="6C4FC0EE" w:rsidR="002368D1" w:rsidRPr="002368D1" w:rsidRDefault="002368D1" w:rsidP="002D3051">
      <w:pPr>
        <w:pStyle w:val="Brdtekst"/>
        <w:rPr>
          <w:lang w:eastAsia="nb-NO"/>
        </w:rPr>
      </w:pPr>
      <w:r w:rsidRPr="002368D1">
        <w:rPr>
          <w:lang w:eastAsia="nb-NO"/>
        </w:rPr>
        <w:t>I brukstiden skal ventilasjon, varme og kjøling tilpasses det aktuelle behovet:</w:t>
      </w:r>
    </w:p>
    <w:p w14:paraId="71A10A69" w14:textId="77777777" w:rsidR="002368D1" w:rsidRPr="002368D1" w:rsidRDefault="002368D1" w:rsidP="002958D8">
      <w:pPr>
        <w:pStyle w:val="Punktliste2"/>
        <w:numPr>
          <w:ilvl w:val="0"/>
          <w:numId w:val="18"/>
        </w:numPr>
        <w:rPr>
          <w:lang w:eastAsia="nb-NO"/>
        </w:rPr>
      </w:pPr>
      <w:r w:rsidRPr="002368D1">
        <w:rPr>
          <w:lang w:eastAsia="nb-NO"/>
        </w:rPr>
        <w:t xml:space="preserve">AV/PÅ styring av ventilasjon til alle leiearealer </w:t>
      </w:r>
    </w:p>
    <w:p w14:paraId="4A195FB2" w14:textId="77777777" w:rsidR="002368D1" w:rsidRPr="002368D1" w:rsidRDefault="002368D1" w:rsidP="002958D8">
      <w:pPr>
        <w:pStyle w:val="Punktliste2"/>
        <w:numPr>
          <w:ilvl w:val="0"/>
          <w:numId w:val="18"/>
        </w:numPr>
        <w:rPr>
          <w:lang w:eastAsia="nb-NO"/>
        </w:rPr>
      </w:pPr>
      <w:r w:rsidRPr="002368D1">
        <w:rPr>
          <w:lang w:eastAsia="nb-NO"/>
        </w:rPr>
        <w:t>Ventilasjon, kjøling og oppvarming skal løpende tilpasses sonens behov.</w:t>
      </w:r>
    </w:p>
    <w:p w14:paraId="4A790BC0" w14:textId="2A3113BD" w:rsidR="002368D1" w:rsidRPr="002368D1" w:rsidRDefault="00815106" w:rsidP="002D3051">
      <w:pPr>
        <w:pStyle w:val="Brdtekst"/>
        <w:rPr>
          <w:lang w:eastAsia="nb-NO"/>
        </w:rPr>
      </w:pPr>
      <w:r>
        <w:rPr>
          <w:lang w:eastAsia="nb-NO"/>
        </w:rPr>
        <w:br/>
      </w:r>
      <w:r w:rsidR="002368D1" w:rsidRPr="002368D1">
        <w:rPr>
          <w:lang w:eastAsia="nb-NO"/>
        </w:rPr>
        <w:t>Regulering skal modulere kapasitet i følgende intervaller:</w:t>
      </w:r>
    </w:p>
    <w:p w14:paraId="20C4A7A8" w14:textId="77777777" w:rsidR="002368D1" w:rsidRPr="002368D1" w:rsidRDefault="002368D1" w:rsidP="002958D8">
      <w:pPr>
        <w:pStyle w:val="Punktliste2"/>
        <w:numPr>
          <w:ilvl w:val="0"/>
          <w:numId w:val="19"/>
        </w:numPr>
        <w:rPr>
          <w:lang w:eastAsia="nb-NO"/>
        </w:rPr>
      </w:pPr>
      <w:r w:rsidRPr="002368D1">
        <w:rPr>
          <w:lang w:eastAsia="nb-NO"/>
        </w:rPr>
        <w:t>cellekontorer</w:t>
      </w:r>
      <w:r w:rsidRPr="002368D1">
        <w:rPr>
          <w:lang w:eastAsia="nb-NO"/>
        </w:rPr>
        <w:tab/>
        <w:t xml:space="preserve"> 10 – 100 % av dimensjonerende kapasitet</w:t>
      </w:r>
    </w:p>
    <w:p w14:paraId="3360A8E1" w14:textId="77777777" w:rsidR="002368D1" w:rsidRPr="002368D1" w:rsidRDefault="002368D1" w:rsidP="002958D8">
      <w:pPr>
        <w:pStyle w:val="Punktliste2"/>
        <w:numPr>
          <w:ilvl w:val="0"/>
          <w:numId w:val="19"/>
        </w:numPr>
        <w:rPr>
          <w:lang w:eastAsia="nb-NO"/>
        </w:rPr>
      </w:pPr>
      <w:r w:rsidRPr="002368D1">
        <w:rPr>
          <w:lang w:eastAsia="nb-NO"/>
        </w:rPr>
        <w:t>landskap 10 – 100 % av dimensjonerende kapasitet</w:t>
      </w:r>
    </w:p>
    <w:p w14:paraId="3EE7E5DD" w14:textId="63A5626B" w:rsidR="00E34780" w:rsidRDefault="002368D1" w:rsidP="002958D8">
      <w:pPr>
        <w:pStyle w:val="Punktliste2"/>
        <w:numPr>
          <w:ilvl w:val="0"/>
          <w:numId w:val="19"/>
        </w:numPr>
        <w:rPr>
          <w:lang w:eastAsia="nb-NO"/>
        </w:rPr>
      </w:pPr>
      <w:r w:rsidRPr="002368D1">
        <w:rPr>
          <w:lang w:eastAsia="nb-NO"/>
        </w:rPr>
        <w:t>Møterom 10 – 100 % av dimensjonerende kapasitet</w:t>
      </w:r>
    </w:p>
    <w:p w14:paraId="616A1FD5" w14:textId="77777777" w:rsidR="00E34780" w:rsidRDefault="00E34780" w:rsidP="00E34780">
      <w:pPr>
        <w:rPr>
          <w:lang w:eastAsia="nb-NO"/>
        </w:rPr>
      </w:pPr>
    </w:p>
    <w:p w14:paraId="3F541255" w14:textId="77777777" w:rsidR="00E34780" w:rsidRPr="00E34780" w:rsidRDefault="00E34780" w:rsidP="00D053A1">
      <w:pPr>
        <w:pStyle w:val="Uthevetniv"/>
      </w:pPr>
      <w:r w:rsidRPr="00E34780">
        <w:t>Høyt ambisjonsnivå</w:t>
      </w:r>
    </w:p>
    <w:p w14:paraId="6F30477C" w14:textId="2FE032D2" w:rsidR="002368D1" w:rsidRPr="002368D1" w:rsidRDefault="002368D1" w:rsidP="002D3051">
      <w:pPr>
        <w:pStyle w:val="Liste"/>
        <w:rPr>
          <w:lang w:eastAsia="nb-NO"/>
        </w:rPr>
      </w:pPr>
      <w:r w:rsidRPr="002368D1">
        <w:rPr>
          <w:lang w:eastAsia="nb-NO"/>
        </w:rPr>
        <w:t xml:space="preserve">Varmegjenvinning </w:t>
      </w:r>
      <w:r w:rsidR="00BD25E2">
        <w:rPr>
          <w:lang w:eastAsia="nb-NO"/>
        </w:rPr>
        <w:t>med</w:t>
      </w:r>
      <w:r w:rsidR="00BD25E2" w:rsidRPr="002368D1">
        <w:rPr>
          <w:lang w:eastAsia="nb-NO"/>
        </w:rPr>
        <w:t xml:space="preserve"> </w:t>
      </w:r>
      <w:r w:rsidRPr="002368D1">
        <w:rPr>
          <w:lang w:eastAsia="nb-NO"/>
        </w:rPr>
        <w:t>balansert ventilasjon skal være &gt; 85%</w:t>
      </w:r>
    </w:p>
    <w:p w14:paraId="2A334234" w14:textId="470A78FB" w:rsidR="002368D1" w:rsidRPr="002368D1" w:rsidRDefault="002368D1" w:rsidP="002D3051">
      <w:pPr>
        <w:pStyle w:val="Liste"/>
        <w:rPr>
          <w:lang w:eastAsia="nb-NO"/>
        </w:rPr>
      </w:pPr>
      <w:r w:rsidRPr="002368D1">
        <w:rPr>
          <w:lang w:eastAsia="nb-NO"/>
        </w:rPr>
        <w:t>SFP for balansert ventilasjon skal være &lt; 1,</w:t>
      </w:r>
      <w:r w:rsidR="00D143CD">
        <w:rPr>
          <w:lang w:eastAsia="nb-NO"/>
        </w:rPr>
        <w:t>3</w:t>
      </w:r>
      <w:r w:rsidRPr="002368D1">
        <w:rPr>
          <w:lang w:eastAsia="nb-NO"/>
        </w:rPr>
        <w:t xml:space="preserve"> kW/m</w:t>
      </w:r>
      <w:r w:rsidRPr="00B6526B">
        <w:rPr>
          <w:vertAlign w:val="superscript"/>
          <w:lang w:eastAsia="nb-NO"/>
        </w:rPr>
        <w:t>3</w:t>
      </w:r>
      <w:r w:rsidRPr="002368D1">
        <w:rPr>
          <w:lang w:eastAsia="nb-NO"/>
        </w:rPr>
        <w:t>.</w:t>
      </w:r>
    </w:p>
    <w:p w14:paraId="0B7F9CEF" w14:textId="4AA9651E" w:rsidR="002368D1" w:rsidRPr="002368D1" w:rsidRDefault="002368D1" w:rsidP="002D3051">
      <w:pPr>
        <w:pStyle w:val="Brdtekst"/>
        <w:rPr>
          <w:lang w:eastAsia="nb-NO"/>
        </w:rPr>
      </w:pPr>
      <w:r w:rsidRPr="002368D1">
        <w:rPr>
          <w:lang w:eastAsia="nb-NO"/>
        </w:rPr>
        <w:t xml:space="preserve">I brukstiden skal ventilasjon, varme og </w:t>
      </w:r>
      <w:r w:rsidR="003903AA" w:rsidRPr="002368D1">
        <w:rPr>
          <w:lang w:eastAsia="nb-NO"/>
        </w:rPr>
        <w:t>kjøling tilpasses</w:t>
      </w:r>
      <w:r w:rsidRPr="002368D1">
        <w:rPr>
          <w:lang w:eastAsia="nb-NO"/>
        </w:rPr>
        <w:t xml:space="preserve"> det aktuelle behovet. Krav er:</w:t>
      </w:r>
    </w:p>
    <w:p w14:paraId="39B440B6" w14:textId="77777777" w:rsidR="002368D1" w:rsidRPr="002368D1" w:rsidRDefault="002368D1" w:rsidP="002958D8">
      <w:pPr>
        <w:pStyle w:val="Punktliste2"/>
        <w:numPr>
          <w:ilvl w:val="0"/>
          <w:numId w:val="20"/>
        </w:numPr>
        <w:rPr>
          <w:lang w:eastAsia="nb-NO"/>
        </w:rPr>
      </w:pPr>
      <w:r w:rsidRPr="002368D1">
        <w:rPr>
          <w:lang w:eastAsia="nb-NO"/>
        </w:rPr>
        <w:t xml:space="preserve">AV/PÅ styring av ventilasjon til alle leiearealer </w:t>
      </w:r>
    </w:p>
    <w:p w14:paraId="53234F52" w14:textId="77777777" w:rsidR="002368D1" w:rsidRPr="002368D1" w:rsidRDefault="002368D1" w:rsidP="002958D8">
      <w:pPr>
        <w:pStyle w:val="Punktliste2"/>
        <w:numPr>
          <w:ilvl w:val="0"/>
          <w:numId w:val="20"/>
        </w:numPr>
        <w:rPr>
          <w:lang w:eastAsia="nb-NO"/>
        </w:rPr>
      </w:pPr>
      <w:r w:rsidRPr="002368D1">
        <w:rPr>
          <w:lang w:eastAsia="nb-NO"/>
        </w:rPr>
        <w:t>Ventilasjon, kjøling og oppvarming skal løpende tilpasses sonens behov.</w:t>
      </w:r>
    </w:p>
    <w:p w14:paraId="0CA6E864" w14:textId="37CEF3A8" w:rsidR="002368D1" w:rsidRPr="002368D1" w:rsidRDefault="00815106" w:rsidP="002D3051">
      <w:pPr>
        <w:pStyle w:val="Brdtekst"/>
        <w:rPr>
          <w:lang w:eastAsia="nb-NO"/>
        </w:rPr>
      </w:pPr>
      <w:r>
        <w:rPr>
          <w:lang w:eastAsia="nb-NO"/>
        </w:rPr>
        <w:br/>
      </w:r>
      <w:r w:rsidR="002368D1" w:rsidRPr="002368D1">
        <w:rPr>
          <w:lang w:eastAsia="nb-NO"/>
        </w:rPr>
        <w:t>Regulering skal modulere kapasitet i følgende intervaller:</w:t>
      </w:r>
    </w:p>
    <w:p w14:paraId="7A2DF182" w14:textId="77777777" w:rsidR="002368D1" w:rsidRPr="002368D1" w:rsidRDefault="002368D1" w:rsidP="002958D8">
      <w:pPr>
        <w:pStyle w:val="Punktliste2"/>
        <w:numPr>
          <w:ilvl w:val="0"/>
          <w:numId w:val="21"/>
        </w:numPr>
        <w:rPr>
          <w:lang w:eastAsia="nb-NO"/>
        </w:rPr>
      </w:pPr>
      <w:r w:rsidRPr="002368D1">
        <w:rPr>
          <w:lang w:eastAsia="nb-NO"/>
        </w:rPr>
        <w:t>cellekontorer</w:t>
      </w:r>
      <w:r w:rsidRPr="002368D1">
        <w:rPr>
          <w:lang w:eastAsia="nb-NO"/>
        </w:rPr>
        <w:tab/>
        <w:t xml:space="preserve"> 20 – 100 % av dimensjonerende kapasitet</w:t>
      </w:r>
    </w:p>
    <w:p w14:paraId="0984B61A" w14:textId="77777777" w:rsidR="00815106" w:rsidRDefault="002368D1" w:rsidP="002958D8">
      <w:pPr>
        <w:pStyle w:val="Punktliste2"/>
        <w:numPr>
          <w:ilvl w:val="0"/>
          <w:numId w:val="21"/>
        </w:numPr>
        <w:rPr>
          <w:lang w:eastAsia="nb-NO"/>
        </w:rPr>
      </w:pPr>
      <w:r w:rsidRPr="002368D1">
        <w:rPr>
          <w:lang w:eastAsia="nb-NO"/>
        </w:rPr>
        <w:t>landskap 20 – 100 % av dimensjonerende kapasitet</w:t>
      </w:r>
    </w:p>
    <w:p w14:paraId="17502C8F" w14:textId="434AAA68" w:rsidR="00E34780" w:rsidRDefault="002368D1" w:rsidP="002958D8">
      <w:pPr>
        <w:pStyle w:val="Punktliste2"/>
        <w:numPr>
          <w:ilvl w:val="0"/>
          <w:numId w:val="21"/>
        </w:numPr>
        <w:rPr>
          <w:lang w:eastAsia="nb-NO"/>
        </w:rPr>
      </w:pPr>
      <w:r w:rsidRPr="002368D1">
        <w:rPr>
          <w:lang w:eastAsia="nb-NO"/>
        </w:rPr>
        <w:t>møterom 20 – 100 % av dimensjonerende kapasitet</w:t>
      </w:r>
    </w:p>
    <w:p w14:paraId="22784301" w14:textId="77777777" w:rsidR="00815106" w:rsidRDefault="00815106" w:rsidP="00815106">
      <w:pPr>
        <w:pStyle w:val="Punktliste2"/>
        <w:numPr>
          <w:ilvl w:val="0"/>
          <w:numId w:val="0"/>
        </w:numPr>
        <w:ind w:left="720"/>
        <w:rPr>
          <w:lang w:eastAsia="nb-NO"/>
        </w:rPr>
      </w:pPr>
    </w:p>
    <w:p w14:paraId="5CA37011" w14:textId="77777777" w:rsidR="00E34780" w:rsidRPr="00E34780" w:rsidRDefault="00E34780" w:rsidP="00D053A1">
      <w:pPr>
        <w:pStyle w:val="Uthevetniv"/>
      </w:pPr>
      <w:r w:rsidRPr="00E34780">
        <w:t>Godt ambisjonsnivå</w:t>
      </w:r>
    </w:p>
    <w:p w14:paraId="3D52327A" w14:textId="3B0947CE" w:rsidR="002368D1" w:rsidRPr="002368D1" w:rsidRDefault="002368D1" w:rsidP="002D3051">
      <w:pPr>
        <w:pStyle w:val="Liste"/>
        <w:rPr>
          <w:lang w:eastAsia="nb-NO"/>
        </w:rPr>
      </w:pPr>
      <w:r w:rsidRPr="002368D1">
        <w:rPr>
          <w:lang w:eastAsia="nb-NO"/>
        </w:rPr>
        <w:t xml:space="preserve">Varmegjenvinning </w:t>
      </w:r>
      <w:r w:rsidR="00BD25E2">
        <w:rPr>
          <w:lang w:eastAsia="nb-NO"/>
        </w:rPr>
        <w:t>med</w:t>
      </w:r>
      <w:r w:rsidR="00BD25E2" w:rsidRPr="002368D1">
        <w:rPr>
          <w:lang w:eastAsia="nb-NO"/>
        </w:rPr>
        <w:t xml:space="preserve"> </w:t>
      </w:r>
      <w:r w:rsidRPr="002368D1">
        <w:rPr>
          <w:lang w:eastAsia="nb-NO"/>
        </w:rPr>
        <w:t>balansert ventilasjon skal være &gt; 80%</w:t>
      </w:r>
    </w:p>
    <w:p w14:paraId="156744AB" w14:textId="6E147702" w:rsidR="002368D1" w:rsidRPr="002368D1" w:rsidRDefault="002368D1" w:rsidP="002D3051">
      <w:pPr>
        <w:pStyle w:val="Liste"/>
        <w:rPr>
          <w:lang w:eastAsia="nb-NO"/>
        </w:rPr>
      </w:pPr>
      <w:r w:rsidRPr="002368D1">
        <w:rPr>
          <w:lang w:eastAsia="nb-NO"/>
        </w:rPr>
        <w:t xml:space="preserve">SFP for balansert ventilasjon skal være &lt; </w:t>
      </w:r>
      <w:r w:rsidR="00D143CD">
        <w:rPr>
          <w:lang w:eastAsia="nb-NO"/>
        </w:rPr>
        <w:t>1,8</w:t>
      </w:r>
      <w:r w:rsidRPr="002368D1">
        <w:rPr>
          <w:lang w:eastAsia="nb-NO"/>
        </w:rPr>
        <w:t xml:space="preserve"> kW/m</w:t>
      </w:r>
      <w:r w:rsidRPr="00B6526B">
        <w:rPr>
          <w:vertAlign w:val="superscript"/>
          <w:lang w:eastAsia="nb-NO"/>
        </w:rPr>
        <w:t>3</w:t>
      </w:r>
      <w:r w:rsidRPr="002368D1">
        <w:rPr>
          <w:lang w:eastAsia="nb-NO"/>
        </w:rPr>
        <w:t>.</w:t>
      </w:r>
    </w:p>
    <w:p w14:paraId="35C21F80" w14:textId="034D6EBA" w:rsidR="002368D1" w:rsidRPr="002368D1" w:rsidRDefault="002368D1" w:rsidP="002D3051">
      <w:pPr>
        <w:pStyle w:val="Brdtekst"/>
        <w:rPr>
          <w:lang w:eastAsia="nb-NO"/>
        </w:rPr>
      </w:pPr>
      <w:r w:rsidRPr="002368D1">
        <w:rPr>
          <w:lang w:eastAsia="nb-NO"/>
        </w:rPr>
        <w:t>I brukstiden skal ventilasjon, varme og kjøling tilpasses det aktuelle behovet</w:t>
      </w:r>
      <w:r w:rsidR="00CF79FA">
        <w:rPr>
          <w:lang w:eastAsia="nb-NO"/>
        </w:rPr>
        <w:t>.</w:t>
      </w:r>
      <w:r w:rsidR="003903AA">
        <w:rPr>
          <w:lang w:eastAsia="nb-NO"/>
        </w:rPr>
        <w:t xml:space="preserve"> </w:t>
      </w:r>
      <w:r w:rsidRPr="002368D1">
        <w:rPr>
          <w:lang w:eastAsia="nb-NO"/>
        </w:rPr>
        <w:t>Krav er:</w:t>
      </w:r>
    </w:p>
    <w:p w14:paraId="050F1F4F" w14:textId="2F17B564" w:rsidR="00E34780" w:rsidRDefault="002368D1" w:rsidP="002958D8">
      <w:pPr>
        <w:pStyle w:val="Brdtekst"/>
        <w:numPr>
          <w:ilvl w:val="0"/>
          <w:numId w:val="29"/>
        </w:numPr>
        <w:rPr>
          <w:lang w:eastAsia="nb-NO"/>
        </w:rPr>
      </w:pPr>
      <w:r w:rsidRPr="002368D1">
        <w:rPr>
          <w:lang w:eastAsia="nb-NO"/>
        </w:rPr>
        <w:t>AV/PÅ styring av ventilasjon til alle leiearealer</w:t>
      </w:r>
    </w:p>
    <w:p w14:paraId="5D051475" w14:textId="68B4670B" w:rsidR="00E34780" w:rsidRDefault="00E34780" w:rsidP="00D053A1">
      <w:pPr>
        <w:pStyle w:val="Uthevetniv"/>
      </w:pPr>
      <w:r w:rsidRPr="00E34780">
        <w:t>Minimumsnivå</w:t>
      </w:r>
    </w:p>
    <w:p w14:paraId="2B9C2CF4" w14:textId="719CD862" w:rsidR="002368D1" w:rsidRPr="002368D1" w:rsidRDefault="000C1757" w:rsidP="002D3051">
      <w:pPr>
        <w:pStyle w:val="Brdtekst"/>
        <w:rPr>
          <w:lang w:eastAsia="nb-NO"/>
        </w:rPr>
      </w:pPr>
      <w:r w:rsidRPr="000C1757">
        <w:rPr>
          <w:lang w:eastAsia="nb-NO"/>
        </w:rPr>
        <w:t>I brukstiden skal ventilasjon, varme og kjøling løpende tilpasses det aktuelle behovet, så energibruken kan reduseres mest mulig.</w:t>
      </w:r>
      <w:r>
        <w:rPr>
          <w:lang w:eastAsia="nb-NO"/>
        </w:rPr>
        <w:t xml:space="preserve"> </w:t>
      </w:r>
      <w:r w:rsidR="002368D1" w:rsidRPr="002368D1">
        <w:rPr>
          <w:lang w:eastAsia="nb-NO"/>
        </w:rPr>
        <w:t>Krav er:</w:t>
      </w:r>
    </w:p>
    <w:p w14:paraId="21755759" w14:textId="77777777" w:rsidR="002368D1" w:rsidRPr="002368D1" w:rsidRDefault="002368D1" w:rsidP="002958D8">
      <w:pPr>
        <w:pStyle w:val="Punktliste2"/>
        <w:numPr>
          <w:ilvl w:val="0"/>
          <w:numId w:val="22"/>
        </w:numPr>
        <w:rPr>
          <w:lang w:eastAsia="nb-NO"/>
        </w:rPr>
      </w:pPr>
      <w:r w:rsidRPr="002368D1">
        <w:rPr>
          <w:lang w:eastAsia="nb-NO"/>
        </w:rPr>
        <w:t>temperaturstyring av varmepådrag på sonenivå</w:t>
      </w:r>
    </w:p>
    <w:p w14:paraId="6BE1FE50" w14:textId="6BCD918D" w:rsidR="002368D1" w:rsidRPr="002368D1" w:rsidRDefault="002368D1" w:rsidP="002958D8">
      <w:pPr>
        <w:pStyle w:val="Punktliste2"/>
        <w:numPr>
          <w:ilvl w:val="0"/>
          <w:numId w:val="22"/>
        </w:numPr>
        <w:rPr>
          <w:lang w:eastAsia="nb-NO"/>
        </w:rPr>
      </w:pPr>
      <w:r w:rsidRPr="002368D1">
        <w:rPr>
          <w:lang w:eastAsia="nb-NO"/>
        </w:rPr>
        <w:t>AV/PÅ styring av ventilasjon på bygningsnivå</w:t>
      </w:r>
    </w:p>
    <w:p w14:paraId="26EEA2D3" w14:textId="77777777" w:rsidR="00E34780" w:rsidRDefault="00E34780" w:rsidP="00E34780">
      <w:pPr>
        <w:pStyle w:val="Overskrift3"/>
        <w:rPr>
          <w:lang w:eastAsia="nb-NO"/>
        </w:rPr>
      </w:pPr>
      <w:bookmarkStart w:id="88" w:name="_Toc42334930"/>
      <w:r>
        <w:rPr>
          <w:lang w:eastAsia="nb-NO"/>
        </w:rPr>
        <w:t>Dokumentasjonskrav</w:t>
      </w:r>
      <w:bookmarkEnd w:id="88"/>
    </w:p>
    <w:p w14:paraId="1F59396F" w14:textId="557FF815" w:rsidR="00275E96" w:rsidRDefault="002368D1" w:rsidP="002D3051">
      <w:pPr>
        <w:pStyle w:val="Brdtekst"/>
        <w:rPr>
          <w:lang w:eastAsia="nb-NO"/>
        </w:rPr>
      </w:pPr>
      <w:r w:rsidRPr="002368D1">
        <w:rPr>
          <w:lang w:eastAsia="nb-NO"/>
        </w:rPr>
        <w:t>Tegninger og tekniske spesifikasjoner skal spesifiseres for leveransen</w:t>
      </w:r>
    </w:p>
    <w:p w14:paraId="30C246BA" w14:textId="46563A1C"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2775B10F" w14:textId="1C17DD83" w:rsidR="000C4F8B" w:rsidRPr="006C572E" w:rsidRDefault="00012BB8" w:rsidP="000C4F8B">
      <w:pPr>
        <w:spacing w:line="288" w:lineRule="auto"/>
        <w:contextualSpacing/>
        <w:rPr>
          <w:rFonts w:asciiTheme="minorHAnsi" w:eastAsiaTheme="minorEastAsia" w:hAnsiTheme="minorHAnsi" w:cstheme="minorHAnsi"/>
          <w:color w:val="000000" w:themeColor="text1"/>
          <w:kern w:val="24"/>
          <w:highlight w:val="yellow"/>
          <w:lang w:eastAsia="nb-NO"/>
        </w:rPr>
      </w:pPr>
      <w:r w:rsidRPr="00012BB8">
        <w:rPr>
          <w:rFonts w:asciiTheme="minorHAnsi" w:eastAsiaTheme="minorEastAsia" w:hAnsiTheme="minorHAnsi" w:cstheme="minorHAnsi"/>
          <w:color w:val="000000" w:themeColor="text1"/>
          <w:kern w:val="24"/>
          <w:lang w:eastAsia="nb-NO"/>
        </w:rPr>
        <w:t>Kravet vil bidra til å oppnå kvalitetsprinsipp 8: Utnytter energien godt, og kvalitetsprinsipp 9: Er bygget med god ressurs-utnyttelse og lave klimagassutslipp. og kvalitetsprinsipp 10: Gir lave drifts- og vedlikeholdskostnader</w:t>
      </w:r>
      <w:r>
        <w:rPr>
          <w:rFonts w:asciiTheme="minorHAnsi" w:eastAsiaTheme="minorEastAsia" w:hAnsiTheme="minorHAnsi" w:cstheme="minorHAnsi"/>
          <w:color w:val="000000" w:themeColor="text1"/>
          <w:kern w:val="24"/>
          <w:lang w:eastAsia="nb-NO"/>
        </w:rPr>
        <w:t>.</w:t>
      </w:r>
    </w:p>
    <w:p w14:paraId="69165D38" w14:textId="77777777" w:rsidR="000C4F8B" w:rsidRPr="00B6526B" w:rsidRDefault="000C4F8B" w:rsidP="00631F5C">
      <w:pPr>
        <w:pStyle w:val="Overskrift3"/>
        <w:rPr>
          <w:lang w:eastAsia="nb-NO"/>
        </w:rPr>
      </w:pPr>
      <w:r w:rsidRPr="00B6526B">
        <w:rPr>
          <w:lang w:eastAsia="nb-NO"/>
        </w:rPr>
        <w:t>Hvilket nivå anbefales</w:t>
      </w:r>
    </w:p>
    <w:p w14:paraId="1A032635" w14:textId="6F502641"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CF79FA">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r w:rsidR="00302817">
        <w:rPr>
          <w:rFonts w:asciiTheme="minorHAnsi" w:eastAsiaTheme="minorEastAsia" w:hAnsiTheme="minorHAnsi" w:cstheme="minorHAnsi"/>
          <w:color w:val="000000" w:themeColor="text1"/>
          <w:kern w:val="24"/>
          <w:lang w:eastAsia="nb-NO"/>
        </w:rPr>
        <w:t>.</w:t>
      </w:r>
    </w:p>
    <w:p w14:paraId="2ED849ED" w14:textId="3361ABE2" w:rsidR="00631F5C"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2AFFCB77" w14:textId="1A9DE061" w:rsidR="000C4F8B" w:rsidRPr="00B6526B" w:rsidRDefault="000C4F8B" w:rsidP="00631F5C">
      <w:pPr>
        <w:pStyle w:val="Overskrift3"/>
        <w:rPr>
          <w:lang w:eastAsia="nb-NO"/>
        </w:rPr>
      </w:pPr>
      <w:r w:rsidRPr="00B6526B">
        <w:rPr>
          <w:lang w:eastAsia="nb-NO"/>
        </w:rPr>
        <w:t>Kostnader</w:t>
      </w:r>
      <w:r w:rsidR="00236E02">
        <w:rPr>
          <w:lang w:eastAsia="nb-NO"/>
        </w:rPr>
        <w:t xml:space="preserve"> </w:t>
      </w:r>
      <w:r w:rsidR="00236E02" w:rsidRPr="00236E02">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8E5925" w14:paraId="54966B85" w14:textId="77777777" w:rsidTr="000C748F">
        <w:tc>
          <w:tcPr>
            <w:tcW w:w="1413" w:type="dxa"/>
          </w:tcPr>
          <w:p w14:paraId="322D5FD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11C252C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66EEABC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6D40EB6C"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6E94914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53E31ABB" w14:textId="77777777" w:rsidTr="000C748F">
        <w:tc>
          <w:tcPr>
            <w:tcW w:w="1413" w:type="dxa"/>
          </w:tcPr>
          <w:p w14:paraId="29A7AA9B"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2048B542" w14:textId="09BB41EF"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205E5A41" w14:textId="6FDD2F75"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5EB928B5" w14:textId="1372A034" w:rsidR="000C4F8B" w:rsidRPr="00B6526B" w:rsidRDefault="00CF79FA"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c>
          <w:tcPr>
            <w:tcW w:w="2127" w:type="dxa"/>
          </w:tcPr>
          <w:p w14:paraId="005B9155" w14:textId="4554204C" w:rsidR="000C4F8B" w:rsidRDefault="00CF79FA"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008E5925">
              <w:rPr>
                <w:rFonts w:asciiTheme="minorHAnsi" w:eastAsiaTheme="minorEastAsia" w:hAnsiTheme="minorHAnsi" w:cstheme="minorHAnsi"/>
                <w:color w:val="000000" w:themeColor="text1"/>
                <w:kern w:val="24"/>
                <w:lang w:eastAsia="nb-NO"/>
              </w:rPr>
              <w:t>/vesentlige</w:t>
            </w:r>
            <w:r w:rsidR="000C4F8B" w:rsidRPr="00B6526B">
              <w:rPr>
                <w:rFonts w:asciiTheme="minorHAnsi" w:eastAsiaTheme="minorEastAsia" w:hAnsiTheme="minorHAnsi" w:cstheme="minorHAnsi"/>
                <w:color w:val="000000" w:themeColor="text1"/>
                <w:kern w:val="24"/>
                <w:lang w:eastAsia="nb-NO"/>
              </w:rPr>
              <w:t xml:space="preserve"> merkostnad</w:t>
            </w:r>
          </w:p>
        </w:tc>
      </w:tr>
    </w:tbl>
    <w:p w14:paraId="644B0E4B" w14:textId="77777777" w:rsidR="00275E96" w:rsidRPr="00275E96" w:rsidRDefault="00275E96" w:rsidP="00E34780">
      <w:pPr>
        <w:pStyle w:val="Overskrift3"/>
        <w:rPr>
          <w:lang w:eastAsia="nb-NO"/>
        </w:rPr>
      </w:pPr>
      <w:bookmarkStart w:id="89" w:name="_Toc42334931"/>
      <w:r w:rsidRPr="00275E96">
        <w:rPr>
          <w:lang w:eastAsia="nb-NO"/>
        </w:rPr>
        <w:lastRenderedPageBreak/>
        <w:t>Veiledning</w:t>
      </w:r>
      <w:bookmarkEnd w:id="89"/>
    </w:p>
    <w:p w14:paraId="6E820CE5" w14:textId="77777777" w:rsidR="002368D1" w:rsidRPr="002368D1" w:rsidRDefault="002368D1" w:rsidP="002D3051">
      <w:pPr>
        <w:pStyle w:val="Brdtekst"/>
        <w:rPr>
          <w:lang w:eastAsia="nb-NO"/>
        </w:rPr>
      </w:pPr>
      <w:r w:rsidRPr="002368D1">
        <w:rPr>
          <w:lang w:eastAsia="nb-NO"/>
        </w:rPr>
        <w:t xml:space="preserve">I moderne bygg er en stor del av energibruken knyttet til ventilasjon og kjøling, og det bør derfor stilles krav til energieffektiviteten på disse systemene. </w:t>
      </w:r>
    </w:p>
    <w:p w14:paraId="0E359605" w14:textId="516D8D53" w:rsidR="002368D1" w:rsidRPr="002368D1" w:rsidRDefault="002368D1" w:rsidP="002D3051">
      <w:pPr>
        <w:pStyle w:val="Brdtekst"/>
        <w:rPr>
          <w:lang w:eastAsia="nb-NO"/>
        </w:rPr>
      </w:pPr>
      <w:r w:rsidRPr="002368D1">
        <w:rPr>
          <w:lang w:eastAsia="nb-NO"/>
        </w:rPr>
        <w:t xml:space="preserve">Belastningen i bygget varierer over året, over dagen, fra en del av bygget til en annen og for ulike funksjoner og leietakere. </w:t>
      </w:r>
    </w:p>
    <w:p w14:paraId="38C8F5CA" w14:textId="58885C17" w:rsidR="002368D1" w:rsidRPr="002368D1" w:rsidRDefault="002368D1" w:rsidP="002D3051">
      <w:pPr>
        <w:pStyle w:val="Brdtekst"/>
        <w:rPr>
          <w:lang w:eastAsia="nb-NO"/>
        </w:rPr>
      </w:pPr>
      <w:r w:rsidRPr="002368D1">
        <w:rPr>
          <w:lang w:eastAsia="nb-NO"/>
        </w:rPr>
        <w:t xml:space="preserve">I mange bygg varierer tilstedeværelse i arealene mye over dagen og </w:t>
      </w:r>
      <w:r w:rsidR="00D143CD" w:rsidRPr="002368D1">
        <w:rPr>
          <w:lang w:eastAsia="nb-NO"/>
        </w:rPr>
        <w:t>sjeldnere</w:t>
      </w:r>
      <w:r w:rsidRPr="002368D1">
        <w:rPr>
          <w:lang w:eastAsia="nb-NO"/>
        </w:rPr>
        <w:t xml:space="preserve"> lokalene i bruk med 100% belastning. </w:t>
      </w:r>
    </w:p>
    <w:p w14:paraId="108A1429" w14:textId="2DFC4B12" w:rsidR="002368D1" w:rsidRDefault="002368D1" w:rsidP="002D3051">
      <w:pPr>
        <w:pStyle w:val="Brdtekst"/>
        <w:rPr>
          <w:lang w:eastAsia="nb-NO"/>
        </w:rPr>
      </w:pPr>
      <w:r w:rsidRPr="002368D1">
        <w:rPr>
          <w:lang w:eastAsia="nb-NO"/>
        </w:rPr>
        <w:t xml:space="preserve">De tekniske installasjonene er imidlertid ofte dimensjonert og </w:t>
      </w:r>
      <w:r w:rsidR="001153DA" w:rsidRPr="002368D1">
        <w:rPr>
          <w:lang w:eastAsia="nb-NO"/>
        </w:rPr>
        <w:t>optim</w:t>
      </w:r>
      <w:r w:rsidR="001153DA">
        <w:rPr>
          <w:lang w:eastAsia="nb-NO"/>
        </w:rPr>
        <w:t>alisert</w:t>
      </w:r>
      <w:r w:rsidR="001153DA" w:rsidRPr="002368D1">
        <w:rPr>
          <w:lang w:eastAsia="nb-NO"/>
        </w:rPr>
        <w:t xml:space="preserve"> </w:t>
      </w:r>
      <w:r w:rsidRPr="002368D1">
        <w:rPr>
          <w:lang w:eastAsia="nb-NO"/>
        </w:rPr>
        <w:t>for 100% belastning</w:t>
      </w:r>
      <w:r w:rsidR="00815106">
        <w:rPr>
          <w:lang w:eastAsia="nb-NO"/>
        </w:rPr>
        <w:t xml:space="preserve"> - </w:t>
      </w:r>
      <w:r w:rsidRPr="002368D1">
        <w:rPr>
          <w:lang w:eastAsia="nb-NO"/>
        </w:rPr>
        <w:t>kanskje 120%. Konsekvensen er at systemene ofte er overdimensjonerte i forhold til reell belastning. Dette medfører</w:t>
      </w:r>
      <w:r w:rsidR="00815106">
        <w:rPr>
          <w:lang w:eastAsia="nb-NO"/>
        </w:rPr>
        <w:t xml:space="preserve"> da</w:t>
      </w:r>
      <w:r w:rsidRPr="002368D1">
        <w:rPr>
          <w:lang w:eastAsia="nb-NO"/>
        </w:rPr>
        <w:t xml:space="preserve"> et unødvendig høyt energibruk som en følge av at systemene ikke er energieffektive på dellast (mellom 10% og 100% belastning).</w:t>
      </w:r>
    </w:p>
    <w:p w14:paraId="1263D704" w14:textId="77777777" w:rsidR="00AC4AD7" w:rsidRPr="002368D1" w:rsidRDefault="00AC4AD7" w:rsidP="00AC4AD7">
      <w:pPr>
        <w:pStyle w:val="Brdtekst"/>
        <w:rPr>
          <w:lang w:eastAsia="nb-NO"/>
        </w:rPr>
      </w:pPr>
      <w:r w:rsidRPr="002368D1">
        <w:rPr>
          <w:lang w:eastAsia="nb-NO"/>
        </w:rPr>
        <w:t xml:space="preserve">Samtidighet er et uttrykk for hvor mange personer i kontorarealet som er på plassen sin samtidig, som ikke jobber hjemme, er syke, er på møter, er i kantina eller andre steder. Samtidighet kan være vanskelig å fastlegge fastsette som en generell størrelse. Men med mindre det er snakk om meget spesielle kontorfunksjoner, megleravdelinger i banker, sentralbord eller lignende, vil samtidigheten sjelden være høyere enn 70 %, og i mange situasjoner mye lavere. </w:t>
      </w:r>
    </w:p>
    <w:p w14:paraId="1B3C7EEF" w14:textId="77777777" w:rsidR="00AC4AD7" w:rsidRPr="002368D1" w:rsidRDefault="00AC4AD7" w:rsidP="00AC4AD7">
      <w:pPr>
        <w:pStyle w:val="Brdtekst"/>
        <w:rPr>
          <w:lang w:eastAsia="nb-NO"/>
        </w:rPr>
      </w:pPr>
      <w:r w:rsidRPr="002368D1">
        <w:rPr>
          <w:lang w:eastAsia="nb-NO"/>
        </w:rPr>
        <w:t xml:space="preserve">Forskning viser at en gjennomsnitts arbeidsplass ofte har samtidighet på 50 %. Noen opererer med 80 % i sine kravspesifikasjoner, andre med høyere verdier. Samtidighet betyr mye for dimensjoneringen av de tekniske systemene. Det er viktig at den fastlegges så kvalifisert som mulig, og at det settes av tid til å bestemme det rette nivået. </w:t>
      </w:r>
    </w:p>
    <w:p w14:paraId="7ADE5F6D" w14:textId="77777777" w:rsidR="00AC4AD7" w:rsidRPr="002368D1" w:rsidRDefault="00AC4AD7" w:rsidP="00AC4AD7">
      <w:pPr>
        <w:pStyle w:val="Brdtekst"/>
        <w:rPr>
          <w:lang w:eastAsia="nb-NO"/>
        </w:rPr>
      </w:pPr>
      <w:r w:rsidRPr="002368D1">
        <w:rPr>
          <w:lang w:eastAsia="nb-NO"/>
        </w:rPr>
        <w:t>Det er en utbredt misforståelse at høye krav til interne belastninger, sammen med krav til 100 % samtidighet er lik kvalitet, som gir velfungerende tekniske systemer og godt inneklima. Tvert om gir det ofte overdimensjonerte systemer som fungerer svært dårlig på dellast, som er den mest vanlig driftsituasjon. Det bør derfor vurderes nøye om det er det som ønskes.</w:t>
      </w:r>
    </w:p>
    <w:p w14:paraId="3FFFD92D" w14:textId="77777777" w:rsidR="00AC4AD7" w:rsidRDefault="00AC4AD7" w:rsidP="00AC4AD7">
      <w:pPr>
        <w:pStyle w:val="Brdtekst"/>
        <w:rPr>
          <w:lang w:eastAsia="nb-NO"/>
        </w:rPr>
      </w:pPr>
      <w:r w:rsidRPr="002368D1">
        <w:rPr>
          <w:lang w:eastAsia="nb-NO"/>
        </w:rPr>
        <w:t xml:space="preserve">Å dimensjonere for en samtidighet på 1,0 (100 %) kan være unødig energidrivende, hvis en ikke samtidig er kritisk til dimensjoneringsforutsetningene. Et eksempel er å dimensjonere hele byggets areal for meglerbord eller møterom. Gjøres det vil systemet ha en stor overkapasitet, og systemet vil ha dårlig regulering om arealet brukes til cellekontor eller landskapskontor. Dimensjoneres det for 100 % belastning må det brukes tid på nøye å bestemme de reelle dimisjoneringsforutsetningene, og ønskes det sikkerhet for større kapasitet kan dette gjennomføres med å legge frem isvannsledninger eller tilsvarende i loddrette sjakter. </w:t>
      </w:r>
    </w:p>
    <w:p w14:paraId="1C343134" w14:textId="76E7FB95" w:rsidR="002368D1" w:rsidRPr="002368D1" w:rsidRDefault="002368D1" w:rsidP="002D3051">
      <w:pPr>
        <w:pStyle w:val="Brdtekst"/>
        <w:rPr>
          <w:lang w:eastAsia="nb-NO"/>
        </w:rPr>
      </w:pPr>
      <w:r w:rsidRPr="002368D1">
        <w:rPr>
          <w:lang w:eastAsia="nb-NO"/>
        </w:rPr>
        <w:t xml:space="preserve">For å </w:t>
      </w:r>
      <w:r w:rsidR="001153DA" w:rsidRPr="002368D1">
        <w:rPr>
          <w:lang w:eastAsia="nb-NO"/>
        </w:rPr>
        <w:t>optim</w:t>
      </w:r>
      <w:r w:rsidR="001153DA">
        <w:rPr>
          <w:lang w:eastAsia="nb-NO"/>
        </w:rPr>
        <w:t>alisere</w:t>
      </w:r>
      <w:r w:rsidR="001153DA" w:rsidRPr="002368D1">
        <w:rPr>
          <w:lang w:eastAsia="nb-NO"/>
        </w:rPr>
        <w:t xml:space="preserve"> </w:t>
      </w:r>
      <w:r w:rsidRPr="002368D1">
        <w:rPr>
          <w:lang w:eastAsia="nb-NO"/>
        </w:rPr>
        <w:t xml:space="preserve">energibruken i reell drift, skal de tekniske systemene så langt det er mulig kunne tilpasses ulike driftssituasjoner, og det bør stilles krav til denne tilpasningen. Tilpasningen kan nås med aktive tekniske systemer, men det kan også nås ved bruk av designstrategier hvor bygget i </w:t>
      </w:r>
      <w:r w:rsidR="001153DA" w:rsidRPr="002368D1">
        <w:rPr>
          <w:lang w:eastAsia="nb-NO"/>
        </w:rPr>
        <w:t>s</w:t>
      </w:r>
      <w:r w:rsidR="001153DA">
        <w:rPr>
          <w:lang w:eastAsia="nb-NO"/>
        </w:rPr>
        <w:t>eg</w:t>
      </w:r>
      <w:r w:rsidR="001153DA" w:rsidRPr="002368D1">
        <w:rPr>
          <w:lang w:eastAsia="nb-NO"/>
        </w:rPr>
        <w:t xml:space="preserve"> </w:t>
      </w:r>
      <w:r w:rsidRPr="002368D1">
        <w:rPr>
          <w:lang w:eastAsia="nb-NO"/>
        </w:rPr>
        <w:t xml:space="preserve">selv er buffer. Et eksempel på en </w:t>
      </w:r>
      <w:r w:rsidR="001153DA" w:rsidRPr="002368D1">
        <w:rPr>
          <w:lang w:eastAsia="nb-NO"/>
        </w:rPr>
        <w:t>buf</w:t>
      </w:r>
      <w:r w:rsidR="001153DA">
        <w:rPr>
          <w:lang w:eastAsia="nb-NO"/>
        </w:rPr>
        <w:t>fer-</w:t>
      </w:r>
      <w:r w:rsidRPr="002368D1">
        <w:rPr>
          <w:lang w:eastAsia="nb-NO"/>
        </w:rPr>
        <w:t>strategi er å designe med eksponert termisk masse, og selvregulerende systemer for oppvarming og kjøling</w:t>
      </w:r>
      <w:r w:rsidR="001153DA">
        <w:rPr>
          <w:lang w:eastAsia="nb-NO"/>
        </w:rPr>
        <w:t>.</w:t>
      </w:r>
    </w:p>
    <w:p w14:paraId="7F1E49FD" w14:textId="7A4EC290" w:rsidR="008C046C" w:rsidRDefault="002368D1" w:rsidP="002D3051">
      <w:pPr>
        <w:pStyle w:val="Brdtekst"/>
        <w:rPr>
          <w:lang w:eastAsia="nb-NO"/>
        </w:rPr>
      </w:pPr>
      <w:r w:rsidRPr="002368D1">
        <w:rPr>
          <w:lang w:eastAsia="nb-NO"/>
        </w:rPr>
        <w:t xml:space="preserve">Høyt ambisjonsnivå og forbildenivå kan kreve relativt </w:t>
      </w:r>
      <w:bookmarkStart w:id="90" w:name="_Hlk44566608"/>
      <w:r w:rsidRPr="002368D1">
        <w:rPr>
          <w:lang w:eastAsia="nb-NO"/>
        </w:rPr>
        <w:t>komplekse tekniske systemer og reguleringsutstyr. Dette kan være i konflikt med å nå reell lav driftskostnad, da kompliserte tekniske systemer er kostnadskrevende å vedlikeholde.</w:t>
      </w:r>
      <w:bookmarkEnd w:id="90"/>
      <w:r w:rsidRPr="002368D1">
        <w:rPr>
          <w:lang w:eastAsia="nb-NO"/>
        </w:rPr>
        <w:t xml:space="preserve"> Kompliserte systemer har også økt risiko for feil, som gir dårlig inneklima og misfornøyde brukere.</w:t>
      </w:r>
    </w:p>
    <w:p w14:paraId="208CEF9C" w14:textId="77777777" w:rsidR="00D053A1" w:rsidRPr="002368D1" w:rsidRDefault="00D053A1" w:rsidP="002D3051">
      <w:pPr>
        <w:pStyle w:val="Brdtekst"/>
        <w:rPr>
          <w:lang w:eastAsia="nb-NO"/>
        </w:rPr>
      </w:pPr>
    </w:p>
    <w:p w14:paraId="1BF88646" w14:textId="31BA1FFB" w:rsidR="006F3192" w:rsidRDefault="00445B87" w:rsidP="00E34780">
      <w:pPr>
        <w:pStyle w:val="Overskrift2"/>
        <w:rPr>
          <w:rFonts w:eastAsiaTheme="minorEastAsia"/>
          <w:lang w:eastAsia="nb-NO"/>
        </w:rPr>
      </w:pPr>
      <w:bookmarkStart w:id="91" w:name="_Toc42334932"/>
      <w:bookmarkStart w:id="92" w:name="_Toc71789378"/>
      <w:r w:rsidRPr="00275E96">
        <w:rPr>
          <w:rFonts w:eastAsiaTheme="minorEastAsia"/>
          <w:lang w:eastAsia="nb-NO"/>
        </w:rPr>
        <w:t>2.</w:t>
      </w:r>
      <w:r w:rsidR="00DA0229">
        <w:rPr>
          <w:rFonts w:eastAsiaTheme="minorEastAsia"/>
          <w:lang w:eastAsia="nb-NO"/>
        </w:rPr>
        <w:t>d</w:t>
      </w:r>
      <w:r w:rsidRPr="00275E96">
        <w:rPr>
          <w:rFonts w:eastAsiaTheme="minorEastAsia"/>
          <w:lang w:eastAsia="nb-NO"/>
        </w:rPr>
        <w:t xml:space="preserve"> </w:t>
      </w:r>
      <w:r w:rsidR="00E27E0E" w:rsidRPr="00275E96">
        <w:rPr>
          <w:rFonts w:eastAsiaTheme="minorEastAsia"/>
          <w:lang w:eastAsia="nb-NO"/>
        </w:rPr>
        <w:t>Energieffektiv belysning</w:t>
      </w:r>
      <w:bookmarkEnd w:id="91"/>
      <w:bookmarkEnd w:id="92"/>
    </w:p>
    <w:p w14:paraId="2B605B30" w14:textId="283CA3F5" w:rsidR="00E27E0E" w:rsidRDefault="008477FA" w:rsidP="00E404F7">
      <w:pPr>
        <w:rPr>
          <w:rFonts w:eastAsiaTheme="minorEastAsia"/>
          <w:lang w:eastAsia="nb-NO"/>
        </w:rPr>
      </w:pPr>
      <w:bookmarkStart w:id="93" w:name="_Toc42334933"/>
      <w:r>
        <w:rPr>
          <w:noProof/>
          <w:lang w:eastAsia="nb-NO"/>
        </w:rPr>
        <w:pict w14:anchorId="21697E79">
          <v:rect id="_x0000_i1035" alt="" style="width:436.35pt;height:.05pt;mso-width-percent:0;mso-height-percent:0;mso-width-percent:0;mso-height-percent:0" o:hrpct="962" o:hralign="center" o:hrstd="t" o:hrnoshade="t" o:hr="t" fillcolor="black [3213]" stroked="f"/>
        </w:pict>
      </w:r>
      <w:bookmarkEnd w:id="93"/>
    </w:p>
    <w:p w14:paraId="0DD600D1" w14:textId="5D1BDCF6" w:rsidR="002368D1" w:rsidRPr="002368D1" w:rsidRDefault="002368D1" w:rsidP="002D3051">
      <w:pPr>
        <w:pStyle w:val="Brdtekst"/>
        <w:rPr>
          <w:lang w:eastAsia="nb-NO"/>
        </w:rPr>
      </w:pPr>
      <w:bookmarkStart w:id="94" w:name="_Hlk42541446"/>
      <w:r w:rsidRPr="002368D1">
        <w:rPr>
          <w:lang w:eastAsia="nb-NO"/>
        </w:rPr>
        <w:t xml:space="preserve">Kriteriet skal sikre at lokalene har energieffektiv belysning, som er med på å holde driftskostnadene nede. </w:t>
      </w:r>
    </w:p>
    <w:p w14:paraId="4E625DBB" w14:textId="77777777" w:rsidR="00E34780" w:rsidRDefault="00E34780" w:rsidP="00E34780">
      <w:pPr>
        <w:pStyle w:val="Overskrift3"/>
        <w:rPr>
          <w:lang w:eastAsia="nb-NO"/>
        </w:rPr>
      </w:pPr>
      <w:bookmarkStart w:id="95" w:name="_Toc42334934"/>
      <w:bookmarkEnd w:id="94"/>
      <w:r>
        <w:rPr>
          <w:lang w:eastAsia="nb-NO"/>
        </w:rPr>
        <w:t>Funksjonskriterier</w:t>
      </w:r>
      <w:bookmarkEnd w:id="95"/>
    </w:p>
    <w:p w14:paraId="2EB2B0B7" w14:textId="77777777" w:rsidR="00E34780" w:rsidRPr="00E34780" w:rsidRDefault="00E34780" w:rsidP="00D053A1">
      <w:pPr>
        <w:pStyle w:val="Uthevetniv"/>
      </w:pPr>
      <w:r w:rsidRPr="00E34780">
        <w:t>Forbildenivå</w:t>
      </w:r>
    </w:p>
    <w:p w14:paraId="07257B24" w14:textId="4FDAC2A4" w:rsidR="002368D1" w:rsidRPr="002368D1" w:rsidRDefault="002368D1" w:rsidP="002D3051">
      <w:pPr>
        <w:pStyle w:val="Brdtekst"/>
        <w:rPr>
          <w:lang w:eastAsia="nb-NO"/>
        </w:rPr>
      </w:pPr>
      <w:r w:rsidRPr="002368D1">
        <w:rPr>
          <w:lang w:eastAsia="nb-NO"/>
        </w:rPr>
        <w:t xml:space="preserve">Det skal velges energieffektiv belysning med lavt strømforbruk. </w:t>
      </w:r>
    </w:p>
    <w:p w14:paraId="183237E5" w14:textId="71B99310" w:rsidR="00E34780" w:rsidRDefault="002368D1" w:rsidP="002D3051">
      <w:pPr>
        <w:pStyle w:val="Brdtekst"/>
        <w:rPr>
          <w:lang w:eastAsia="nb-NO"/>
        </w:rPr>
      </w:pPr>
      <w:r w:rsidRPr="002368D1">
        <w:rPr>
          <w:lang w:eastAsia="nb-NO"/>
        </w:rPr>
        <w:t>Belysningssystemet skal tilfredsstille et maksimalt LENI tall på 10 kWh/m</w:t>
      </w:r>
      <w:r w:rsidRPr="00B6526B">
        <w:rPr>
          <w:vertAlign w:val="superscript"/>
          <w:lang w:eastAsia="nb-NO"/>
        </w:rPr>
        <w:t>2</w:t>
      </w:r>
      <w:r w:rsidRPr="002368D1">
        <w:rPr>
          <w:lang w:eastAsia="nb-NO"/>
        </w:rPr>
        <w:t xml:space="preserve"> år, som tilsvarer snitt belastning på 3,4 W/m</w:t>
      </w:r>
      <w:r w:rsidRPr="002368D1">
        <w:rPr>
          <w:vertAlign w:val="superscript"/>
          <w:lang w:eastAsia="nb-NO"/>
        </w:rPr>
        <w:t>2</w:t>
      </w:r>
      <w:r w:rsidRPr="002368D1">
        <w:rPr>
          <w:lang w:eastAsia="nb-NO"/>
        </w:rPr>
        <w:t xml:space="preserve"> i driftstiden.</w:t>
      </w:r>
    </w:p>
    <w:p w14:paraId="14506CF7" w14:textId="77777777" w:rsidR="00E34780" w:rsidRPr="00E34780" w:rsidRDefault="00E34780" w:rsidP="00D053A1">
      <w:pPr>
        <w:pStyle w:val="Uthevetniv"/>
      </w:pPr>
      <w:r w:rsidRPr="00E34780">
        <w:t>Høyt ambisjonsnivå</w:t>
      </w:r>
    </w:p>
    <w:p w14:paraId="4AF1D2B8" w14:textId="1669EFD0" w:rsidR="002368D1" w:rsidRPr="002368D1" w:rsidRDefault="002368D1" w:rsidP="002D3051">
      <w:pPr>
        <w:pStyle w:val="Brdtekst"/>
        <w:rPr>
          <w:lang w:eastAsia="nb-NO"/>
        </w:rPr>
      </w:pPr>
      <w:r w:rsidRPr="002368D1">
        <w:rPr>
          <w:lang w:eastAsia="nb-NO"/>
        </w:rPr>
        <w:t xml:space="preserve">Det skal velges energieffektiv belysning med lavt strømforbruk. </w:t>
      </w:r>
    </w:p>
    <w:p w14:paraId="6C70EF75" w14:textId="3CAB6B94" w:rsidR="00E34780" w:rsidRDefault="002368D1" w:rsidP="002D3051">
      <w:pPr>
        <w:pStyle w:val="Brdtekst"/>
        <w:rPr>
          <w:lang w:eastAsia="nb-NO"/>
        </w:rPr>
      </w:pPr>
      <w:r w:rsidRPr="002368D1">
        <w:rPr>
          <w:lang w:eastAsia="nb-NO"/>
        </w:rPr>
        <w:t>Belysningssystemet skal tilfredsstille et maksimalt LENI tall på 16 kWh/m</w:t>
      </w:r>
      <w:r w:rsidRPr="00B6526B">
        <w:rPr>
          <w:vertAlign w:val="superscript"/>
          <w:lang w:eastAsia="nb-NO"/>
        </w:rPr>
        <w:t>2</w:t>
      </w:r>
      <w:r w:rsidRPr="002368D1">
        <w:rPr>
          <w:lang w:eastAsia="nb-NO"/>
        </w:rPr>
        <w:t xml:space="preserve"> år</w:t>
      </w:r>
      <w:r w:rsidR="008E5925">
        <w:rPr>
          <w:lang w:eastAsia="nb-NO"/>
        </w:rPr>
        <w:t xml:space="preserve"> (gjel</w:t>
      </w:r>
      <w:r w:rsidR="00CF79FA">
        <w:rPr>
          <w:lang w:eastAsia="nb-NO"/>
        </w:rPr>
        <w:t>d</w:t>
      </w:r>
      <w:r w:rsidR="008E5925">
        <w:rPr>
          <w:lang w:eastAsia="nb-NO"/>
        </w:rPr>
        <w:t>er kontorarealer)</w:t>
      </w:r>
      <w:r w:rsidRPr="002368D1">
        <w:rPr>
          <w:lang w:eastAsia="nb-NO"/>
        </w:rPr>
        <w:t>, som tilsvarer snitt belastning på 5 W/m</w:t>
      </w:r>
      <w:r w:rsidRPr="002368D1">
        <w:rPr>
          <w:vertAlign w:val="superscript"/>
          <w:lang w:eastAsia="nb-NO"/>
        </w:rPr>
        <w:t>2</w:t>
      </w:r>
      <w:r w:rsidRPr="002368D1">
        <w:rPr>
          <w:lang w:eastAsia="nb-NO"/>
        </w:rPr>
        <w:t xml:space="preserve"> i driftstiden.</w:t>
      </w:r>
    </w:p>
    <w:p w14:paraId="51DBF3F4" w14:textId="77777777" w:rsidR="00E34780" w:rsidRPr="00E34780" w:rsidRDefault="00E34780" w:rsidP="00D053A1">
      <w:pPr>
        <w:pStyle w:val="Uthevetniv"/>
      </w:pPr>
      <w:r w:rsidRPr="00E34780">
        <w:t>Godt ambisjonsnivå</w:t>
      </w:r>
    </w:p>
    <w:p w14:paraId="3B03021B" w14:textId="7921B70E" w:rsidR="002368D1" w:rsidRPr="002368D1" w:rsidRDefault="002368D1" w:rsidP="002D3051">
      <w:pPr>
        <w:pStyle w:val="Brdtekst"/>
        <w:rPr>
          <w:lang w:eastAsia="nb-NO"/>
        </w:rPr>
      </w:pPr>
      <w:r w:rsidRPr="002368D1">
        <w:rPr>
          <w:lang w:eastAsia="nb-NO"/>
        </w:rPr>
        <w:t xml:space="preserve">Det skal velges energieffektiv belysning med lavt strømforbruk. </w:t>
      </w:r>
    </w:p>
    <w:p w14:paraId="7E2AB97E" w14:textId="23CEB684" w:rsidR="00E34780" w:rsidRDefault="002368D1" w:rsidP="002D3051">
      <w:pPr>
        <w:pStyle w:val="Brdtekst"/>
        <w:rPr>
          <w:lang w:eastAsia="nb-NO"/>
        </w:rPr>
      </w:pPr>
      <w:r w:rsidRPr="002368D1">
        <w:rPr>
          <w:lang w:eastAsia="nb-NO"/>
        </w:rPr>
        <w:t>Belysningssystemet skal tilfredsstille et maksimalt LENI tall på 20 kWh/m</w:t>
      </w:r>
      <w:r w:rsidRPr="00B6526B">
        <w:rPr>
          <w:vertAlign w:val="superscript"/>
          <w:lang w:eastAsia="nb-NO"/>
        </w:rPr>
        <w:t>2</w:t>
      </w:r>
      <w:r w:rsidRPr="002368D1">
        <w:rPr>
          <w:lang w:eastAsia="nb-NO"/>
        </w:rPr>
        <w:t xml:space="preserve"> år, som tilsvarer snitt belastning på 6</w:t>
      </w:r>
      <w:r w:rsidR="00815106">
        <w:rPr>
          <w:lang w:eastAsia="nb-NO"/>
        </w:rPr>
        <w:t>,</w:t>
      </w:r>
      <w:r w:rsidRPr="002368D1">
        <w:rPr>
          <w:lang w:eastAsia="nb-NO"/>
        </w:rPr>
        <w:t>4 W/m</w:t>
      </w:r>
      <w:r w:rsidRPr="002368D1">
        <w:rPr>
          <w:vertAlign w:val="superscript"/>
          <w:lang w:eastAsia="nb-NO"/>
        </w:rPr>
        <w:t>2</w:t>
      </w:r>
      <w:r w:rsidRPr="002368D1">
        <w:rPr>
          <w:lang w:eastAsia="nb-NO"/>
        </w:rPr>
        <w:t xml:space="preserve"> i driftstiden.</w:t>
      </w:r>
    </w:p>
    <w:p w14:paraId="395F7F79" w14:textId="77777777" w:rsidR="0073347B" w:rsidRDefault="0073347B" w:rsidP="00D053A1">
      <w:pPr>
        <w:pStyle w:val="Uthevetniv"/>
      </w:pPr>
    </w:p>
    <w:p w14:paraId="5BABB272" w14:textId="77777777" w:rsidR="0073347B" w:rsidRDefault="0073347B" w:rsidP="00D053A1">
      <w:pPr>
        <w:pStyle w:val="Uthevetniv"/>
      </w:pPr>
    </w:p>
    <w:p w14:paraId="5394F7D3" w14:textId="1FAA19C7" w:rsidR="00E34780" w:rsidRDefault="00E34780" w:rsidP="00D053A1">
      <w:pPr>
        <w:pStyle w:val="Uthevetniv"/>
      </w:pPr>
      <w:r w:rsidRPr="00E34780">
        <w:t>Minimumsnivå</w:t>
      </w:r>
    </w:p>
    <w:p w14:paraId="492FF24D" w14:textId="1D7892A4" w:rsidR="002368D1" w:rsidRPr="002368D1" w:rsidRDefault="002368D1" w:rsidP="002D3051">
      <w:pPr>
        <w:pStyle w:val="Brdtekst"/>
        <w:rPr>
          <w:lang w:eastAsia="nb-NO"/>
        </w:rPr>
      </w:pPr>
      <w:r w:rsidRPr="002368D1">
        <w:rPr>
          <w:lang w:eastAsia="nb-NO"/>
        </w:rPr>
        <w:t>Det skal velges energieffektiv belysning med lavt strømforbruk. Belysningssystemet skal tilfredsstille et maksimalt LENI tall på 25 kWh/m</w:t>
      </w:r>
      <w:r w:rsidRPr="00B6526B">
        <w:rPr>
          <w:vertAlign w:val="superscript"/>
          <w:lang w:eastAsia="nb-NO"/>
        </w:rPr>
        <w:t>2</w:t>
      </w:r>
      <w:r w:rsidRPr="002368D1">
        <w:rPr>
          <w:lang w:eastAsia="nb-NO"/>
        </w:rPr>
        <w:t xml:space="preserve"> år, som tilsvarer snitt-belastning på 8 W/m</w:t>
      </w:r>
      <w:r w:rsidRPr="002368D1">
        <w:rPr>
          <w:vertAlign w:val="superscript"/>
          <w:lang w:eastAsia="nb-NO"/>
        </w:rPr>
        <w:t>2</w:t>
      </w:r>
      <w:r w:rsidRPr="002368D1">
        <w:rPr>
          <w:lang w:eastAsia="nb-NO"/>
        </w:rPr>
        <w:t xml:space="preserve"> i driftstiden.</w:t>
      </w:r>
    </w:p>
    <w:p w14:paraId="14F43092" w14:textId="77777777" w:rsidR="00E34780" w:rsidRDefault="00E34780" w:rsidP="00E34780">
      <w:pPr>
        <w:pStyle w:val="Overskrift3"/>
        <w:rPr>
          <w:lang w:eastAsia="nb-NO"/>
        </w:rPr>
      </w:pPr>
      <w:bookmarkStart w:id="96" w:name="_Toc42334935"/>
      <w:r>
        <w:rPr>
          <w:lang w:eastAsia="nb-NO"/>
        </w:rPr>
        <w:t>Dokumentasjonskrav</w:t>
      </w:r>
      <w:bookmarkEnd w:id="96"/>
    </w:p>
    <w:p w14:paraId="03F11D1E" w14:textId="7A175C88" w:rsidR="00275E96" w:rsidRDefault="002368D1" w:rsidP="002D3051">
      <w:pPr>
        <w:pStyle w:val="Brdtekst"/>
        <w:rPr>
          <w:lang w:eastAsia="nb-NO"/>
        </w:rPr>
      </w:pPr>
      <w:r w:rsidRPr="002368D1">
        <w:rPr>
          <w:lang w:eastAsia="nb-NO"/>
        </w:rPr>
        <w:t>Dokument som viser samsvar med kriterier fra NS-EN 15193</w:t>
      </w:r>
    </w:p>
    <w:p w14:paraId="3C366156" w14:textId="6D2CB08F" w:rsidR="000C4F8B" w:rsidRPr="00B6526B" w:rsidRDefault="000C4F8B" w:rsidP="000C4F8B">
      <w:pPr>
        <w:spacing w:line="288" w:lineRule="auto"/>
        <w:contextualSpacing/>
        <w:rPr>
          <w:rFonts w:asciiTheme="minorHAnsi" w:eastAsiaTheme="minorEastAsia" w:hAnsiTheme="minorHAnsi" w:cstheme="minorHAnsi"/>
          <w:b/>
          <w:bCs/>
          <w:color w:val="000000" w:themeColor="text1"/>
          <w:kern w:val="24"/>
          <w:lang w:eastAsia="nb-NO"/>
        </w:rPr>
      </w:pPr>
      <w:r w:rsidRPr="00B6526B">
        <w:rPr>
          <w:rFonts w:asciiTheme="minorHAnsi" w:eastAsiaTheme="minorEastAsia" w:hAnsiTheme="minorHAnsi" w:cstheme="minorHAnsi"/>
          <w:b/>
          <w:bCs/>
          <w:color w:val="000000" w:themeColor="text1"/>
          <w:kern w:val="24"/>
          <w:lang w:eastAsia="nb-NO"/>
        </w:rPr>
        <w:t xml:space="preserve">Hvilken kvalitet </w:t>
      </w:r>
      <w:r w:rsidR="00506BDF" w:rsidRPr="00B6526B">
        <w:rPr>
          <w:rFonts w:asciiTheme="minorHAnsi" w:eastAsiaTheme="minorEastAsia" w:hAnsiTheme="minorHAnsi" w:cstheme="minorHAnsi"/>
          <w:b/>
          <w:bCs/>
          <w:color w:val="000000" w:themeColor="text1"/>
          <w:kern w:val="24"/>
          <w:lang w:eastAsia="nb-NO"/>
        </w:rPr>
        <w:t>bidrar</w:t>
      </w:r>
      <w:r w:rsidRPr="00B6526B">
        <w:rPr>
          <w:rFonts w:asciiTheme="minorHAnsi" w:eastAsiaTheme="minorEastAsia" w:hAnsiTheme="minorHAnsi" w:cstheme="minorHAnsi"/>
          <w:b/>
          <w:bCs/>
          <w:color w:val="000000" w:themeColor="text1"/>
          <w:kern w:val="24"/>
          <w:lang w:eastAsia="nb-NO"/>
        </w:rPr>
        <w:t xml:space="preserve"> kravet til</w:t>
      </w:r>
    </w:p>
    <w:p w14:paraId="64E16E58" w14:textId="3749CC6B" w:rsidR="000C4F8B" w:rsidRPr="006C572E" w:rsidRDefault="00012BB8" w:rsidP="000C4F8B">
      <w:pPr>
        <w:spacing w:line="288" w:lineRule="auto"/>
        <w:contextualSpacing/>
        <w:rPr>
          <w:rFonts w:asciiTheme="minorHAnsi" w:eastAsiaTheme="minorEastAsia" w:hAnsiTheme="minorHAnsi" w:cstheme="minorHAnsi"/>
          <w:color w:val="000000" w:themeColor="text1"/>
          <w:kern w:val="24"/>
          <w:highlight w:val="yellow"/>
          <w:lang w:eastAsia="nb-NO"/>
        </w:rPr>
      </w:pPr>
      <w:r w:rsidRPr="00B6526B">
        <w:rPr>
          <w:rFonts w:asciiTheme="minorHAnsi" w:eastAsiaTheme="minorEastAsia" w:hAnsiTheme="minorHAnsi" w:cstheme="minorHAnsi"/>
          <w:color w:val="000000" w:themeColor="text1"/>
          <w:kern w:val="24"/>
          <w:lang w:eastAsia="nb-NO"/>
        </w:rPr>
        <w:t xml:space="preserve">Kravet vil bidra til å </w:t>
      </w:r>
      <w:r>
        <w:rPr>
          <w:rFonts w:asciiTheme="minorHAnsi" w:eastAsiaTheme="minorEastAsia" w:hAnsiTheme="minorHAnsi" w:cstheme="minorHAnsi"/>
          <w:color w:val="000000" w:themeColor="text1"/>
          <w:kern w:val="24"/>
          <w:lang w:eastAsia="nb-NO"/>
        </w:rPr>
        <w:t>oppnå kv</w:t>
      </w:r>
      <w:r w:rsidRPr="006068F4">
        <w:rPr>
          <w:rFonts w:asciiTheme="minorHAnsi" w:eastAsiaTheme="minorEastAsia" w:hAnsiTheme="minorHAnsi" w:cstheme="minorHAnsi"/>
          <w:color w:val="000000" w:themeColor="text1"/>
          <w:kern w:val="24"/>
          <w:lang w:eastAsia="nb-NO"/>
        </w:rPr>
        <w:t xml:space="preserve">alitetsprinsipp 8: </w:t>
      </w:r>
      <w:r>
        <w:rPr>
          <w:rFonts w:asciiTheme="minorHAnsi" w:eastAsiaTheme="minorEastAsia" w:hAnsiTheme="minorHAnsi" w:cstheme="minorHAnsi"/>
          <w:color w:val="000000" w:themeColor="text1"/>
          <w:kern w:val="24"/>
          <w:lang w:eastAsia="nb-NO"/>
        </w:rPr>
        <w:t>U</w:t>
      </w:r>
      <w:r w:rsidRPr="006068F4">
        <w:rPr>
          <w:rFonts w:asciiTheme="minorHAnsi" w:eastAsiaTheme="minorEastAsia" w:hAnsiTheme="minorHAnsi" w:cstheme="minorHAnsi"/>
          <w:color w:val="000000" w:themeColor="text1"/>
          <w:kern w:val="24"/>
          <w:lang w:eastAsia="nb-NO"/>
        </w:rPr>
        <w:t>tnytter energien godt, og kvalitetsprinsipp 9: Er bygget med god ressursutnyttelse og lave klimagassutslipp</w:t>
      </w:r>
      <w:r>
        <w:rPr>
          <w:rFonts w:asciiTheme="minorHAnsi" w:eastAsiaTheme="minorEastAsia" w:hAnsiTheme="minorHAnsi" w:cstheme="minorHAnsi"/>
          <w:color w:val="000000" w:themeColor="text1"/>
          <w:kern w:val="24"/>
          <w:lang w:eastAsia="nb-NO"/>
        </w:rPr>
        <w:t>.</w:t>
      </w:r>
      <w:r w:rsidRPr="00AA75DA">
        <w:rPr>
          <w:rFonts w:asciiTheme="minorHAnsi" w:eastAsiaTheme="minorEastAsia" w:hAnsiTheme="minorHAnsi" w:cstheme="minorHAnsi"/>
          <w:color w:val="000000" w:themeColor="text1"/>
          <w:kern w:val="24"/>
          <w:lang w:eastAsia="nb-NO"/>
        </w:rPr>
        <w:t xml:space="preserve"> </w:t>
      </w:r>
      <w:r>
        <w:rPr>
          <w:rFonts w:asciiTheme="minorHAnsi" w:eastAsiaTheme="minorEastAsia" w:hAnsiTheme="minorHAnsi" w:cstheme="minorHAnsi"/>
          <w:color w:val="000000" w:themeColor="text1"/>
          <w:kern w:val="24"/>
          <w:lang w:eastAsia="nb-NO"/>
        </w:rPr>
        <w:t>og k</w:t>
      </w:r>
      <w:r w:rsidRPr="006068F4">
        <w:rPr>
          <w:rFonts w:asciiTheme="minorHAnsi" w:eastAsiaTheme="minorEastAsia" w:hAnsiTheme="minorHAnsi" w:cstheme="minorHAnsi"/>
          <w:color w:val="000000" w:themeColor="text1"/>
          <w:kern w:val="24"/>
          <w:lang w:eastAsia="nb-NO"/>
        </w:rPr>
        <w:t xml:space="preserve">valitetsprinsipp </w:t>
      </w:r>
      <w:r>
        <w:rPr>
          <w:rFonts w:asciiTheme="minorHAnsi" w:eastAsiaTheme="minorEastAsia" w:hAnsiTheme="minorHAnsi" w:cstheme="minorHAnsi"/>
          <w:color w:val="000000" w:themeColor="text1"/>
          <w:kern w:val="24"/>
          <w:lang w:eastAsia="nb-NO"/>
        </w:rPr>
        <w:t>10</w:t>
      </w:r>
      <w:r w:rsidRPr="006068F4">
        <w:rPr>
          <w:rFonts w:asciiTheme="minorHAnsi" w:eastAsiaTheme="minorEastAsia" w:hAnsiTheme="minorHAnsi" w:cstheme="minorHAnsi"/>
          <w:color w:val="000000" w:themeColor="text1"/>
          <w:kern w:val="24"/>
          <w:lang w:eastAsia="nb-NO"/>
        </w:rPr>
        <w:t xml:space="preserve">: </w:t>
      </w:r>
      <w:r>
        <w:rPr>
          <w:rFonts w:asciiTheme="minorHAnsi" w:eastAsiaTheme="minorEastAsia" w:hAnsiTheme="minorHAnsi" w:cstheme="minorHAnsi"/>
          <w:color w:val="000000" w:themeColor="text1"/>
          <w:kern w:val="24"/>
          <w:lang w:eastAsia="nb-NO"/>
        </w:rPr>
        <w:t>Gir lave drifts- og vedlikeholdskostnader.</w:t>
      </w:r>
    </w:p>
    <w:p w14:paraId="37530A00" w14:textId="77777777" w:rsidR="000C4F8B" w:rsidRPr="00B6526B" w:rsidRDefault="000C4F8B" w:rsidP="00631F5C">
      <w:pPr>
        <w:pStyle w:val="Overskrift3"/>
        <w:rPr>
          <w:lang w:eastAsia="nb-NO"/>
        </w:rPr>
      </w:pPr>
      <w:r w:rsidRPr="00B6526B">
        <w:rPr>
          <w:lang w:eastAsia="nb-NO"/>
        </w:rPr>
        <w:t>Hvilket nivå anbefales</w:t>
      </w:r>
    </w:p>
    <w:p w14:paraId="07B36849" w14:textId="26E0D30A"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CF79FA">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nivåhøyt</w:t>
      </w:r>
      <w:r w:rsidR="008E5925">
        <w:rPr>
          <w:rFonts w:asciiTheme="minorHAnsi" w:eastAsiaTheme="minorEastAsia" w:hAnsiTheme="minorHAnsi" w:cstheme="minorHAnsi"/>
          <w:color w:val="000000" w:themeColor="text1"/>
          <w:kern w:val="24"/>
          <w:lang w:eastAsia="nb-NO"/>
        </w:rPr>
        <w:t xml:space="preserve"> eller fo</w:t>
      </w:r>
      <w:r w:rsidR="00532E97">
        <w:rPr>
          <w:rFonts w:asciiTheme="minorHAnsi" w:eastAsiaTheme="minorEastAsia" w:hAnsiTheme="minorHAnsi" w:cstheme="minorHAnsi"/>
          <w:color w:val="000000" w:themeColor="text1"/>
          <w:kern w:val="24"/>
          <w:lang w:eastAsia="nb-NO"/>
        </w:rPr>
        <w:t>r</w:t>
      </w:r>
      <w:r w:rsidR="008E5925">
        <w:rPr>
          <w:rFonts w:asciiTheme="minorHAnsi" w:eastAsiaTheme="minorEastAsia" w:hAnsiTheme="minorHAnsi" w:cstheme="minorHAnsi"/>
          <w:color w:val="000000" w:themeColor="text1"/>
          <w:kern w:val="24"/>
          <w:lang w:eastAsia="nb-NO"/>
        </w:rPr>
        <w:t>bilde nivå</w:t>
      </w:r>
      <w:r w:rsidR="008C07A2">
        <w:rPr>
          <w:rFonts w:asciiTheme="minorHAnsi" w:eastAsiaTheme="minorEastAsia" w:hAnsiTheme="minorHAnsi" w:cstheme="minorHAnsi"/>
          <w:color w:val="000000" w:themeColor="text1"/>
          <w:kern w:val="24"/>
          <w:lang w:eastAsia="nb-NO"/>
        </w:rPr>
        <w:t xml:space="preserve">. Her </w:t>
      </w:r>
      <w:r w:rsidR="002E5740">
        <w:rPr>
          <w:rFonts w:asciiTheme="minorHAnsi" w:eastAsiaTheme="minorEastAsia" w:hAnsiTheme="minorHAnsi" w:cstheme="minorHAnsi"/>
          <w:color w:val="000000" w:themeColor="text1"/>
          <w:kern w:val="24"/>
          <w:lang w:eastAsia="nb-NO"/>
        </w:rPr>
        <w:t>anbefales</w:t>
      </w:r>
      <w:r w:rsidR="008C07A2">
        <w:rPr>
          <w:rFonts w:asciiTheme="minorHAnsi" w:eastAsiaTheme="minorEastAsia" w:hAnsiTheme="minorHAnsi" w:cstheme="minorHAnsi"/>
          <w:color w:val="000000" w:themeColor="text1"/>
          <w:kern w:val="24"/>
          <w:lang w:eastAsia="nb-NO"/>
        </w:rPr>
        <w:t xml:space="preserve"> det relativt høyt nivå da det vurderes at det er et tiltak som enkelt kan nås i både nye og eksisterende bygg. Ofte kan lyskilden byttes uten at det krever at </w:t>
      </w:r>
      <w:r w:rsidR="002E5740">
        <w:rPr>
          <w:rFonts w:asciiTheme="minorHAnsi" w:eastAsiaTheme="minorEastAsia" w:hAnsiTheme="minorHAnsi" w:cstheme="minorHAnsi"/>
          <w:color w:val="000000" w:themeColor="text1"/>
          <w:kern w:val="24"/>
          <w:lang w:eastAsia="nb-NO"/>
        </w:rPr>
        <w:t>armaturer byttes.</w:t>
      </w:r>
    </w:p>
    <w:p w14:paraId="0ECD8E39" w14:textId="25340874"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r w:rsidR="00B66273">
        <w:rPr>
          <w:rFonts w:asciiTheme="minorHAnsi" w:eastAsiaTheme="minorEastAsia" w:hAnsiTheme="minorHAnsi" w:cstheme="minorHAnsi"/>
          <w:color w:val="000000" w:themeColor="text1"/>
          <w:kern w:val="24"/>
          <w:lang w:eastAsia="nb-NO"/>
        </w:rPr>
        <w:t>. Men også her kan det trolig ofte nås høyre nivå.</w:t>
      </w:r>
    </w:p>
    <w:p w14:paraId="7ED5D9E0" w14:textId="407FB936" w:rsidR="000C4F8B" w:rsidRPr="00B6526B" w:rsidRDefault="000C4F8B" w:rsidP="00631F5C">
      <w:pPr>
        <w:pStyle w:val="Overskrift3"/>
        <w:rPr>
          <w:lang w:eastAsia="nb-NO"/>
        </w:rPr>
      </w:pPr>
      <w:r w:rsidRPr="00B6526B">
        <w:rPr>
          <w:lang w:eastAsia="nb-NO"/>
        </w:rPr>
        <w:t>Kostnader</w:t>
      </w:r>
      <w:r w:rsidR="00236E02">
        <w:rPr>
          <w:lang w:eastAsia="nb-NO"/>
        </w:rPr>
        <w:t xml:space="preserve"> </w:t>
      </w:r>
      <w:r w:rsidR="009E6909" w:rsidRPr="009E6909">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8E5925" w14:paraId="1642BB42" w14:textId="77777777" w:rsidTr="000C748F">
        <w:tc>
          <w:tcPr>
            <w:tcW w:w="1413" w:type="dxa"/>
          </w:tcPr>
          <w:p w14:paraId="6D1456E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4057489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6F89A7B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0EF515C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6B50CFD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13D41D95" w14:textId="77777777" w:rsidTr="000C748F">
        <w:tc>
          <w:tcPr>
            <w:tcW w:w="1413" w:type="dxa"/>
          </w:tcPr>
          <w:p w14:paraId="19169D8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13A639FC" w14:textId="6BECD961"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6B0B2846" w14:textId="785C5D8A"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2614FA52" w14:textId="0A7D685A" w:rsidR="000C4F8B" w:rsidRPr="00B6526B" w:rsidRDefault="00CF79FA"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c>
          <w:tcPr>
            <w:tcW w:w="2127" w:type="dxa"/>
          </w:tcPr>
          <w:p w14:paraId="0DD3DD0E" w14:textId="439BE323" w:rsidR="000C4F8B" w:rsidRDefault="00CF79FA"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r>
    </w:tbl>
    <w:p w14:paraId="4B7F9925" w14:textId="478457AA" w:rsidR="000C4F8B" w:rsidRDefault="009E6909" w:rsidP="000C4F8B">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Tiltakskostander vil variere fra prosjekt til prosjekt. For nybygg vurderes det at «noe merkostnad» for å velge høyt nivå vil være gunstig for leietaker i et samlet livssyklusperspektiv (LCC).</w:t>
      </w:r>
    </w:p>
    <w:p w14:paraId="2C468091" w14:textId="77777777" w:rsidR="00275E96" w:rsidRPr="00275E96" w:rsidRDefault="00275E96" w:rsidP="00E34780">
      <w:pPr>
        <w:pStyle w:val="Overskrift3"/>
        <w:rPr>
          <w:lang w:eastAsia="nb-NO"/>
        </w:rPr>
      </w:pPr>
      <w:bookmarkStart w:id="97" w:name="_Toc42334936"/>
      <w:r w:rsidRPr="00275E96">
        <w:rPr>
          <w:lang w:eastAsia="nb-NO"/>
        </w:rPr>
        <w:t>Veiledning</w:t>
      </w:r>
      <w:bookmarkEnd w:id="97"/>
    </w:p>
    <w:p w14:paraId="718477C9" w14:textId="25E3737C" w:rsidR="002368D1" w:rsidRPr="002368D1" w:rsidRDefault="002368D1" w:rsidP="002D3051">
      <w:pPr>
        <w:pStyle w:val="Brdtekst"/>
        <w:rPr>
          <w:lang w:eastAsia="nb-NO"/>
        </w:rPr>
      </w:pPr>
      <w:r w:rsidRPr="002368D1">
        <w:rPr>
          <w:lang w:eastAsia="nb-NO"/>
        </w:rPr>
        <w:t xml:space="preserve">Det kan oppnås vesentlige energireduksjoner ved </w:t>
      </w:r>
      <w:r w:rsidR="001153DA">
        <w:rPr>
          <w:lang w:eastAsia="nb-NO"/>
        </w:rPr>
        <w:t xml:space="preserve">å </w:t>
      </w:r>
      <w:r w:rsidRPr="002368D1">
        <w:rPr>
          <w:lang w:eastAsia="nb-NO"/>
        </w:rPr>
        <w:t>sette krav til belysningsanlegg i yrkesbygg.</w:t>
      </w:r>
    </w:p>
    <w:p w14:paraId="01F44AF1" w14:textId="77777777" w:rsidR="002368D1" w:rsidRPr="002368D1" w:rsidRDefault="002368D1" w:rsidP="002D3051">
      <w:pPr>
        <w:pStyle w:val="Brdtekst"/>
        <w:rPr>
          <w:lang w:eastAsia="nb-NO"/>
        </w:rPr>
      </w:pPr>
      <w:r w:rsidRPr="002368D1">
        <w:rPr>
          <w:lang w:eastAsia="nb-NO"/>
        </w:rPr>
        <w:t>Det er veldig stor variasjon i lønnsomheten for ulike bygninger. Nåverdien varierer fra -15 kr/m</w:t>
      </w:r>
      <w:r w:rsidRPr="00B6526B">
        <w:rPr>
          <w:vertAlign w:val="superscript"/>
          <w:lang w:eastAsia="nb-NO"/>
        </w:rPr>
        <w:t>2</w:t>
      </w:r>
      <w:r w:rsidRPr="002368D1">
        <w:rPr>
          <w:lang w:eastAsia="nb-NO"/>
        </w:rPr>
        <w:t xml:space="preserve"> til 1130 kr/m</w:t>
      </w:r>
      <w:r w:rsidRPr="00B6526B">
        <w:rPr>
          <w:vertAlign w:val="superscript"/>
          <w:lang w:eastAsia="nb-NO"/>
        </w:rPr>
        <w:t>2</w:t>
      </w:r>
      <w:r w:rsidRPr="002368D1">
        <w:rPr>
          <w:lang w:eastAsia="nb-NO"/>
        </w:rPr>
        <w:t xml:space="preserve">, og er som regel lønnsomt (KRD Rapport Utredning av mulige komponentkrav ved rehabilitering av bygg). </w:t>
      </w:r>
    </w:p>
    <w:p w14:paraId="13EBA8D7" w14:textId="4E65819E" w:rsidR="002368D1" w:rsidRPr="002368D1" w:rsidRDefault="002368D1" w:rsidP="002D3051">
      <w:pPr>
        <w:pStyle w:val="Brdtekst"/>
        <w:rPr>
          <w:lang w:eastAsia="nb-NO"/>
        </w:rPr>
      </w:pPr>
      <w:r w:rsidRPr="002368D1">
        <w:rPr>
          <w:lang w:eastAsia="nb-NO"/>
        </w:rPr>
        <w:t xml:space="preserve">Den viktigste årsaken til variasjonen er byggets </w:t>
      </w:r>
      <w:r w:rsidR="001153DA">
        <w:rPr>
          <w:lang w:eastAsia="nb-NO"/>
        </w:rPr>
        <w:t>isolasjonsstandard.</w:t>
      </w:r>
      <w:r w:rsidRPr="002368D1">
        <w:rPr>
          <w:lang w:eastAsia="nb-NO"/>
        </w:rPr>
        <w:t xml:space="preserve"> Dårlig isolerte bygg (typisk eldre bygg) gir lavere energireduksjon da en vesentlig andel av energibruken nyttiggjøres til oppvarming. Dette vil ikke gjelde for godt isolerte nyere bygg. Der det er gjort etterisolering av bygget vil tiltaket vanligvis ha en positiv nåverdi.</w:t>
      </w:r>
    </w:p>
    <w:p w14:paraId="6C3103EE" w14:textId="0140CD1E" w:rsidR="00275E96" w:rsidRDefault="002368D1" w:rsidP="002D3051">
      <w:pPr>
        <w:pStyle w:val="Brdtekst"/>
        <w:rPr>
          <w:lang w:eastAsia="nb-NO"/>
        </w:rPr>
      </w:pPr>
      <w:r w:rsidRPr="002368D1">
        <w:rPr>
          <w:lang w:eastAsia="nb-NO"/>
        </w:rPr>
        <w:t>Utskifting eller oppgradering av belysning til et energieffektivt system, er mulig i det fleste kontorbygg, og dette er bakgrunnen for at det bør/ kan stilles relativt krevende krav selv på minimumsnivå.</w:t>
      </w:r>
    </w:p>
    <w:p w14:paraId="2E09B378" w14:textId="77777777" w:rsidR="00DA79CD" w:rsidRPr="00275E96" w:rsidRDefault="00DA79CD" w:rsidP="002D3051">
      <w:pPr>
        <w:pStyle w:val="Brdtekst"/>
        <w:rPr>
          <w:lang w:eastAsia="nb-NO"/>
        </w:rPr>
      </w:pPr>
    </w:p>
    <w:p w14:paraId="716504BD" w14:textId="388368FC" w:rsidR="006F3192" w:rsidRDefault="00445B87" w:rsidP="00E34780">
      <w:pPr>
        <w:pStyle w:val="Overskrift2"/>
        <w:rPr>
          <w:rFonts w:eastAsiaTheme="minorEastAsia"/>
          <w:lang w:eastAsia="nb-NO"/>
        </w:rPr>
      </w:pPr>
      <w:bookmarkStart w:id="98" w:name="_Toc42334937"/>
      <w:bookmarkStart w:id="99" w:name="_Toc71789379"/>
      <w:r w:rsidRPr="00275E96">
        <w:rPr>
          <w:rFonts w:eastAsiaTheme="minorEastAsia"/>
          <w:lang w:eastAsia="nb-NO"/>
        </w:rPr>
        <w:t>2.</w:t>
      </w:r>
      <w:r w:rsidR="00DA0229">
        <w:rPr>
          <w:rFonts w:eastAsiaTheme="minorEastAsia"/>
          <w:lang w:eastAsia="nb-NO"/>
        </w:rPr>
        <w:t>e</w:t>
      </w:r>
      <w:r w:rsidRPr="00275E96">
        <w:rPr>
          <w:rFonts w:eastAsiaTheme="minorEastAsia"/>
          <w:lang w:eastAsia="nb-NO"/>
        </w:rPr>
        <w:t xml:space="preserve"> </w:t>
      </w:r>
      <w:r w:rsidR="006B5B14" w:rsidRPr="00275E96">
        <w:rPr>
          <w:rFonts w:eastAsiaTheme="minorEastAsia"/>
          <w:lang w:eastAsia="nb-NO"/>
        </w:rPr>
        <w:t>Energieffektivt utstyr</w:t>
      </w:r>
      <w:r w:rsidR="00E27E0E" w:rsidRPr="00275E96">
        <w:rPr>
          <w:rFonts w:eastAsiaTheme="minorEastAsia"/>
          <w:lang w:eastAsia="nb-NO"/>
        </w:rPr>
        <w:t>, PC og skjermer</w:t>
      </w:r>
      <w:bookmarkEnd w:id="98"/>
      <w:bookmarkEnd w:id="99"/>
    </w:p>
    <w:p w14:paraId="37D9C968" w14:textId="55D5EEEC" w:rsidR="008C046C" w:rsidRDefault="008477FA" w:rsidP="00E404F7">
      <w:pPr>
        <w:rPr>
          <w:rFonts w:eastAsiaTheme="minorEastAsia"/>
          <w:lang w:eastAsia="nb-NO"/>
        </w:rPr>
      </w:pPr>
      <w:bookmarkStart w:id="100" w:name="_Toc42334938"/>
      <w:r>
        <w:rPr>
          <w:noProof/>
          <w:lang w:eastAsia="nb-NO"/>
        </w:rPr>
        <w:pict w14:anchorId="5B93E476">
          <v:rect id="_x0000_i1036" alt="" style="width:436.35pt;height:.05pt;mso-width-percent:0;mso-height-percent:0;mso-width-percent:0;mso-height-percent:0" o:hrpct="962" o:hralign="center" o:hrstd="t" o:hrnoshade="t" o:hr="t" fillcolor="black [3213]" stroked="f"/>
        </w:pict>
      </w:r>
      <w:bookmarkEnd w:id="100"/>
    </w:p>
    <w:p w14:paraId="6769EF16" w14:textId="41802433" w:rsidR="002368D1" w:rsidRPr="002368D1" w:rsidRDefault="00CF79FA" w:rsidP="002D3051">
      <w:pPr>
        <w:pStyle w:val="Brdtekst"/>
        <w:rPr>
          <w:lang w:eastAsia="nb-NO"/>
        </w:rPr>
      </w:pPr>
      <w:bookmarkStart w:id="101" w:name="_Hlk42541492"/>
      <w:r>
        <w:rPr>
          <w:lang w:eastAsia="nb-NO"/>
        </w:rPr>
        <w:t>Det</w:t>
      </w:r>
      <w:r w:rsidR="002368D1" w:rsidRPr="002368D1">
        <w:rPr>
          <w:lang w:eastAsia="nb-NO"/>
        </w:rPr>
        <w:t xml:space="preserve"> er sjelden </w:t>
      </w:r>
      <w:r>
        <w:rPr>
          <w:lang w:eastAsia="nb-NO"/>
        </w:rPr>
        <w:t xml:space="preserve">at alle ansatte er på </w:t>
      </w:r>
      <w:r w:rsidR="002368D1" w:rsidRPr="002368D1">
        <w:rPr>
          <w:lang w:eastAsia="nb-NO"/>
        </w:rPr>
        <w:t>arbeidsplassen samtidig</w:t>
      </w:r>
      <w:r>
        <w:rPr>
          <w:lang w:eastAsia="nb-NO"/>
        </w:rPr>
        <w:t xml:space="preserve">. Det vil som oftest </w:t>
      </w:r>
      <w:r w:rsidR="003903AA">
        <w:rPr>
          <w:lang w:eastAsia="nb-NO"/>
        </w:rPr>
        <w:t>være</w:t>
      </w:r>
      <w:r w:rsidR="003903AA" w:rsidRPr="002368D1">
        <w:rPr>
          <w:lang w:eastAsia="nb-NO"/>
        </w:rPr>
        <w:t xml:space="preserve"> PC</w:t>
      </w:r>
      <w:r w:rsidR="002368D1" w:rsidRPr="002368D1">
        <w:rPr>
          <w:lang w:eastAsia="nb-NO"/>
        </w:rPr>
        <w:t xml:space="preserve">-er og annet teknisk utstyr </w:t>
      </w:r>
      <w:r>
        <w:rPr>
          <w:lang w:eastAsia="nb-NO"/>
        </w:rPr>
        <w:t xml:space="preserve">som ikke er </w:t>
      </w:r>
      <w:r w:rsidR="002368D1" w:rsidRPr="002368D1">
        <w:rPr>
          <w:lang w:eastAsia="nb-NO"/>
        </w:rPr>
        <w:t xml:space="preserve">i bruk. Riktig dimensjonering av effektkapasitet for teknisk utstyr er viktig for at de tekniske systemene skal fungere </w:t>
      </w:r>
      <w:proofErr w:type="gramStart"/>
      <w:r w:rsidR="002368D1" w:rsidRPr="002368D1">
        <w:rPr>
          <w:lang w:eastAsia="nb-NO"/>
        </w:rPr>
        <w:t>optimalt</w:t>
      </w:r>
      <w:proofErr w:type="gramEnd"/>
      <w:r w:rsidR="002368D1" w:rsidRPr="002368D1">
        <w:rPr>
          <w:lang w:eastAsia="nb-NO"/>
        </w:rPr>
        <w:t xml:space="preserve"> og for godt inneklima. Energieffektivt utstyr skal legges til grunn for drift og dimensjonering av tekniske systemer.</w:t>
      </w:r>
    </w:p>
    <w:p w14:paraId="08ABD4AD" w14:textId="77777777" w:rsidR="00E34780" w:rsidRDefault="00E34780" w:rsidP="00E34780">
      <w:pPr>
        <w:pStyle w:val="Overskrift3"/>
        <w:rPr>
          <w:lang w:eastAsia="nb-NO"/>
        </w:rPr>
      </w:pPr>
      <w:bookmarkStart w:id="102" w:name="_Toc42334939"/>
      <w:bookmarkEnd w:id="101"/>
      <w:r>
        <w:rPr>
          <w:lang w:eastAsia="nb-NO"/>
        </w:rPr>
        <w:t>Funksjonskriterier</w:t>
      </w:r>
      <w:bookmarkEnd w:id="102"/>
    </w:p>
    <w:p w14:paraId="0F03A601" w14:textId="77777777" w:rsidR="00631F5C" w:rsidRDefault="00631F5C" w:rsidP="00D053A1">
      <w:pPr>
        <w:pStyle w:val="Uthevetniv"/>
      </w:pPr>
    </w:p>
    <w:p w14:paraId="430A9E08" w14:textId="7E25E65E" w:rsidR="00E34780" w:rsidRPr="00E34780" w:rsidRDefault="00E34780" w:rsidP="00D053A1">
      <w:pPr>
        <w:pStyle w:val="Uthevetniv"/>
      </w:pPr>
      <w:r w:rsidRPr="00E34780">
        <w:t>Forbildenivå</w:t>
      </w:r>
    </w:p>
    <w:p w14:paraId="27A38AD3" w14:textId="7A663D62" w:rsidR="002368D1" w:rsidRPr="002368D1" w:rsidRDefault="00815106" w:rsidP="002D3051">
      <w:pPr>
        <w:pStyle w:val="Brdtekst"/>
        <w:rPr>
          <w:lang w:eastAsia="nb-NO"/>
        </w:rPr>
      </w:pPr>
      <w:r>
        <w:rPr>
          <w:lang w:eastAsia="nb-NO"/>
        </w:rPr>
        <w:br/>
      </w:r>
      <w:r w:rsidR="003903AA" w:rsidRPr="002368D1">
        <w:rPr>
          <w:lang w:eastAsia="nb-NO"/>
        </w:rPr>
        <w:t>Maksimalt gjennomsnittlig effektbehov</w:t>
      </w:r>
      <w:r w:rsidR="002368D1" w:rsidRPr="002368D1">
        <w:rPr>
          <w:lang w:eastAsia="nb-NO"/>
        </w:rPr>
        <w:t xml:space="preserve"> per arbeidsplass for PC, skjerm, dokking og hev</w:t>
      </w:r>
      <w:r>
        <w:rPr>
          <w:lang w:eastAsia="nb-NO"/>
        </w:rPr>
        <w:t>/</w:t>
      </w:r>
      <w:r w:rsidR="002368D1" w:rsidRPr="002368D1">
        <w:rPr>
          <w:lang w:eastAsia="nb-NO"/>
        </w:rPr>
        <w:t>senk</w:t>
      </w:r>
      <w:r>
        <w:rPr>
          <w:lang w:eastAsia="nb-NO"/>
        </w:rPr>
        <w:t>-</w:t>
      </w:r>
      <w:r w:rsidR="002368D1" w:rsidRPr="002368D1">
        <w:rPr>
          <w:lang w:eastAsia="nb-NO"/>
        </w:rPr>
        <w:t xml:space="preserve">bord mm. </w:t>
      </w:r>
      <w:r>
        <w:rPr>
          <w:lang w:eastAsia="nb-NO"/>
        </w:rPr>
        <w:t>s</w:t>
      </w:r>
      <w:r w:rsidR="002368D1" w:rsidRPr="002368D1">
        <w:rPr>
          <w:lang w:eastAsia="nb-NO"/>
        </w:rPr>
        <w:t>kal være &lt; 80 W/arbeidsplass.</w:t>
      </w:r>
    </w:p>
    <w:p w14:paraId="48118211" w14:textId="77777777" w:rsidR="002368D1" w:rsidRPr="002368D1" w:rsidRDefault="002368D1" w:rsidP="002D3051">
      <w:pPr>
        <w:pStyle w:val="Brdtekst"/>
        <w:rPr>
          <w:lang w:eastAsia="nb-NO"/>
        </w:rPr>
      </w:pPr>
      <w:r w:rsidRPr="002368D1">
        <w:rPr>
          <w:lang w:eastAsia="nb-NO"/>
        </w:rPr>
        <w:t>Maksimalt effektbehov for AV utstyr i små møterom (&lt; 15m</w:t>
      </w:r>
      <w:r w:rsidRPr="00B6526B">
        <w:rPr>
          <w:vertAlign w:val="superscript"/>
          <w:lang w:eastAsia="nb-NO"/>
        </w:rPr>
        <w:t>2</w:t>
      </w:r>
      <w:r w:rsidRPr="002368D1">
        <w:rPr>
          <w:lang w:eastAsia="nb-NO"/>
        </w:rPr>
        <w:t>) skal være &lt; 200W</w:t>
      </w:r>
    </w:p>
    <w:p w14:paraId="095D60B1" w14:textId="0CF89BBA" w:rsidR="00E34780" w:rsidRDefault="002368D1" w:rsidP="002D3051">
      <w:pPr>
        <w:pStyle w:val="Brdtekst"/>
        <w:rPr>
          <w:lang w:eastAsia="nb-NO"/>
        </w:rPr>
      </w:pPr>
      <w:r w:rsidRPr="002368D1">
        <w:rPr>
          <w:lang w:eastAsia="nb-NO"/>
        </w:rPr>
        <w:t>Maksimalt effektbehov for AV utstyr i store møterom (&gt; 15m</w:t>
      </w:r>
      <w:r w:rsidRPr="00B6526B">
        <w:rPr>
          <w:vertAlign w:val="superscript"/>
          <w:lang w:eastAsia="nb-NO"/>
        </w:rPr>
        <w:t>2</w:t>
      </w:r>
      <w:r w:rsidRPr="002368D1">
        <w:rPr>
          <w:lang w:eastAsia="nb-NO"/>
        </w:rPr>
        <w:t>) skal være &lt; 300W</w:t>
      </w:r>
    </w:p>
    <w:p w14:paraId="3521F831" w14:textId="77777777" w:rsidR="00E34780" w:rsidRPr="00E34780" w:rsidRDefault="00E34780" w:rsidP="00D053A1">
      <w:pPr>
        <w:pStyle w:val="Uthevetniv"/>
      </w:pPr>
      <w:r w:rsidRPr="00E34780">
        <w:t>Høyt ambisjonsnivå</w:t>
      </w:r>
    </w:p>
    <w:p w14:paraId="424AB221" w14:textId="2813D063" w:rsidR="002368D1" w:rsidRPr="002368D1" w:rsidRDefault="00815106" w:rsidP="002D3051">
      <w:pPr>
        <w:pStyle w:val="Brdtekst"/>
        <w:rPr>
          <w:lang w:eastAsia="nb-NO"/>
        </w:rPr>
      </w:pPr>
      <w:r>
        <w:rPr>
          <w:lang w:eastAsia="nb-NO"/>
        </w:rPr>
        <w:br/>
      </w:r>
      <w:r w:rsidR="002368D1" w:rsidRPr="002368D1">
        <w:rPr>
          <w:lang w:eastAsia="nb-NO"/>
        </w:rPr>
        <w:t>Maksimal</w:t>
      </w:r>
      <w:r w:rsidR="00CF79FA">
        <w:rPr>
          <w:lang w:eastAsia="nb-NO"/>
        </w:rPr>
        <w:t>t</w:t>
      </w:r>
      <w:r w:rsidR="002368D1" w:rsidRPr="002368D1">
        <w:rPr>
          <w:lang w:eastAsia="nb-NO"/>
        </w:rPr>
        <w:t xml:space="preserve"> gjennomsnittlig effektbehov per arbeidsplass for PC, skjerm, dokking og hev/senk</w:t>
      </w:r>
      <w:r>
        <w:rPr>
          <w:lang w:eastAsia="nb-NO"/>
        </w:rPr>
        <w:t>-</w:t>
      </w:r>
      <w:r w:rsidR="002368D1" w:rsidRPr="002368D1">
        <w:rPr>
          <w:lang w:eastAsia="nb-NO"/>
        </w:rPr>
        <w:t>bord mm. skal være &lt; 100 W/arbeidsplass.</w:t>
      </w:r>
    </w:p>
    <w:p w14:paraId="46A07288" w14:textId="77777777" w:rsidR="002368D1" w:rsidRPr="002368D1" w:rsidRDefault="002368D1" w:rsidP="002D3051">
      <w:pPr>
        <w:pStyle w:val="Brdtekst"/>
        <w:rPr>
          <w:lang w:eastAsia="nb-NO"/>
        </w:rPr>
      </w:pPr>
      <w:r w:rsidRPr="002368D1">
        <w:rPr>
          <w:lang w:eastAsia="nb-NO"/>
        </w:rPr>
        <w:lastRenderedPageBreak/>
        <w:t>Maksimalt effektbehov for AV utstyr i små møterom (&lt; 15m2) skal være &lt; 300W</w:t>
      </w:r>
    </w:p>
    <w:p w14:paraId="14569D61" w14:textId="77777777" w:rsidR="002368D1" w:rsidRPr="002368D1" w:rsidRDefault="002368D1" w:rsidP="002D3051">
      <w:pPr>
        <w:pStyle w:val="Brdtekst"/>
        <w:rPr>
          <w:lang w:eastAsia="nb-NO"/>
        </w:rPr>
      </w:pPr>
      <w:r w:rsidRPr="002368D1">
        <w:rPr>
          <w:lang w:eastAsia="nb-NO"/>
        </w:rPr>
        <w:t>Maksimalt effektbehov for AV utstyr i store møterom (&gt; 15m2) skal være &lt; 500W</w:t>
      </w:r>
    </w:p>
    <w:p w14:paraId="6146B2F1" w14:textId="77777777" w:rsidR="00DA79CD" w:rsidRDefault="00DA79CD" w:rsidP="00631F5C">
      <w:pPr>
        <w:pStyle w:val="Uthevetniv"/>
      </w:pPr>
    </w:p>
    <w:p w14:paraId="7DB07786" w14:textId="4536C595" w:rsidR="00E34780" w:rsidRPr="00631F5C" w:rsidRDefault="00E34780" w:rsidP="00631F5C">
      <w:pPr>
        <w:pStyle w:val="Uthevetniv"/>
      </w:pPr>
      <w:r w:rsidRPr="00E34780">
        <w:t>Godt ambisjonsnivå</w:t>
      </w:r>
    </w:p>
    <w:p w14:paraId="75E6476A" w14:textId="56CF35A1" w:rsidR="00E34780" w:rsidRDefault="002368D1" w:rsidP="00A5638D">
      <w:pPr>
        <w:pStyle w:val="Brdtekst"/>
        <w:rPr>
          <w:lang w:eastAsia="nb-NO"/>
        </w:rPr>
      </w:pPr>
      <w:r w:rsidRPr="002368D1">
        <w:rPr>
          <w:lang w:eastAsia="nb-NO"/>
        </w:rPr>
        <w:t>Som Minimumsnivå</w:t>
      </w:r>
      <w:r w:rsidR="00815106">
        <w:rPr>
          <w:lang w:eastAsia="nb-NO"/>
        </w:rPr>
        <w:br/>
      </w:r>
    </w:p>
    <w:p w14:paraId="4732217E" w14:textId="7EC80B29" w:rsidR="00E34780" w:rsidRDefault="00E34780" w:rsidP="00D053A1">
      <w:pPr>
        <w:pStyle w:val="Uthevetniv"/>
      </w:pPr>
      <w:r w:rsidRPr="00E34780">
        <w:t>Minimumsnivå</w:t>
      </w:r>
    </w:p>
    <w:p w14:paraId="01C2C5C6" w14:textId="66493448" w:rsidR="002368D1" w:rsidRPr="002368D1" w:rsidRDefault="00815106" w:rsidP="002D3051">
      <w:pPr>
        <w:pStyle w:val="Brdtekst"/>
        <w:rPr>
          <w:lang w:eastAsia="nb-NO"/>
        </w:rPr>
      </w:pPr>
      <w:r>
        <w:rPr>
          <w:lang w:eastAsia="nb-NO"/>
        </w:rPr>
        <w:br/>
      </w:r>
      <w:r w:rsidR="002368D1" w:rsidRPr="002368D1">
        <w:rPr>
          <w:lang w:eastAsia="nb-NO"/>
        </w:rPr>
        <w:t>Maksimal</w:t>
      </w:r>
      <w:r w:rsidR="00CF79FA">
        <w:rPr>
          <w:lang w:eastAsia="nb-NO"/>
        </w:rPr>
        <w:t>t</w:t>
      </w:r>
      <w:r w:rsidR="002368D1" w:rsidRPr="002368D1">
        <w:rPr>
          <w:lang w:eastAsia="nb-NO"/>
        </w:rPr>
        <w:t xml:space="preserve"> gjennomsnittlig effektbehov per arbeidsplass for PC, skjerm, dokking og hev/senk</w:t>
      </w:r>
      <w:r>
        <w:rPr>
          <w:lang w:eastAsia="nb-NO"/>
        </w:rPr>
        <w:t>-</w:t>
      </w:r>
      <w:r w:rsidR="002368D1" w:rsidRPr="002368D1">
        <w:rPr>
          <w:lang w:eastAsia="nb-NO"/>
        </w:rPr>
        <w:t>bord mm. skal være &lt; 120 W/arbeidsplass.</w:t>
      </w:r>
    </w:p>
    <w:p w14:paraId="2829F128" w14:textId="77777777" w:rsidR="002368D1" w:rsidRPr="002368D1" w:rsidRDefault="002368D1" w:rsidP="002D3051">
      <w:pPr>
        <w:pStyle w:val="Brdtekst"/>
        <w:rPr>
          <w:lang w:eastAsia="nb-NO"/>
        </w:rPr>
      </w:pPr>
      <w:r w:rsidRPr="002368D1">
        <w:rPr>
          <w:lang w:eastAsia="nb-NO"/>
        </w:rPr>
        <w:t>Maksimalt effektbehov for AV utstyr i små møterom (&lt; 15m2) skal være &lt; 400W</w:t>
      </w:r>
    </w:p>
    <w:p w14:paraId="5B6132C8" w14:textId="5DBAA50A" w:rsidR="002368D1" w:rsidRPr="002368D1" w:rsidRDefault="002368D1" w:rsidP="002D3051">
      <w:pPr>
        <w:pStyle w:val="Brdtekst"/>
        <w:rPr>
          <w:lang w:eastAsia="nb-NO"/>
        </w:rPr>
      </w:pPr>
      <w:r w:rsidRPr="002368D1">
        <w:rPr>
          <w:lang w:eastAsia="nb-NO"/>
        </w:rPr>
        <w:t>Maksimalt effektbehov for AV utstyr i store møterom (&gt; 15m2) skal være &lt; 600W</w:t>
      </w:r>
    </w:p>
    <w:p w14:paraId="693BA7C0" w14:textId="77777777" w:rsidR="00E34780" w:rsidRDefault="00E34780" w:rsidP="00E34780">
      <w:pPr>
        <w:pStyle w:val="Overskrift3"/>
        <w:rPr>
          <w:lang w:eastAsia="nb-NO"/>
        </w:rPr>
      </w:pPr>
      <w:bookmarkStart w:id="103" w:name="_Toc42334940"/>
      <w:r>
        <w:rPr>
          <w:lang w:eastAsia="nb-NO"/>
        </w:rPr>
        <w:t>Dokumentasjonskrav</w:t>
      </w:r>
      <w:bookmarkEnd w:id="103"/>
    </w:p>
    <w:p w14:paraId="1ECF989B" w14:textId="79230D3C" w:rsidR="00275E96" w:rsidRDefault="002368D1" w:rsidP="002D3051">
      <w:pPr>
        <w:pStyle w:val="Brdtekst"/>
        <w:rPr>
          <w:lang w:eastAsia="nb-NO"/>
        </w:rPr>
      </w:pPr>
      <w:r w:rsidRPr="002368D1">
        <w:rPr>
          <w:lang w:eastAsia="nb-NO"/>
        </w:rPr>
        <w:t>Spesifiseres i leveransebeskrivelsen.</w:t>
      </w:r>
    </w:p>
    <w:p w14:paraId="40D0DDBA" w14:textId="75001DB5"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16868CEE" w14:textId="1A041F99" w:rsidR="000C4F8B" w:rsidRPr="006C572E" w:rsidRDefault="00012BB8" w:rsidP="000C4F8B">
      <w:pPr>
        <w:spacing w:line="288" w:lineRule="auto"/>
        <w:contextualSpacing/>
        <w:rPr>
          <w:rFonts w:asciiTheme="minorHAnsi" w:eastAsiaTheme="minorEastAsia" w:hAnsiTheme="minorHAnsi" w:cstheme="minorHAnsi"/>
          <w:color w:val="000000" w:themeColor="text1"/>
          <w:kern w:val="24"/>
          <w:highlight w:val="yellow"/>
          <w:lang w:eastAsia="nb-NO"/>
        </w:rPr>
      </w:pPr>
      <w:r w:rsidRPr="00B6526B">
        <w:rPr>
          <w:rFonts w:asciiTheme="minorHAnsi" w:eastAsiaTheme="minorEastAsia" w:hAnsiTheme="minorHAnsi" w:cstheme="minorHAnsi"/>
          <w:color w:val="000000" w:themeColor="text1"/>
          <w:kern w:val="24"/>
          <w:lang w:eastAsia="nb-NO"/>
        </w:rPr>
        <w:t xml:space="preserve">Kravet vil bidra til å </w:t>
      </w:r>
      <w:r>
        <w:rPr>
          <w:rFonts w:asciiTheme="minorHAnsi" w:eastAsiaTheme="minorEastAsia" w:hAnsiTheme="minorHAnsi" w:cstheme="minorHAnsi"/>
          <w:color w:val="000000" w:themeColor="text1"/>
          <w:kern w:val="24"/>
          <w:lang w:eastAsia="nb-NO"/>
        </w:rPr>
        <w:t>oppnå kv</w:t>
      </w:r>
      <w:r w:rsidRPr="006068F4">
        <w:rPr>
          <w:rFonts w:asciiTheme="minorHAnsi" w:eastAsiaTheme="minorEastAsia" w:hAnsiTheme="minorHAnsi" w:cstheme="minorHAnsi"/>
          <w:color w:val="000000" w:themeColor="text1"/>
          <w:kern w:val="24"/>
          <w:lang w:eastAsia="nb-NO"/>
        </w:rPr>
        <w:t xml:space="preserve">alitetsprinsipp 8: </w:t>
      </w:r>
      <w:r>
        <w:rPr>
          <w:rFonts w:asciiTheme="minorHAnsi" w:eastAsiaTheme="minorEastAsia" w:hAnsiTheme="minorHAnsi" w:cstheme="minorHAnsi"/>
          <w:color w:val="000000" w:themeColor="text1"/>
          <w:kern w:val="24"/>
          <w:lang w:eastAsia="nb-NO"/>
        </w:rPr>
        <w:t>U</w:t>
      </w:r>
      <w:r w:rsidRPr="006068F4">
        <w:rPr>
          <w:rFonts w:asciiTheme="minorHAnsi" w:eastAsiaTheme="minorEastAsia" w:hAnsiTheme="minorHAnsi" w:cstheme="minorHAnsi"/>
          <w:color w:val="000000" w:themeColor="text1"/>
          <w:kern w:val="24"/>
          <w:lang w:eastAsia="nb-NO"/>
        </w:rPr>
        <w:t>tnytter energien godt, og kvalitetsprinsipp 9: Er bygget med god ressursutnyttelse og lave klimagassutslipp</w:t>
      </w:r>
      <w:r>
        <w:rPr>
          <w:rFonts w:asciiTheme="minorHAnsi" w:eastAsiaTheme="minorEastAsia" w:hAnsiTheme="minorHAnsi" w:cstheme="minorHAnsi"/>
          <w:color w:val="000000" w:themeColor="text1"/>
          <w:kern w:val="24"/>
          <w:lang w:eastAsia="nb-NO"/>
        </w:rPr>
        <w:t>.</w:t>
      </w:r>
      <w:r w:rsidRPr="00AA75DA">
        <w:rPr>
          <w:rFonts w:asciiTheme="minorHAnsi" w:eastAsiaTheme="minorEastAsia" w:hAnsiTheme="minorHAnsi" w:cstheme="minorHAnsi"/>
          <w:color w:val="000000" w:themeColor="text1"/>
          <w:kern w:val="24"/>
          <w:lang w:eastAsia="nb-NO"/>
        </w:rPr>
        <w:t xml:space="preserve"> </w:t>
      </w:r>
      <w:r>
        <w:rPr>
          <w:rFonts w:asciiTheme="minorHAnsi" w:eastAsiaTheme="minorEastAsia" w:hAnsiTheme="minorHAnsi" w:cstheme="minorHAnsi"/>
          <w:color w:val="000000" w:themeColor="text1"/>
          <w:kern w:val="24"/>
          <w:lang w:eastAsia="nb-NO"/>
        </w:rPr>
        <w:t>og k</w:t>
      </w:r>
      <w:r w:rsidRPr="006068F4">
        <w:rPr>
          <w:rFonts w:asciiTheme="minorHAnsi" w:eastAsiaTheme="minorEastAsia" w:hAnsiTheme="minorHAnsi" w:cstheme="minorHAnsi"/>
          <w:color w:val="000000" w:themeColor="text1"/>
          <w:kern w:val="24"/>
          <w:lang w:eastAsia="nb-NO"/>
        </w:rPr>
        <w:t xml:space="preserve">valitetsprinsipp </w:t>
      </w:r>
      <w:r>
        <w:rPr>
          <w:rFonts w:asciiTheme="minorHAnsi" w:eastAsiaTheme="minorEastAsia" w:hAnsiTheme="minorHAnsi" w:cstheme="minorHAnsi"/>
          <w:color w:val="000000" w:themeColor="text1"/>
          <w:kern w:val="24"/>
          <w:lang w:eastAsia="nb-NO"/>
        </w:rPr>
        <w:t>10</w:t>
      </w:r>
      <w:r w:rsidRPr="006068F4">
        <w:rPr>
          <w:rFonts w:asciiTheme="minorHAnsi" w:eastAsiaTheme="minorEastAsia" w:hAnsiTheme="minorHAnsi" w:cstheme="minorHAnsi"/>
          <w:color w:val="000000" w:themeColor="text1"/>
          <w:kern w:val="24"/>
          <w:lang w:eastAsia="nb-NO"/>
        </w:rPr>
        <w:t xml:space="preserve">: </w:t>
      </w:r>
      <w:r>
        <w:rPr>
          <w:rFonts w:asciiTheme="minorHAnsi" w:eastAsiaTheme="minorEastAsia" w:hAnsiTheme="minorHAnsi" w:cstheme="minorHAnsi"/>
          <w:color w:val="000000" w:themeColor="text1"/>
          <w:kern w:val="24"/>
          <w:lang w:eastAsia="nb-NO"/>
        </w:rPr>
        <w:t>Gir lave drifts- og vedlikeholdskostnader.</w:t>
      </w:r>
    </w:p>
    <w:p w14:paraId="42D940AE" w14:textId="77777777" w:rsidR="000C4F8B" w:rsidRPr="00B6526B" w:rsidRDefault="000C4F8B" w:rsidP="00631F5C">
      <w:pPr>
        <w:pStyle w:val="Overskrift3"/>
        <w:rPr>
          <w:lang w:eastAsia="nb-NO"/>
        </w:rPr>
      </w:pPr>
      <w:r w:rsidRPr="00B6526B">
        <w:rPr>
          <w:lang w:eastAsia="nb-NO"/>
        </w:rPr>
        <w:t>Hvilket nivå anbefales</w:t>
      </w:r>
    </w:p>
    <w:p w14:paraId="23933239" w14:textId="2D4211A5"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1153DA" w:rsidRPr="00B6526B">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ambisjonsnivå</w:t>
      </w:r>
      <w:r w:rsidR="00973E38">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høyt.</w:t>
      </w:r>
    </w:p>
    <w:p w14:paraId="60FA7478" w14:textId="5AABC07B"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For tilpassede kontorlokaler anbefales ambisjonsnivå </w:t>
      </w:r>
      <w:r w:rsidR="000C1757">
        <w:rPr>
          <w:rFonts w:asciiTheme="minorHAnsi" w:eastAsiaTheme="minorEastAsia" w:hAnsiTheme="minorHAnsi" w:cstheme="minorHAnsi"/>
          <w:color w:val="000000" w:themeColor="text1"/>
          <w:kern w:val="24"/>
          <w:lang w:eastAsia="nb-NO"/>
        </w:rPr>
        <w:t>godt</w:t>
      </w:r>
      <w:r w:rsidRPr="00B6526B">
        <w:rPr>
          <w:rFonts w:asciiTheme="minorHAnsi" w:eastAsiaTheme="minorEastAsia" w:hAnsiTheme="minorHAnsi" w:cstheme="minorHAnsi"/>
          <w:color w:val="000000" w:themeColor="text1"/>
          <w:kern w:val="24"/>
          <w:lang w:eastAsia="nb-NO"/>
        </w:rPr>
        <w:t>.</w:t>
      </w:r>
    </w:p>
    <w:p w14:paraId="03530F8A" w14:textId="77777777"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2487E2D9" w14:textId="1CBC506D" w:rsidR="000C4F8B" w:rsidRPr="00B6526B" w:rsidRDefault="000C4F8B" w:rsidP="000C4F8B">
      <w:pPr>
        <w:spacing w:line="288" w:lineRule="auto"/>
        <w:contextualSpacing/>
        <w:rPr>
          <w:rFonts w:asciiTheme="minorHAnsi" w:eastAsiaTheme="minorEastAsia" w:hAnsiTheme="minorHAnsi" w:cstheme="minorHAnsi"/>
          <w:b/>
          <w:bCs/>
          <w:color w:val="000000" w:themeColor="text1"/>
          <w:kern w:val="24"/>
          <w:lang w:eastAsia="nb-NO"/>
        </w:rPr>
      </w:pPr>
      <w:r w:rsidRPr="00B6526B">
        <w:rPr>
          <w:rFonts w:asciiTheme="minorHAnsi" w:eastAsiaTheme="minorEastAsia" w:hAnsiTheme="minorHAnsi" w:cstheme="minorHAnsi"/>
          <w:b/>
          <w:bCs/>
          <w:color w:val="000000" w:themeColor="text1"/>
          <w:kern w:val="24"/>
          <w:lang w:eastAsia="nb-NO"/>
        </w:rPr>
        <w:t>Kostnader</w:t>
      </w:r>
      <w:r w:rsidR="009E6909">
        <w:rPr>
          <w:rFonts w:asciiTheme="minorHAnsi" w:eastAsiaTheme="minorEastAsia" w:hAnsiTheme="minorHAnsi" w:cstheme="minorHAnsi"/>
          <w:b/>
          <w:bCs/>
          <w:color w:val="000000" w:themeColor="text1"/>
          <w:kern w:val="24"/>
          <w:lang w:eastAsia="nb-NO"/>
        </w:rPr>
        <w:t xml:space="preserve"> </w:t>
      </w:r>
      <w:r w:rsidR="009E6909" w:rsidRPr="009E6909">
        <w:rPr>
          <w:rFonts w:asciiTheme="minorHAnsi" w:eastAsiaTheme="minorEastAsia" w:hAnsiTheme="minorHAnsi" w:cstheme="minorHAnsi"/>
          <w:b/>
          <w:bCs/>
          <w:color w:val="000000" w:themeColor="text1"/>
          <w:kern w:val="24"/>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8E5925" w14:paraId="2B2A6F1C" w14:textId="77777777" w:rsidTr="000C748F">
        <w:tc>
          <w:tcPr>
            <w:tcW w:w="1413" w:type="dxa"/>
          </w:tcPr>
          <w:p w14:paraId="0C165DC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5118559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2D98417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45147A9A" w14:textId="7A444334"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r w:rsidR="00CF79FA">
              <w:rPr>
                <w:rFonts w:asciiTheme="minorHAnsi" w:eastAsiaTheme="minorEastAsia" w:hAnsiTheme="minorHAnsi" w:cstheme="minorHAnsi"/>
                <w:color w:val="000000" w:themeColor="text1"/>
                <w:kern w:val="24"/>
                <w:lang w:eastAsia="nb-NO"/>
              </w:rPr>
              <w:t>t</w:t>
            </w:r>
          </w:p>
        </w:tc>
        <w:tc>
          <w:tcPr>
            <w:tcW w:w="2127" w:type="dxa"/>
          </w:tcPr>
          <w:p w14:paraId="3DB02FE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27DFA617" w14:textId="77777777" w:rsidTr="000C748F">
        <w:tc>
          <w:tcPr>
            <w:tcW w:w="1413" w:type="dxa"/>
          </w:tcPr>
          <w:p w14:paraId="15F555DF"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7FEC1789" w14:textId="7A1C3BBE"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1F4FE692" w14:textId="282CD426"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574D35FF" w14:textId="5AD36D7A" w:rsidR="000C4F8B" w:rsidRPr="00B6526B" w:rsidRDefault="00CF79FA"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c>
          <w:tcPr>
            <w:tcW w:w="2127" w:type="dxa"/>
          </w:tcPr>
          <w:p w14:paraId="481D5200" w14:textId="4EAB8848" w:rsidR="000C4F8B" w:rsidRDefault="00CF79FA"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r>
    </w:tbl>
    <w:p w14:paraId="2141A214" w14:textId="77777777" w:rsidR="00DA79CD" w:rsidRDefault="00DA79CD">
      <w:pPr>
        <w:rPr>
          <w:lang w:eastAsia="nb-NO"/>
        </w:rPr>
      </w:pPr>
      <w:bookmarkStart w:id="104" w:name="_Hlk71647533"/>
      <w:bookmarkStart w:id="105" w:name="_Toc42334941"/>
    </w:p>
    <w:p w14:paraId="0AA3EF4A" w14:textId="58350CFA" w:rsidR="009E6909" w:rsidRDefault="009E6909" w:rsidP="009F63B6">
      <w:pPr>
        <w:rPr>
          <w:lang w:eastAsia="nb-NO"/>
        </w:rPr>
      </w:pPr>
      <w:r w:rsidRPr="009E6909">
        <w:rPr>
          <w:lang w:eastAsia="nb-NO"/>
        </w:rPr>
        <w:t>Tiltakskost</w:t>
      </w:r>
      <w:r>
        <w:rPr>
          <w:lang w:eastAsia="nb-NO"/>
        </w:rPr>
        <w:t>na</w:t>
      </w:r>
      <w:r w:rsidRPr="009E6909">
        <w:rPr>
          <w:lang w:eastAsia="nb-NO"/>
        </w:rPr>
        <w:t>der vil variere fra prosjekt til prosjekt. For ny</w:t>
      </w:r>
      <w:r>
        <w:rPr>
          <w:lang w:eastAsia="nb-NO"/>
        </w:rPr>
        <w:t>e totalrehabiliterte lokaler</w:t>
      </w:r>
      <w:r w:rsidRPr="009E6909">
        <w:rPr>
          <w:lang w:eastAsia="nb-NO"/>
        </w:rPr>
        <w:t xml:space="preserve"> vurderes det at «noe merkostnad» for å velge høyt nivå vil være gunstig for leietaker i et samlet livssyklusperspektiv (LCC).</w:t>
      </w:r>
      <w:r>
        <w:rPr>
          <w:lang w:eastAsia="nb-NO"/>
        </w:rPr>
        <w:t xml:space="preserve"> Kravet betyr at leietaker skal sette krav energieffektivitet til egne leverandører av IT utstyr.</w:t>
      </w:r>
    </w:p>
    <w:bookmarkEnd w:id="104"/>
    <w:p w14:paraId="7A10290A" w14:textId="3D734828" w:rsidR="00275E96" w:rsidRPr="00275E96" w:rsidRDefault="00275E96" w:rsidP="00E34780">
      <w:pPr>
        <w:pStyle w:val="Overskrift3"/>
        <w:rPr>
          <w:lang w:eastAsia="nb-NO"/>
        </w:rPr>
      </w:pPr>
      <w:r w:rsidRPr="00275E96">
        <w:rPr>
          <w:lang w:eastAsia="nb-NO"/>
        </w:rPr>
        <w:t>Veiledning</w:t>
      </w:r>
      <w:bookmarkEnd w:id="105"/>
    </w:p>
    <w:p w14:paraId="309C59C9" w14:textId="567B3703" w:rsidR="002368D1" w:rsidRPr="002368D1" w:rsidRDefault="002368D1" w:rsidP="002D3051">
      <w:pPr>
        <w:pStyle w:val="Brdtekst"/>
        <w:rPr>
          <w:lang w:eastAsia="nb-NO"/>
        </w:rPr>
      </w:pPr>
      <w:bookmarkStart w:id="106" w:name="_Hlk44567536"/>
      <w:r w:rsidRPr="002368D1">
        <w:rPr>
          <w:lang w:eastAsia="nb-NO"/>
        </w:rPr>
        <w:t>E</w:t>
      </w:r>
      <w:r w:rsidR="00532E97">
        <w:rPr>
          <w:lang w:eastAsia="nb-NO"/>
        </w:rPr>
        <w:t>n</w:t>
      </w:r>
      <w:r w:rsidRPr="002368D1">
        <w:rPr>
          <w:lang w:eastAsia="nb-NO"/>
        </w:rPr>
        <w:t xml:space="preserve"> bevisst </w:t>
      </w:r>
      <w:r w:rsidR="00532E97">
        <w:rPr>
          <w:lang w:eastAsia="nb-NO"/>
        </w:rPr>
        <w:t>oppmerksomhet</w:t>
      </w:r>
      <w:r w:rsidRPr="002368D1">
        <w:rPr>
          <w:lang w:eastAsia="nb-NO"/>
        </w:rPr>
        <w:t xml:space="preserve"> på valg av energieffektivt utstyr er avgjørende for å lykkes med fleksible</w:t>
      </w:r>
      <w:r w:rsidR="001153DA">
        <w:rPr>
          <w:lang w:eastAsia="nb-NO"/>
        </w:rPr>
        <w:t xml:space="preserve"> og</w:t>
      </w:r>
      <w:r w:rsidRPr="002368D1">
        <w:rPr>
          <w:lang w:eastAsia="nb-NO"/>
        </w:rPr>
        <w:t xml:space="preserve"> energieffektive bygg med godt inneklima og lavt reelt energibruk.</w:t>
      </w:r>
    </w:p>
    <w:bookmarkEnd w:id="106"/>
    <w:p w14:paraId="792D3521" w14:textId="0A040AD9" w:rsidR="002368D1" w:rsidRPr="002368D1" w:rsidRDefault="002368D1" w:rsidP="002D3051">
      <w:pPr>
        <w:pStyle w:val="Brdtekst"/>
        <w:rPr>
          <w:lang w:eastAsia="nb-NO"/>
        </w:rPr>
      </w:pPr>
      <w:r w:rsidRPr="002368D1">
        <w:rPr>
          <w:lang w:eastAsia="nb-NO"/>
        </w:rPr>
        <w:t>Velges det en høy ambisjon (</w:t>
      </w:r>
      <w:r w:rsidR="00532E97">
        <w:rPr>
          <w:lang w:eastAsia="nb-NO"/>
        </w:rPr>
        <w:t>forbilde</w:t>
      </w:r>
      <w:r w:rsidRPr="002368D1">
        <w:rPr>
          <w:lang w:eastAsia="nb-NO"/>
        </w:rPr>
        <w:t xml:space="preserve"> eller </w:t>
      </w:r>
      <w:r w:rsidR="003903AA">
        <w:rPr>
          <w:lang w:eastAsia="nb-NO"/>
        </w:rPr>
        <w:t>høyt</w:t>
      </w:r>
      <w:r w:rsidRPr="002368D1">
        <w:rPr>
          <w:lang w:eastAsia="nb-NO"/>
        </w:rPr>
        <w:t xml:space="preserve"> ambisjonsnivå) på energieffektivt utstyr, vil det styrke fleksibiliteten i arealene. </w:t>
      </w:r>
      <w:bookmarkStart w:id="107" w:name="_Hlk44567558"/>
      <w:r w:rsidRPr="002368D1">
        <w:rPr>
          <w:lang w:eastAsia="nb-NO"/>
        </w:rPr>
        <w:t xml:space="preserve">Med lave internbelastninger er det enklere å øke eller redusere persontettheten, uten at det er nødvendig med ombygginger/justeringer på tekniske systemer (ventilasjon og kjøling). </w:t>
      </w:r>
      <w:bookmarkEnd w:id="107"/>
      <w:r w:rsidRPr="002368D1">
        <w:rPr>
          <w:lang w:eastAsia="nb-NO"/>
        </w:rPr>
        <w:t>Ønskes det maksimal fleksibilitet bør en derfor velge høy ambisjon på energieffektivt utstyr. Høy ambisjon vil dessuten redusere kravet til tekniske systemers tilpasning og reguleringsevne (som f.eks. energieffektiv ventilasjon).</w:t>
      </w:r>
    </w:p>
    <w:p w14:paraId="565C2D45" w14:textId="4F111233" w:rsidR="002368D1" w:rsidRPr="002368D1" w:rsidRDefault="002368D1" w:rsidP="002D3051">
      <w:pPr>
        <w:pStyle w:val="Brdtekst"/>
        <w:rPr>
          <w:lang w:eastAsia="nb-NO"/>
        </w:rPr>
      </w:pPr>
      <w:r w:rsidRPr="002368D1">
        <w:rPr>
          <w:lang w:eastAsia="nb-NO"/>
        </w:rPr>
        <w:t xml:space="preserve">Det anbefales at utleier støtter leietaker i forbindelse med kjøp av utstyr. Mange av disse valgene vil ikke bare påvirke energibruk, men også inneklima. </w:t>
      </w:r>
    </w:p>
    <w:p w14:paraId="29419AB1" w14:textId="77777777" w:rsidR="002368D1" w:rsidRPr="002368D1" w:rsidRDefault="002368D1" w:rsidP="002D3051">
      <w:pPr>
        <w:pStyle w:val="Brdtekst"/>
        <w:rPr>
          <w:lang w:eastAsia="nb-NO"/>
        </w:rPr>
      </w:pPr>
      <w:r w:rsidRPr="002368D1">
        <w:rPr>
          <w:lang w:eastAsia="nb-NO"/>
        </w:rPr>
        <w:t>Bevisst innkjøp av utstyr, og bevisste kvalifiserte krav til emisjoner til inneklima og energibruk er avgjørende. I motsatt fall risikerer du å fylle et miljøriktig bygg med energisløsende utstyr, eller at du bruker komponenter og materialer som er miljøskadelige eller gir et dårlig inneklima.</w:t>
      </w:r>
    </w:p>
    <w:p w14:paraId="6EE9269D" w14:textId="69F25C19" w:rsidR="00527A37" w:rsidRPr="002368D1" w:rsidRDefault="002368D1" w:rsidP="002D3051">
      <w:pPr>
        <w:pStyle w:val="Brdtekst"/>
        <w:rPr>
          <w:lang w:eastAsia="nb-NO"/>
        </w:rPr>
      </w:pPr>
      <w:r w:rsidRPr="002368D1">
        <w:rPr>
          <w:lang w:eastAsia="nb-NO"/>
        </w:rPr>
        <w:t>Verdiene i kravene er for belastninger i Watt, der belastningen er oppgitt som snittverdier over samlet arbeidsareal (ikke byggets totale areal). Effektene kan beregnes som utstyrets snitteffekt (varierer for av/på/dvale) i brukstiden multiplisert med en samtidighet.</w:t>
      </w:r>
    </w:p>
    <w:p w14:paraId="6D9EBF83" w14:textId="77777777" w:rsidR="00631F5C" w:rsidRDefault="00631F5C" w:rsidP="004E6056">
      <w:pPr>
        <w:pStyle w:val="Brdtekst"/>
        <w:rPr>
          <w:lang w:eastAsia="nb-NO"/>
        </w:rPr>
      </w:pPr>
      <w:bookmarkStart w:id="108" w:name="_Toc42334942"/>
    </w:p>
    <w:p w14:paraId="550E96E1" w14:textId="214BA251" w:rsidR="006F3192" w:rsidRDefault="00445B87" w:rsidP="00E34780">
      <w:pPr>
        <w:pStyle w:val="Overskrift2"/>
        <w:rPr>
          <w:rFonts w:eastAsiaTheme="minorEastAsia"/>
          <w:lang w:eastAsia="nb-NO"/>
        </w:rPr>
      </w:pPr>
      <w:bookmarkStart w:id="109" w:name="_Toc71789380"/>
      <w:r w:rsidRPr="00275E96">
        <w:rPr>
          <w:rFonts w:eastAsiaTheme="minorEastAsia"/>
          <w:lang w:eastAsia="nb-NO"/>
        </w:rPr>
        <w:t>2.</w:t>
      </w:r>
      <w:r w:rsidR="00DA0229">
        <w:rPr>
          <w:rFonts w:eastAsiaTheme="minorEastAsia"/>
          <w:lang w:eastAsia="nb-NO"/>
        </w:rPr>
        <w:t>f</w:t>
      </w:r>
      <w:r w:rsidR="00275E96">
        <w:rPr>
          <w:rFonts w:eastAsiaTheme="minorEastAsia"/>
          <w:lang w:eastAsia="nb-NO"/>
        </w:rPr>
        <w:t xml:space="preserve"> </w:t>
      </w:r>
      <w:r w:rsidR="00E27E0E" w:rsidRPr="00275E96">
        <w:rPr>
          <w:rFonts w:eastAsiaTheme="minorEastAsia"/>
          <w:lang w:eastAsia="nb-NO"/>
        </w:rPr>
        <w:t>Rengjøringskostnad og spesifikasjon av særlige krav til rengjøring</w:t>
      </w:r>
      <w:bookmarkEnd w:id="108"/>
      <w:bookmarkEnd w:id="109"/>
    </w:p>
    <w:p w14:paraId="457F5EA5" w14:textId="2157368B" w:rsidR="008C046C" w:rsidRDefault="008477FA" w:rsidP="00E404F7">
      <w:pPr>
        <w:rPr>
          <w:rFonts w:eastAsiaTheme="minorEastAsia"/>
          <w:lang w:eastAsia="nb-NO"/>
        </w:rPr>
      </w:pPr>
      <w:bookmarkStart w:id="110" w:name="_Toc42334943"/>
      <w:r>
        <w:rPr>
          <w:noProof/>
          <w:lang w:eastAsia="nb-NO"/>
        </w:rPr>
        <w:pict w14:anchorId="7975F4F1">
          <v:rect id="_x0000_i1037" alt="" style="width:436.35pt;height:.05pt;mso-width-percent:0;mso-height-percent:0;mso-width-percent:0;mso-height-percent:0" o:hrpct="962" o:hralign="center" o:hrstd="t" o:hrnoshade="t" o:hr="t" fillcolor="black [3213]" stroked="f"/>
        </w:pict>
      </w:r>
      <w:bookmarkEnd w:id="110"/>
    </w:p>
    <w:p w14:paraId="22541AB1" w14:textId="72CE4A2B" w:rsidR="002368D1" w:rsidRPr="002368D1" w:rsidRDefault="002368D1" w:rsidP="002D3051">
      <w:pPr>
        <w:pStyle w:val="Brdtekst"/>
        <w:rPr>
          <w:lang w:eastAsia="nb-NO"/>
        </w:rPr>
      </w:pPr>
      <w:bookmarkStart w:id="111" w:name="_Hlk42541545"/>
      <w:r w:rsidRPr="002368D1">
        <w:rPr>
          <w:lang w:eastAsia="nb-NO"/>
        </w:rPr>
        <w:t>Kriteriet skal bidra til at det blir enkelt å beregne driftsutgiftene til rengjøring av bygget. Ved å ha oversikt over de ulike lokalenes rengjøringsbehov hindrer du uforutsette kostnader til renhold</w:t>
      </w:r>
      <w:bookmarkEnd w:id="111"/>
      <w:r w:rsidRPr="002368D1">
        <w:rPr>
          <w:lang w:eastAsia="nb-NO"/>
        </w:rPr>
        <w:t xml:space="preserve">.   </w:t>
      </w:r>
    </w:p>
    <w:p w14:paraId="5502F908" w14:textId="77777777" w:rsidR="00E34780" w:rsidRDefault="00E34780" w:rsidP="00E34780">
      <w:pPr>
        <w:pStyle w:val="Overskrift3"/>
        <w:rPr>
          <w:lang w:eastAsia="nb-NO"/>
        </w:rPr>
      </w:pPr>
      <w:bookmarkStart w:id="112" w:name="_Toc42334944"/>
      <w:r>
        <w:rPr>
          <w:lang w:eastAsia="nb-NO"/>
        </w:rPr>
        <w:lastRenderedPageBreak/>
        <w:t>Funksjonskriterier</w:t>
      </w:r>
      <w:bookmarkEnd w:id="112"/>
    </w:p>
    <w:p w14:paraId="6E1893A7" w14:textId="77777777" w:rsidR="00E34780" w:rsidRPr="00E34780" w:rsidRDefault="00E34780" w:rsidP="00D053A1">
      <w:pPr>
        <w:pStyle w:val="Uthevetniv"/>
      </w:pPr>
      <w:r w:rsidRPr="00E34780">
        <w:t>Forbildenivå</w:t>
      </w:r>
    </w:p>
    <w:p w14:paraId="3FE54F26" w14:textId="285EDA37" w:rsidR="00E34780" w:rsidRDefault="002368D1" w:rsidP="002D3051">
      <w:pPr>
        <w:pStyle w:val="Brdtekst"/>
        <w:rPr>
          <w:lang w:eastAsia="nb-NO"/>
        </w:rPr>
      </w:pPr>
      <w:r w:rsidRPr="002368D1">
        <w:rPr>
          <w:lang w:eastAsia="nb-NO"/>
        </w:rPr>
        <w:t>Som Minimumsnivå</w:t>
      </w:r>
    </w:p>
    <w:p w14:paraId="1AB3BCAA" w14:textId="77777777" w:rsidR="00E34780" w:rsidRPr="00E34780" w:rsidRDefault="00E34780" w:rsidP="00D053A1">
      <w:pPr>
        <w:pStyle w:val="Uthevetniv"/>
      </w:pPr>
      <w:r w:rsidRPr="00E34780">
        <w:t>Høyt ambisjonsnivå</w:t>
      </w:r>
    </w:p>
    <w:p w14:paraId="7C598FB5" w14:textId="4CEED8D8" w:rsidR="00E34780" w:rsidRDefault="002368D1" w:rsidP="002D3051">
      <w:pPr>
        <w:pStyle w:val="Brdtekst"/>
        <w:rPr>
          <w:lang w:eastAsia="nb-NO"/>
        </w:rPr>
      </w:pPr>
      <w:r w:rsidRPr="002368D1">
        <w:rPr>
          <w:lang w:eastAsia="nb-NO"/>
        </w:rPr>
        <w:t>Som Minimumsnivå</w:t>
      </w:r>
    </w:p>
    <w:p w14:paraId="60DE2055" w14:textId="77777777" w:rsidR="00E34780" w:rsidRPr="00E34780" w:rsidRDefault="00E34780" w:rsidP="00D053A1">
      <w:pPr>
        <w:pStyle w:val="Uthevetniv"/>
      </w:pPr>
      <w:r w:rsidRPr="00E34780">
        <w:t>Godt ambisjonsnivå</w:t>
      </w:r>
    </w:p>
    <w:p w14:paraId="448B3658" w14:textId="7A558B61" w:rsidR="00E34780" w:rsidRDefault="002368D1" w:rsidP="002D3051">
      <w:pPr>
        <w:pStyle w:val="Brdtekst"/>
        <w:rPr>
          <w:lang w:eastAsia="nb-NO"/>
        </w:rPr>
      </w:pPr>
      <w:r w:rsidRPr="002368D1">
        <w:rPr>
          <w:lang w:eastAsia="nb-NO"/>
        </w:rPr>
        <w:t>Som Minimumsnivå</w:t>
      </w:r>
    </w:p>
    <w:p w14:paraId="327049E4" w14:textId="3ED0F2A3" w:rsidR="00E34780" w:rsidRDefault="00E34780" w:rsidP="00D053A1">
      <w:pPr>
        <w:pStyle w:val="Uthevetniv"/>
      </w:pPr>
      <w:r w:rsidRPr="00E34780">
        <w:t>Minimumsnivå</w:t>
      </w:r>
    </w:p>
    <w:p w14:paraId="70F92E5B" w14:textId="0C39FAF5" w:rsidR="002368D1" w:rsidRPr="002368D1" w:rsidRDefault="002368D1" w:rsidP="002D3051">
      <w:pPr>
        <w:pStyle w:val="Brdtekst"/>
        <w:rPr>
          <w:lang w:eastAsia="nb-NO"/>
        </w:rPr>
      </w:pPr>
      <w:r w:rsidRPr="002368D1">
        <w:rPr>
          <w:lang w:eastAsia="nb-NO"/>
        </w:rPr>
        <w:t>Rengjøringskostnad skal være spesifisert, og det skal spesifiseres om områder eller overflater har særlige kostnadsdrivende krav til rengjøring.</w:t>
      </w:r>
    </w:p>
    <w:p w14:paraId="18CF7C2F" w14:textId="77777777" w:rsidR="00E34780" w:rsidRDefault="00E34780" w:rsidP="00E34780">
      <w:pPr>
        <w:pStyle w:val="Overskrift3"/>
        <w:rPr>
          <w:lang w:eastAsia="nb-NO"/>
        </w:rPr>
      </w:pPr>
      <w:bookmarkStart w:id="113" w:name="_Toc42334945"/>
      <w:r>
        <w:rPr>
          <w:lang w:eastAsia="nb-NO"/>
        </w:rPr>
        <w:t>Dokumentasjonskrav</w:t>
      </w:r>
      <w:bookmarkEnd w:id="113"/>
    </w:p>
    <w:p w14:paraId="7D483E18" w14:textId="1D0B5468" w:rsidR="002368D1" w:rsidRDefault="002368D1" w:rsidP="002D3051">
      <w:pPr>
        <w:pStyle w:val="Brdtekst"/>
        <w:rPr>
          <w:lang w:eastAsia="nb-NO"/>
        </w:rPr>
      </w:pPr>
      <w:bookmarkStart w:id="114" w:name="_Hlk49786790"/>
      <w:r w:rsidRPr="002368D1">
        <w:rPr>
          <w:lang w:eastAsia="nb-NO"/>
        </w:rPr>
        <w:t>Spesifiseres i leveransebeskrivelsen.</w:t>
      </w:r>
    </w:p>
    <w:bookmarkEnd w:id="114"/>
    <w:p w14:paraId="24EA3CE1" w14:textId="11D622C1"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5597B287" w14:textId="2B3D0301" w:rsidR="000C4F8B" w:rsidRPr="006C572E" w:rsidRDefault="000C4F8B" w:rsidP="00532E97">
      <w:pPr>
        <w:spacing w:line="288" w:lineRule="auto"/>
        <w:contextualSpacing/>
        <w:rPr>
          <w:rFonts w:asciiTheme="minorHAnsi" w:eastAsiaTheme="minorEastAsia" w:hAnsiTheme="minorHAnsi" w:cstheme="minorHAnsi"/>
          <w:color w:val="000000" w:themeColor="text1"/>
          <w:kern w:val="24"/>
          <w:highlight w:val="yellow"/>
          <w:lang w:eastAsia="nb-NO"/>
        </w:rPr>
      </w:pPr>
      <w:r w:rsidRPr="00B6526B">
        <w:rPr>
          <w:rFonts w:asciiTheme="minorHAnsi" w:eastAsiaTheme="minorEastAsia" w:hAnsiTheme="minorHAnsi" w:cstheme="minorHAnsi"/>
          <w:color w:val="000000" w:themeColor="text1"/>
          <w:kern w:val="24"/>
          <w:lang w:eastAsia="nb-NO"/>
        </w:rPr>
        <w:t xml:space="preserve">Kravet vil bidra til å </w:t>
      </w:r>
      <w:r w:rsidR="00532E97">
        <w:rPr>
          <w:rFonts w:asciiTheme="minorHAnsi" w:eastAsiaTheme="minorEastAsia" w:hAnsiTheme="minorHAnsi" w:cstheme="minorHAnsi"/>
          <w:color w:val="000000" w:themeColor="text1"/>
          <w:kern w:val="24"/>
          <w:lang w:eastAsia="nb-NO"/>
        </w:rPr>
        <w:t xml:space="preserve">nå </w:t>
      </w:r>
      <w:r w:rsidR="006068F4" w:rsidRPr="006068F4">
        <w:rPr>
          <w:rFonts w:asciiTheme="minorHAnsi" w:eastAsiaTheme="minorEastAsia" w:hAnsiTheme="minorHAnsi" w:cstheme="minorHAnsi"/>
          <w:color w:val="000000" w:themeColor="text1"/>
          <w:kern w:val="24"/>
          <w:lang w:eastAsia="nb-NO"/>
        </w:rPr>
        <w:t xml:space="preserve">Kvalitetsprinsipp </w:t>
      </w:r>
      <w:r w:rsidR="006068F4">
        <w:rPr>
          <w:rFonts w:asciiTheme="minorHAnsi" w:eastAsiaTheme="minorEastAsia" w:hAnsiTheme="minorHAnsi" w:cstheme="minorHAnsi"/>
          <w:color w:val="000000" w:themeColor="text1"/>
          <w:kern w:val="24"/>
          <w:lang w:eastAsia="nb-NO"/>
        </w:rPr>
        <w:t>10</w:t>
      </w:r>
      <w:r w:rsidR="006068F4" w:rsidRPr="006068F4">
        <w:rPr>
          <w:rFonts w:asciiTheme="minorHAnsi" w:eastAsiaTheme="minorEastAsia" w:hAnsiTheme="minorHAnsi" w:cstheme="minorHAnsi"/>
          <w:color w:val="000000" w:themeColor="text1"/>
          <w:kern w:val="24"/>
          <w:lang w:eastAsia="nb-NO"/>
        </w:rPr>
        <w:t xml:space="preserve">: </w:t>
      </w:r>
      <w:r w:rsidR="006068F4">
        <w:rPr>
          <w:rFonts w:asciiTheme="minorHAnsi" w:eastAsiaTheme="minorEastAsia" w:hAnsiTheme="minorHAnsi" w:cstheme="minorHAnsi"/>
          <w:color w:val="000000" w:themeColor="text1"/>
          <w:kern w:val="24"/>
          <w:lang w:eastAsia="nb-NO"/>
        </w:rPr>
        <w:t xml:space="preserve">Gir lave drifts- og vedlikeholdskostnader </w:t>
      </w:r>
      <w:r w:rsidR="00532E97" w:rsidRPr="00532E97">
        <w:rPr>
          <w:rFonts w:asciiTheme="minorHAnsi" w:eastAsiaTheme="minorEastAsia" w:hAnsiTheme="minorHAnsi" w:cstheme="minorHAnsi"/>
          <w:color w:val="000000" w:themeColor="text1"/>
          <w:kern w:val="24"/>
          <w:lang w:eastAsia="nb-NO"/>
        </w:rPr>
        <w:t>(enklere rengjøring kan redusere rengjøringskostnader)</w:t>
      </w:r>
      <w:r w:rsidR="00532E97">
        <w:rPr>
          <w:rFonts w:asciiTheme="minorHAnsi" w:eastAsiaTheme="minorEastAsia" w:hAnsiTheme="minorHAnsi" w:cstheme="minorHAnsi"/>
          <w:color w:val="000000" w:themeColor="text1"/>
          <w:kern w:val="24"/>
          <w:lang w:eastAsia="nb-NO"/>
        </w:rPr>
        <w:t>.</w:t>
      </w:r>
    </w:p>
    <w:p w14:paraId="37A8CCF8" w14:textId="77777777" w:rsidR="000C4F8B" w:rsidRPr="00B6526B" w:rsidRDefault="000C4F8B" w:rsidP="00631F5C">
      <w:pPr>
        <w:pStyle w:val="Overskrift3"/>
        <w:rPr>
          <w:lang w:eastAsia="nb-NO"/>
        </w:rPr>
      </w:pPr>
      <w:r w:rsidRPr="00B6526B">
        <w:rPr>
          <w:lang w:eastAsia="nb-NO"/>
        </w:rPr>
        <w:t>Hvilket nivå anbefales</w:t>
      </w:r>
    </w:p>
    <w:p w14:paraId="6E9309C3" w14:textId="0042C59E" w:rsidR="000C4F8B" w:rsidRPr="00B6526B" w:rsidRDefault="00AA120E" w:rsidP="000C4F8B">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Nivåene er like.</w:t>
      </w:r>
    </w:p>
    <w:p w14:paraId="19EA6C23" w14:textId="77777777"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51433C93" w14:textId="1154C5AA" w:rsidR="000C4F8B" w:rsidRPr="00B6526B" w:rsidRDefault="000C4F8B" w:rsidP="000C4F8B">
      <w:pPr>
        <w:spacing w:line="288" w:lineRule="auto"/>
        <w:contextualSpacing/>
        <w:rPr>
          <w:rFonts w:asciiTheme="minorHAnsi" w:eastAsiaTheme="minorEastAsia" w:hAnsiTheme="minorHAnsi" w:cstheme="minorHAnsi"/>
          <w:b/>
          <w:bCs/>
          <w:color w:val="000000" w:themeColor="text1"/>
          <w:kern w:val="24"/>
          <w:lang w:eastAsia="nb-NO"/>
        </w:rPr>
      </w:pPr>
      <w:r w:rsidRPr="00B6526B">
        <w:rPr>
          <w:rFonts w:asciiTheme="minorHAnsi" w:eastAsiaTheme="minorEastAsia" w:hAnsiTheme="minorHAnsi" w:cstheme="minorHAnsi"/>
          <w:b/>
          <w:bCs/>
          <w:color w:val="000000" w:themeColor="text1"/>
          <w:kern w:val="24"/>
          <w:lang w:eastAsia="nb-NO"/>
        </w:rPr>
        <w:t>Kostnader</w:t>
      </w:r>
      <w:r w:rsidR="009E6909">
        <w:rPr>
          <w:rFonts w:asciiTheme="minorHAnsi" w:eastAsiaTheme="minorEastAsia" w:hAnsiTheme="minorHAnsi" w:cstheme="minorHAnsi"/>
          <w:b/>
          <w:bCs/>
          <w:color w:val="000000" w:themeColor="text1"/>
          <w:kern w:val="24"/>
          <w:lang w:eastAsia="nb-NO"/>
        </w:rPr>
        <w:t xml:space="preserve"> </w:t>
      </w:r>
      <w:r w:rsidR="009E6909" w:rsidRPr="009E6909">
        <w:rPr>
          <w:rFonts w:asciiTheme="minorHAnsi" w:eastAsiaTheme="minorEastAsia" w:hAnsiTheme="minorHAnsi" w:cstheme="minorHAnsi"/>
          <w:b/>
          <w:bCs/>
          <w:color w:val="000000" w:themeColor="text1"/>
          <w:kern w:val="24"/>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AC4AD7" w14:paraId="0BEF78D7" w14:textId="77777777" w:rsidTr="000C748F">
        <w:tc>
          <w:tcPr>
            <w:tcW w:w="1413" w:type="dxa"/>
          </w:tcPr>
          <w:p w14:paraId="1B77C6A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5D0C695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4032917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6F04428C"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1179E26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7AC7D660" w14:textId="77777777" w:rsidTr="000C748F">
        <w:tc>
          <w:tcPr>
            <w:tcW w:w="1413" w:type="dxa"/>
          </w:tcPr>
          <w:p w14:paraId="7CFB876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58865634" w14:textId="1CA3F6BF"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34A5F65D" w14:textId="593DC7A4"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5DE90FB8" w14:textId="3220C708" w:rsidR="000C4F8B" w:rsidRPr="00B6526B" w:rsidRDefault="00AC4AD7"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w:t>
            </w:r>
            <w:r w:rsidR="000C4F8B" w:rsidRPr="00B6526B">
              <w:rPr>
                <w:rFonts w:asciiTheme="minorHAnsi" w:eastAsiaTheme="minorEastAsia" w:hAnsiTheme="minorHAnsi" w:cstheme="minorHAnsi"/>
                <w:color w:val="000000" w:themeColor="text1"/>
                <w:kern w:val="24"/>
                <w:lang w:eastAsia="nb-NO"/>
              </w:rPr>
              <w:t xml:space="preserve"> merkostnad</w:t>
            </w:r>
          </w:p>
        </w:tc>
        <w:tc>
          <w:tcPr>
            <w:tcW w:w="2127" w:type="dxa"/>
          </w:tcPr>
          <w:p w14:paraId="510D000D" w14:textId="08240092" w:rsidR="000C4F8B" w:rsidRDefault="00AC4AD7"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w:t>
            </w:r>
            <w:r w:rsidR="000C4F8B" w:rsidRPr="00B6526B">
              <w:rPr>
                <w:rFonts w:asciiTheme="minorHAnsi" w:eastAsiaTheme="minorEastAsia" w:hAnsiTheme="minorHAnsi" w:cstheme="minorHAnsi"/>
                <w:color w:val="000000" w:themeColor="text1"/>
                <w:kern w:val="24"/>
                <w:lang w:eastAsia="nb-NO"/>
              </w:rPr>
              <w:t xml:space="preserve"> merkostnad</w:t>
            </w:r>
          </w:p>
        </w:tc>
      </w:tr>
    </w:tbl>
    <w:p w14:paraId="5F78110B" w14:textId="77777777" w:rsidR="000C4F8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3A096460" w14:textId="77777777" w:rsidR="006A4DF5" w:rsidRPr="006A4DF5" w:rsidRDefault="006A4DF5" w:rsidP="00E34780">
      <w:pPr>
        <w:pStyle w:val="Overskrift3"/>
        <w:rPr>
          <w:lang w:eastAsia="nb-NO"/>
        </w:rPr>
      </w:pPr>
      <w:bookmarkStart w:id="115" w:name="_Toc42334946"/>
      <w:r w:rsidRPr="006A4DF5">
        <w:rPr>
          <w:lang w:eastAsia="nb-NO"/>
        </w:rPr>
        <w:t>Veiledning</w:t>
      </w:r>
      <w:bookmarkEnd w:id="115"/>
    </w:p>
    <w:p w14:paraId="659AF97B" w14:textId="2E87CAB8" w:rsidR="006A4DF5" w:rsidRDefault="00D64415" w:rsidP="002D3051">
      <w:pPr>
        <w:pStyle w:val="Brdtekst"/>
        <w:rPr>
          <w:lang w:eastAsia="nb-NO"/>
        </w:rPr>
      </w:pPr>
      <w:r w:rsidRPr="00D64415">
        <w:rPr>
          <w:lang w:eastAsia="nb-NO"/>
        </w:rPr>
        <w:t>Rengjøringskostnad skal være spesifisert, og det skal spesifiseres om områder eller overflater har særlige kostnadsdrivende krav til rengjøring. Er det materialer, overflater, utstyr som krever særlig rengjøring eller vedlikehold bør dette også opplyses for leietaker.</w:t>
      </w:r>
    </w:p>
    <w:p w14:paraId="5757D8B7" w14:textId="77777777" w:rsidR="00D053A1" w:rsidRPr="00275E96" w:rsidRDefault="00D053A1" w:rsidP="002D3051">
      <w:pPr>
        <w:pStyle w:val="Brdtekst"/>
        <w:rPr>
          <w:lang w:eastAsia="nb-NO"/>
        </w:rPr>
      </w:pPr>
    </w:p>
    <w:p w14:paraId="226A7064" w14:textId="6836853A" w:rsidR="006F3192" w:rsidRDefault="00445B87" w:rsidP="00E34780">
      <w:pPr>
        <w:pStyle w:val="Overskrift2"/>
        <w:rPr>
          <w:rFonts w:eastAsiaTheme="minorEastAsia"/>
          <w:lang w:eastAsia="nb-NO"/>
        </w:rPr>
      </w:pPr>
      <w:bookmarkStart w:id="116" w:name="_Toc42334947"/>
      <w:bookmarkStart w:id="117" w:name="_Toc71789381"/>
      <w:r w:rsidRPr="00275E96">
        <w:rPr>
          <w:rFonts w:eastAsiaTheme="minorEastAsia"/>
          <w:lang w:eastAsia="nb-NO"/>
        </w:rPr>
        <w:t>2.</w:t>
      </w:r>
      <w:r w:rsidR="00FA4165">
        <w:rPr>
          <w:rFonts w:eastAsiaTheme="minorEastAsia"/>
          <w:lang w:eastAsia="nb-NO"/>
        </w:rPr>
        <w:t>g</w:t>
      </w:r>
      <w:r w:rsidRPr="00275E96">
        <w:rPr>
          <w:rFonts w:eastAsiaTheme="minorEastAsia"/>
          <w:lang w:eastAsia="nb-NO"/>
        </w:rPr>
        <w:t xml:space="preserve"> </w:t>
      </w:r>
      <w:r w:rsidR="00E27E0E" w:rsidRPr="00275E96">
        <w:rPr>
          <w:rFonts w:eastAsiaTheme="minorEastAsia"/>
          <w:lang w:eastAsia="nb-NO"/>
        </w:rPr>
        <w:t xml:space="preserve">Renovasjon og </w:t>
      </w:r>
      <w:r w:rsidR="006B65C9" w:rsidRPr="00275E96">
        <w:rPr>
          <w:rFonts w:eastAsiaTheme="minorEastAsia"/>
          <w:lang w:eastAsia="nb-NO"/>
        </w:rPr>
        <w:t>tilrettelegg</w:t>
      </w:r>
      <w:r w:rsidR="006B65C9">
        <w:rPr>
          <w:rFonts w:eastAsiaTheme="minorEastAsia"/>
          <w:lang w:eastAsia="nb-NO"/>
        </w:rPr>
        <w:t>ing</w:t>
      </w:r>
      <w:r w:rsidR="006B65C9" w:rsidRPr="00275E96">
        <w:rPr>
          <w:rFonts w:eastAsiaTheme="minorEastAsia"/>
          <w:lang w:eastAsia="nb-NO"/>
        </w:rPr>
        <w:t xml:space="preserve"> </w:t>
      </w:r>
      <w:r w:rsidR="00E27E0E" w:rsidRPr="00275E96">
        <w:rPr>
          <w:rFonts w:eastAsiaTheme="minorEastAsia"/>
          <w:lang w:eastAsia="nb-NO"/>
        </w:rPr>
        <w:t>for avfallssortering i eller omkring bygget</w:t>
      </w:r>
      <w:bookmarkEnd w:id="116"/>
      <w:bookmarkEnd w:id="117"/>
    </w:p>
    <w:p w14:paraId="425EAAA5" w14:textId="5C7DA5A5" w:rsidR="00E27E0E" w:rsidRDefault="008477FA" w:rsidP="00E404F7">
      <w:pPr>
        <w:rPr>
          <w:rFonts w:eastAsiaTheme="minorEastAsia"/>
          <w:lang w:eastAsia="nb-NO"/>
        </w:rPr>
      </w:pPr>
      <w:bookmarkStart w:id="118" w:name="_Toc42334948"/>
      <w:r>
        <w:rPr>
          <w:noProof/>
          <w:lang w:eastAsia="nb-NO"/>
        </w:rPr>
        <w:pict w14:anchorId="3146E67A">
          <v:rect id="_x0000_i1038" alt="" style="width:436.35pt;height:.05pt;mso-width-percent:0;mso-height-percent:0;mso-width-percent:0;mso-height-percent:0" o:hrpct="962" o:hralign="center" o:hrstd="t" o:hrnoshade="t" o:hr="t" fillcolor="black [3213]" stroked="f"/>
        </w:pict>
      </w:r>
      <w:bookmarkEnd w:id="118"/>
    </w:p>
    <w:p w14:paraId="79603740" w14:textId="0EA1F803" w:rsidR="00D64415" w:rsidRPr="00D64415" w:rsidRDefault="00D64415" w:rsidP="002D3051">
      <w:pPr>
        <w:pStyle w:val="Brdtekst"/>
        <w:rPr>
          <w:lang w:eastAsia="nb-NO"/>
        </w:rPr>
      </w:pPr>
      <w:bookmarkStart w:id="119" w:name="_Hlk42541578"/>
      <w:r w:rsidRPr="00D64415">
        <w:rPr>
          <w:lang w:eastAsia="nb-NO"/>
        </w:rPr>
        <w:t xml:space="preserve">Formålet med kriteriet er å hindre </w:t>
      </w:r>
      <w:r w:rsidR="00AA120E">
        <w:rPr>
          <w:lang w:eastAsia="nb-NO"/>
        </w:rPr>
        <w:t xml:space="preserve">at </w:t>
      </w:r>
      <w:r w:rsidRPr="00D64415">
        <w:rPr>
          <w:lang w:eastAsia="nb-NO"/>
        </w:rPr>
        <w:t xml:space="preserve">avfall </w:t>
      </w:r>
      <w:r w:rsidR="00AA120E">
        <w:rPr>
          <w:lang w:eastAsia="nb-NO"/>
        </w:rPr>
        <w:t>blir</w:t>
      </w:r>
      <w:r w:rsidRPr="00D64415">
        <w:rPr>
          <w:lang w:eastAsia="nb-NO"/>
        </w:rPr>
        <w:t xml:space="preserve"> sendt til deponi eller forbrenning. For å oppnå en best mulig avfallssortering er det viktig at det er tilrettelagt for innsamling av ulike typer gjenvinnbare materialer. </w:t>
      </w:r>
    </w:p>
    <w:p w14:paraId="2E72F34F" w14:textId="77777777" w:rsidR="00E34780" w:rsidRDefault="00E34780" w:rsidP="00E34780">
      <w:pPr>
        <w:pStyle w:val="Overskrift3"/>
        <w:rPr>
          <w:lang w:eastAsia="nb-NO"/>
        </w:rPr>
      </w:pPr>
      <w:bookmarkStart w:id="120" w:name="_Toc42334949"/>
      <w:bookmarkEnd w:id="119"/>
      <w:r>
        <w:rPr>
          <w:lang w:eastAsia="nb-NO"/>
        </w:rPr>
        <w:t>Funksjonskriterier</w:t>
      </w:r>
      <w:bookmarkEnd w:id="120"/>
    </w:p>
    <w:p w14:paraId="0AECE88E" w14:textId="77777777" w:rsidR="00E34780" w:rsidRPr="00E34780" w:rsidRDefault="00E34780" w:rsidP="00D053A1">
      <w:pPr>
        <w:pStyle w:val="Uthevetniv"/>
      </w:pPr>
      <w:r w:rsidRPr="00E34780">
        <w:t>Forbildenivå</w:t>
      </w:r>
    </w:p>
    <w:p w14:paraId="3DA254AC" w14:textId="3277608A" w:rsidR="00E34780" w:rsidRDefault="00D64415" w:rsidP="002D3051">
      <w:pPr>
        <w:pStyle w:val="Brdtekst"/>
        <w:rPr>
          <w:lang w:eastAsia="nb-NO"/>
        </w:rPr>
      </w:pPr>
      <w:r w:rsidRPr="00D64415">
        <w:rPr>
          <w:lang w:eastAsia="nb-NO"/>
        </w:rPr>
        <w:t>Som høyt ambisjonsnivå</w:t>
      </w:r>
    </w:p>
    <w:p w14:paraId="195138BF" w14:textId="77777777" w:rsidR="00E34780" w:rsidRPr="00E34780" w:rsidRDefault="00E34780" w:rsidP="00D053A1">
      <w:pPr>
        <w:pStyle w:val="Uthevetniv"/>
      </w:pPr>
      <w:r w:rsidRPr="00E34780">
        <w:t>Høyt ambisjonsnivå</w:t>
      </w:r>
    </w:p>
    <w:p w14:paraId="270F688B" w14:textId="25EC1F66" w:rsidR="00296B21" w:rsidRPr="009F63B6" w:rsidRDefault="00296B21" w:rsidP="00296B21">
      <w:pPr>
        <w:autoSpaceDE w:val="0"/>
        <w:autoSpaceDN w:val="0"/>
        <w:adjustRightInd w:val="0"/>
        <w:rPr>
          <w:rFonts w:cs="Arial"/>
        </w:rPr>
      </w:pPr>
      <w:r w:rsidRPr="009F63B6">
        <w:rPr>
          <w:rFonts w:cs="Arial"/>
        </w:rPr>
        <w:t>Det er avsatt et eget område med mulighet for sortering og oppbevaring av resirkulerbart avfall i</w:t>
      </w:r>
      <w:r w:rsidR="00242486">
        <w:rPr>
          <w:rFonts w:cs="Arial"/>
        </w:rPr>
        <w:t xml:space="preserve"> </w:t>
      </w:r>
      <w:r w:rsidRPr="009F63B6">
        <w:rPr>
          <w:rFonts w:cs="Arial"/>
        </w:rPr>
        <w:t xml:space="preserve">driftsfasen, </w:t>
      </w:r>
      <w:proofErr w:type="gramStart"/>
      <w:r w:rsidRPr="009F63B6">
        <w:rPr>
          <w:rFonts w:cs="Arial"/>
        </w:rPr>
        <w:t>generert</w:t>
      </w:r>
      <w:proofErr w:type="gramEnd"/>
      <w:r w:rsidRPr="009F63B6">
        <w:rPr>
          <w:rFonts w:cs="Arial"/>
        </w:rPr>
        <w:t xml:space="preserve"> fra bygg, brukere og virksomhet.</w:t>
      </w:r>
    </w:p>
    <w:p w14:paraId="65570296" w14:textId="77777777" w:rsidR="00296B21" w:rsidRPr="009F63B6" w:rsidRDefault="00296B21" w:rsidP="00296B21">
      <w:pPr>
        <w:autoSpaceDE w:val="0"/>
        <w:autoSpaceDN w:val="0"/>
        <w:adjustRightInd w:val="0"/>
        <w:rPr>
          <w:rFonts w:cs="Arial"/>
        </w:rPr>
      </w:pPr>
    </w:p>
    <w:p w14:paraId="152A67C4" w14:textId="254DC331" w:rsidR="00296B21" w:rsidRPr="009F63B6" w:rsidRDefault="005150A0" w:rsidP="005150A0">
      <w:pPr>
        <w:autoSpaceDE w:val="0"/>
        <w:autoSpaceDN w:val="0"/>
        <w:adjustRightInd w:val="0"/>
        <w:rPr>
          <w:rFonts w:cs="Arial"/>
        </w:rPr>
      </w:pPr>
      <w:r w:rsidRPr="005150A0">
        <w:rPr>
          <w:rFonts w:cs="Arial"/>
        </w:rPr>
        <w:t>Det skal minimum være avfallsstasjoner på bygget eller i nabobygg som kan brukes til å sortere og lagre minimum 6 ulike typer gjenvinnbare materialer i samsvar med lokale krav til innsamlingsmetoder for avfall.</w:t>
      </w:r>
      <w:r>
        <w:rPr>
          <w:rFonts w:cs="Arial"/>
        </w:rPr>
        <w:t xml:space="preserve"> </w:t>
      </w:r>
      <w:r w:rsidR="00296B21" w:rsidRPr="009F63B6">
        <w:rPr>
          <w:rFonts w:cs="Arial"/>
        </w:rPr>
        <w:t>Området og utstyret må være:</w:t>
      </w:r>
    </w:p>
    <w:p w14:paraId="16DB7C12" w14:textId="41F4475C" w:rsidR="00296B21" w:rsidRPr="009F63B6" w:rsidRDefault="00296B21" w:rsidP="009F63B6">
      <w:pPr>
        <w:pStyle w:val="Listeavsnitt"/>
        <w:numPr>
          <w:ilvl w:val="0"/>
          <w:numId w:val="47"/>
        </w:numPr>
        <w:adjustRightInd w:val="0"/>
        <w:rPr>
          <w:sz w:val="17"/>
          <w:szCs w:val="17"/>
        </w:rPr>
      </w:pPr>
      <w:r w:rsidRPr="009F63B6">
        <w:rPr>
          <w:sz w:val="17"/>
          <w:szCs w:val="17"/>
        </w:rPr>
        <w:t>tydelig merket for å gjøre det enkelt å sortere, oppbevare og hente resirkulerbare avfallsstrømmer</w:t>
      </w:r>
    </w:p>
    <w:p w14:paraId="3BDBCBD8" w14:textId="666EB25D" w:rsidR="00296B21" w:rsidRPr="009F63B6" w:rsidRDefault="00296B21" w:rsidP="009F63B6">
      <w:pPr>
        <w:pStyle w:val="Listeavsnitt"/>
        <w:numPr>
          <w:ilvl w:val="0"/>
          <w:numId w:val="47"/>
        </w:numPr>
        <w:adjustRightInd w:val="0"/>
        <w:rPr>
          <w:sz w:val="17"/>
          <w:szCs w:val="17"/>
        </w:rPr>
      </w:pPr>
      <w:r w:rsidRPr="009F63B6">
        <w:rPr>
          <w:sz w:val="17"/>
          <w:szCs w:val="17"/>
        </w:rPr>
        <w:t>tilgjengelig slik at byggets brukere/driftspersonell kan sette fra seg avfallet og slik at renovatør kan hente det</w:t>
      </w:r>
    </w:p>
    <w:p w14:paraId="67564541" w14:textId="183AE51F" w:rsidR="00296B21" w:rsidRPr="009F63B6" w:rsidRDefault="00296B21" w:rsidP="009F63B6">
      <w:pPr>
        <w:pStyle w:val="Listeavsnitt"/>
        <w:numPr>
          <w:ilvl w:val="0"/>
          <w:numId w:val="47"/>
        </w:numPr>
        <w:adjustRightInd w:val="0"/>
        <w:rPr>
          <w:sz w:val="17"/>
          <w:szCs w:val="17"/>
        </w:rPr>
      </w:pPr>
      <w:r w:rsidRPr="009F63B6">
        <w:rPr>
          <w:sz w:val="17"/>
          <w:szCs w:val="17"/>
        </w:rPr>
        <w:t xml:space="preserve">tilstrekkelig stort for bygningskategori, størrelse, antall utleieenheter (dersom det er relevant) og forventede avfallsmengder </w:t>
      </w:r>
      <w:r w:rsidR="005150A0" w:rsidRPr="009F63B6">
        <w:rPr>
          <w:sz w:val="17"/>
          <w:szCs w:val="17"/>
        </w:rPr>
        <w:t xml:space="preserve">og typer </w:t>
      </w:r>
      <w:r w:rsidRPr="009F63B6">
        <w:rPr>
          <w:sz w:val="17"/>
          <w:szCs w:val="17"/>
        </w:rPr>
        <w:t xml:space="preserve">som vil </w:t>
      </w:r>
      <w:proofErr w:type="gramStart"/>
      <w:r w:rsidRPr="009F63B6">
        <w:rPr>
          <w:sz w:val="17"/>
          <w:szCs w:val="17"/>
        </w:rPr>
        <w:t>genereres</w:t>
      </w:r>
      <w:proofErr w:type="gramEnd"/>
      <w:r w:rsidRPr="009F63B6">
        <w:rPr>
          <w:sz w:val="17"/>
          <w:szCs w:val="17"/>
        </w:rPr>
        <w:t xml:space="preserve"> fra daglig/ukentlig drift og belegg/bruksmønster</w:t>
      </w:r>
      <w:r w:rsidR="005150A0" w:rsidRPr="009F63B6">
        <w:rPr>
          <w:sz w:val="17"/>
          <w:szCs w:val="17"/>
        </w:rPr>
        <w:t xml:space="preserve">. </w:t>
      </w:r>
    </w:p>
    <w:p w14:paraId="6D58424A" w14:textId="77777777" w:rsidR="00296B21" w:rsidRPr="009F63B6" w:rsidRDefault="00296B21" w:rsidP="00296B21">
      <w:pPr>
        <w:autoSpaceDE w:val="0"/>
        <w:autoSpaceDN w:val="0"/>
        <w:adjustRightInd w:val="0"/>
        <w:rPr>
          <w:rFonts w:cs="Arial"/>
        </w:rPr>
      </w:pPr>
    </w:p>
    <w:p w14:paraId="203994AB" w14:textId="73311BF9" w:rsidR="00296B21" w:rsidRPr="009F63B6" w:rsidRDefault="00296B21" w:rsidP="00296B21">
      <w:pPr>
        <w:autoSpaceDE w:val="0"/>
        <w:autoSpaceDN w:val="0"/>
        <w:adjustRightInd w:val="0"/>
        <w:rPr>
          <w:rFonts w:cs="Arial"/>
        </w:rPr>
      </w:pPr>
      <w:r w:rsidRPr="009F63B6">
        <w:rPr>
          <w:rFonts w:cs="Arial"/>
        </w:rPr>
        <w:t>Dersom det kan forventes jevn generering (i volum) av avfallsstrømm</w:t>
      </w:r>
      <w:r w:rsidR="005150A0" w:rsidRPr="009F63B6">
        <w:rPr>
          <w:rFonts w:cs="Arial"/>
        </w:rPr>
        <w:t>e</w:t>
      </w:r>
      <w:r w:rsidR="00DA79CD">
        <w:rPr>
          <w:rFonts w:cs="Arial"/>
        </w:rPr>
        <w:t>r</w:t>
      </w:r>
      <w:r w:rsidRPr="009F63B6">
        <w:rPr>
          <w:rFonts w:cs="Arial"/>
        </w:rPr>
        <w:t xml:space="preserve"> i driftsfasen,</w:t>
      </w:r>
      <w:r w:rsidR="005B1E60">
        <w:rPr>
          <w:rFonts w:cs="Arial"/>
        </w:rPr>
        <w:t xml:space="preserve"> </w:t>
      </w:r>
      <w:r w:rsidRPr="009F63B6">
        <w:rPr>
          <w:rFonts w:cs="Arial"/>
        </w:rPr>
        <w:t xml:space="preserve">f.eks. store mengder emballasje og/eller matavfall </w:t>
      </w:r>
      <w:proofErr w:type="gramStart"/>
      <w:r w:rsidRPr="009F63B6">
        <w:rPr>
          <w:rFonts w:cs="Arial"/>
        </w:rPr>
        <w:t>generert</w:t>
      </w:r>
      <w:proofErr w:type="gramEnd"/>
      <w:r w:rsidRPr="009F63B6">
        <w:rPr>
          <w:rFonts w:cs="Arial"/>
        </w:rPr>
        <w:t xml:space="preserve"> fra byggets bruk og drift, må følgende</w:t>
      </w:r>
      <w:r w:rsidR="005B1E60">
        <w:rPr>
          <w:rFonts w:cs="Arial"/>
        </w:rPr>
        <w:t xml:space="preserve"> </w:t>
      </w:r>
      <w:r w:rsidRPr="009F63B6">
        <w:rPr>
          <w:rFonts w:cs="Arial"/>
        </w:rPr>
        <w:t>oppsamlingsutstyr etableres:</w:t>
      </w:r>
    </w:p>
    <w:p w14:paraId="68058A46" w14:textId="7EAB2B2C" w:rsidR="00296B21" w:rsidRPr="00F149A9" w:rsidRDefault="00296B21" w:rsidP="009F63B6">
      <w:pPr>
        <w:pStyle w:val="Listeavsnitt"/>
        <w:numPr>
          <w:ilvl w:val="0"/>
          <w:numId w:val="49"/>
        </w:numPr>
        <w:adjustRightInd w:val="0"/>
      </w:pPr>
      <w:r w:rsidRPr="009F63B6">
        <w:rPr>
          <w:sz w:val="17"/>
          <w:szCs w:val="17"/>
        </w:rPr>
        <w:t>avfallskomprimatorer eller -presser, plassert i et serviceområde eller eget område for avfallshåndtering</w:t>
      </w:r>
    </w:p>
    <w:p w14:paraId="1EF73F82" w14:textId="3AF852CA" w:rsidR="00296B21" w:rsidRPr="00F149A9" w:rsidRDefault="00296B21" w:rsidP="009F63B6">
      <w:pPr>
        <w:pStyle w:val="Listeavsnitt"/>
        <w:numPr>
          <w:ilvl w:val="0"/>
          <w:numId w:val="49"/>
        </w:numPr>
        <w:adjustRightInd w:val="0"/>
      </w:pPr>
      <w:r w:rsidRPr="009F63B6">
        <w:rPr>
          <w:sz w:val="17"/>
          <w:szCs w:val="17"/>
        </w:rPr>
        <w:lastRenderedPageBreak/>
        <w:t>beholdere for kompostering av egnet organisk avfall fra byggets daglige drift og bruk ELLER tilstrekkelig plass til oppbevaring av sortert matavfall og komposterbart organisk avfall før henting og levering til et alternativt komposterings- (eller biogass)</w:t>
      </w:r>
      <w:r w:rsidR="005150A0">
        <w:rPr>
          <w:sz w:val="17"/>
          <w:szCs w:val="17"/>
        </w:rPr>
        <w:t xml:space="preserve"> </w:t>
      </w:r>
      <w:r w:rsidRPr="009F63B6">
        <w:rPr>
          <w:sz w:val="17"/>
          <w:szCs w:val="17"/>
        </w:rPr>
        <w:t>anlegg</w:t>
      </w:r>
    </w:p>
    <w:p w14:paraId="76B46B0D" w14:textId="33AD427A" w:rsidR="00296B21" w:rsidRPr="009F63B6" w:rsidRDefault="00296B21" w:rsidP="00296B21">
      <w:pPr>
        <w:pStyle w:val="Listeavsnitt"/>
        <w:numPr>
          <w:ilvl w:val="0"/>
          <w:numId w:val="49"/>
        </w:numPr>
        <w:adjustRightInd w:val="0"/>
        <w:rPr>
          <w:sz w:val="17"/>
          <w:szCs w:val="17"/>
        </w:rPr>
      </w:pPr>
      <w:r w:rsidRPr="009F63B6">
        <w:rPr>
          <w:sz w:val="17"/>
          <w:szCs w:val="17"/>
        </w:rPr>
        <w:t>dersom organisk avfall oppbevares/komposteres på stedet, skal det finnes et vannuttak ved siden av eller i området, til rengjørings- og hygieneformål</w:t>
      </w:r>
    </w:p>
    <w:p w14:paraId="18DC1AF7" w14:textId="77777777" w:rsidR="00296B21" w:rsidRPr="009F63B6" w:rsidRDefault="00296B21" w:rsidP="009F63B6">
      <w:pPr>
        <w:adjustRightInd w:val="0"/>
        <w:rPr>
          <w:sz w:val="18"/>
          <w:szCs w:val="18"/>
        </w:rPr>
      </w:pPr>
    </w:p>
    <w:p w14:paraId="5BFAAA90" w14:textId="7DB5FAAD" w:rsidR="00E34780" w:rsidRDefault="00296B21" w:rsidP="002D3051">
      <w:pPr>
        <w:pStyle w:val="Brdtekst"/>
        <w:rPr>
          <w:lang w:eastAsia="nb-NO"/>
        </w:rPr>
      </w:pPr>
      <w:r w:rsidRPr="009F63B6">
        <w:rPr>
          <w:b/>
          <w:bCs/>
          <w:i/>
          <w:iCs/>
          <w:lang w:eastAsia="nb-NO"/>
        </w:rPr>
        <w:t xml:space="preserve">Alternativt </w:t>
      </w:r>
      <w:r>
        <w:rPr>
          <w:lang w:eastAsia="nb-NO"/>
        </w:rPr>
        <w:t>skal b</w:t>
      </w:r>
      <w:r w:rsidR="00D64415" w:rsidRPr="00D64415">
        <w:rPr>
          <w:lang w:eastAsia="nb-NO"/>
        </w:rPr>
        <w:t>ygget minst tilfredsstille krav til 1 poeng i BREEAM-</w:t>
      </w:r>
      <w:r w:rsidR="006B65C9" w:rsidRPr="00D64415">
        <w:rPr>
          <w:lang w:eastAsia="nb-NO"/>
        </w:rPr>
        <w:t>N</w:t>
      </w:r>
      <w:r w:rsidR="006B65C9">
        <w:rPr>
          <w:lang w:eastAsia="nb-NO"/>
        </w:rPr>
        <w:t>OR</w:t>
      </w:r>
      <w:r w:rsidR="006B65C9" w:rsidRPr="00D64415">
        <w:rPr>
          <w:lang w:eastAsia="nb-NO"/>
        </w:rPr>
        <w:t xml:space="preserve"> </w:t>
      </w:r>
      <w:r w:rsidR="00D64415" w:rsidRPr="00D64415">
        <w:rPr>
          <w:lang w:eastAsia="nb-NO"/>
        </w:rPr>
        <w:t xml:space="preserve">2016, </w:t>
      </w:r>
      <w:proofErr w:type="spellStart"/>
      <w:r w:rsidR="00D64415" w:rsidRPr="00D64415">
        <w:rPr>
          <w:lang w:eastAsia="nb-NO"/>
        </w:rPr>
        <w:t>Wst</w:t>
      </w:r>
      <w:proofErr w:type="spellEnd"/>
      <w:r w:rsidR="00D64415" w:rsidRPr="00D64415">
        <w:rPr>
          <w:lang w:eastAsia="nb-NO"/>
        </w:rPr>
        <w:t xml:space="preserve"> </w:t>
      </w:r>
      <w:r w:rsidR="00815106">
        <w:rPr>
          <w:lang w:eastAsia="nb-NO"/>
        </w:rPr>
        <w:t>0</w:t>
      </w:r>
      <w:r w:rsidR="00D64415" w:rsidRPr="00D64415">
        <w:rPr>
          <w:lang w:eastAsia="nb-NO"/>
        </w:rPr>
        <w:t>3a, Avfall fra drift av bygget.</w:t>
      </w:r>
    </w:p>
    <w:p w14:paraId="309335D5" w14:textId="77777777" w:rsidR="00E34780" w:rsidRPr="00E34780" w:rsidRDefault="00E34780" w:rsidP="00D053A1">
      <w:pPr>
        <w:pStyle w:val="Uthevetniv"/>
      </w:pPr>
      <w:r w:rsidRPr="00E34780">
        <w:t>Godt ambisjonsnivå</w:t>
      </w:r>
    </w:p>
    <w:p w14:paraId="1A84F91C" w14:textId="39CD9D2C" w:rsidR="00E34780" w:rsidRDefault="00D64415" w:rsidP="002D3051">
      <w:pPr>
        <w:pStyle w:val="Brdtekst"/>
        <w:rPr>
          <w:lang w:eastAsia="nb-NO"/>
        </w:rPr>
      </w:pPr>
      <w:r w:rsidRPr="00D64415">
        <w:rPr>
          <w:lang w:eastAsia="nb-NO"/>
        </w:rPr>
        <w:t>Som Minimumsnivå +</w:t>
      </w:r>
      <w:r>
        <w:rPr>
          <w:lang w:eastAsia="nb-NO"/>
        </w:rPr>
        <w:t xml:space="preserve"> </w:t>
      </w:r>
      <w:r w:rsidR="00815106">
        <w:rPr>
          <w:lang w:eastAsia="nb-NO"/>
        </w:rPr>
        <w:br/>
      </w:r>
      <w:r w:rsidRPr="00D64415">
        <w:rPr>
          <w:lang w:eastAsia="nb-NO"/>
        </w:rPr>
        <w:t>Det skal tilbys mulighet for desentrale avfallsstasjoner i det leide arealet.</w:t>
      </w:r>
    </w:p>
    <w:p w14:paraId="16CC847F" w14:textId="77777777" w:rsidR="00631F5C" w:rsidRDefault="00631F5C" w:rsidP="00D053A1">
      <w:pPr>
        <w:pStyle w:val="Uthevetniv"/>
      </w:pPr>
    </w:p>
    <w:p w14:paraId="378363FA" w14:textId="5EA90FB5" w:rsidR="00E34780" w:rsidRDefault="00E34780" w:rsidP="00D053A1">
      <w:pPr>
        <w:pStyle w:val="Uthevetniv"/>
      </w:pPr>
      <w:r w:rsidRPr="00E34780">
        <w:t>Minimumsnivå</w:t>
      </w:r>
    </w:p>
    <w:p w14:paraId="59CECD1C" w14:textId="77777777" w:rsidR="00D64415" w:rsidRPr="00D64415" w:rsidRDefault="00D64415" w:rsidP="002D3051">
      <w:pPr>
        <w:pStyle w:val="Brdtekst"/>
        <w:rPr>
          <w:lang w:eastAsia="nb-NO"/>
        </w:rPr>
      </w:pPr>
      <w:r w:rsidRPr="00D64415">
        <w:rPr>
          <w:lang w:eastAsia="nb-NO"/>
        </w:rPr>
        <w:t>Det skal være tilrettelagt for at mest mulig av bygningens driftsrelaterte avfallsstrømmer går til gjenvinning, slik at dette ikke blandes med evt. deponerings- eller forbrenningsavfall.</w:t>
      </w:r>
    </w:p>
    <w:p w14:paraId="49FBD438" w14:textId="3CD6BCF6" w:rsidR="00D64415" w:rsidRPr="00D64415" w:rsidRDefault="00D64415" w:rsidP="002D3051">
      <w:pPr>
        <w:pStyle w:val="Brdtekst"/>
        <w:rPr>
          <w:lang w:eastAsia="nb-NO"/>
        </w:rPr>
      </w:pPr>
      <w:r w:rsidRPr="00D64415">
        <w:rPr>
          <w:lang w:eastAsia="nb-NO"/>
        </w:rPr>
        <w:t xml:space="preserve">Det skal minimum være </w:t>
      </w:r>
      <w:r w:rsidR="00AA120E">
        <w:rPr>
          <w:lang w:eastAsia="nb-NO"/>
        </w:rPr>
        <w:t>avfallsstasjoner</w:t>
      </w:r>
      <w:r w:rsidR="00AA120E" w:rsidRPr="00D64415">
        <w:rPr>
          <w:lang w:eastAsia="nb-NO"/>
        </w:rPr>
        <w:t xml:space="preserve"> </w:t>
      </w:r>
      <w:r w:rsidRPr="00D64415">
        <w:rPr>
          <w:lang w:eastAsia="nb-NO"/>
        </w:rPr>
        <w:t>på bygget eller i nabobygg som kan brukes til å sortere og lagre minimum 6 ulike typer gjenvinnbare materialer i samsvar med lokale krav til innsamlingsmetoder for avfall.</w:t>
      </w:r>
    </w:p>
    <w:p w14:paraId="469F475C" w14:textId="77777777" w:rsidR="00E34780" w:rsidRDefault="00E34780" w:rsidP="00E34780">
      <w:pPr>
        <w:pStyle w:val="Overskrift3"/>
        <w:rPr>
          <w:lang w:eastAsia="nb-NO"/>
        </w:rPr>
      </w:pPr>
      <w:bookmarkStart w:id="121" w:name="_Toc42334950"/>
      <w:r>
        <w:rPr>
          <w:lang w:eastAsia="nb-NO"/>
        </w:rPr>
        <w:t>Dokumentasjonskrav</w:t>
      </w:r>
      <w:bookmarkEnd w:id="121"/>
    </w:p>
    <w:p w14:paraId="67817095" w14:textId="42614F1A" w:rsidR="00E34780" w:rsidRPr="00E34780" w:rsidRDefault="00E34780" w:rsidP="00D053A1">
      <w:pPr>
        <w:pStyle w:val="Uthevetniv"/>
      </w:pPr>
      <w:r w:rsidRPr="00E34780">
        <w:t>Forbildenivå</w:t>
      </w:r>
      <w:r w:rsidR="00D64415">
        <w:t xml:space="preserve"> og høyt ambisjonsnivå</w:t>
      </w:r>
    </w:p>
    <w:p w14:paraId="68ECD836" w14:textId="15B4AFBD" w:rsidR="005150A0" w:rsidRDefault="005150A0" w:rsidP="002D3051">
      <w:pPr>
        <w:pStyle w:val="Brdtekst"/>
        <w:rPr>
          <w:lang w:eastAsia="nb-NO"/>
        </w:rPr>
      </w:pPr>
      <w:r w:rsidRPr="005150A0">
        <w:rPr>
          <w:lang w:eastAsia="nb-NO"/>
        </w:rPr>
        <w:t xml:space="preserve">Leveransebeskrivelse som inneholder beskrivelse av fasiliteter for </w:t>
      </w:r>
      <w:r w:rsidR="00242486">
        <w:rPr>
          <w:lang w:eastAsia="nb-NO"/>
        </w:rPr>
        <w:t xml:space="preserve">sortering og </w:t>
      </w:r>
      <w:r w:rsidRPr="005150A0">
        <w:rPr>
          <w:lang w:eastAsia="nb-NO"/>
        </w:rPr>
        <w:t>lagring av avfallsstrømmer for gjenbruk.</w:t>
      </w:r>
    </w:p>
    <w:p w14:paraId="33B65CD6" w14:textId="5089C1DA" w:rsidR="00E34780" w:rsidRDefault="005150A0" w:rsidP="002D3051">
      <w:pPr>
        <w:pStyle w:val="Brdtekst"/>
        <w:rPr>
          <w:lang w:eastAsia="nb-NO"/>
        </w:rPr>
      </w:pPr>
      <w:r w:rsidRPr="009F63B6">
        <w:rPr>
          <w:b/>
          <w:bCs/>
          <w:i/>
          <w:iCs/>
          <w:lang w:eastAsia="nb-NO"/>
        </w:rPr>
        <w:t>Alternativt</w:t>
      </w:r>
      <w:r>
        <w:rPr>
          <w:lang w:eastAsia="nb-NO"/>
        </w:rPr>
        <w:t xml:space="preserve"> d</w:t>
      </w:r>
      <w:r w:rsidR="00D64415" w:rsidRPr="00D64415">
        <w:rPr>
          <w:lang w:eastAsia="nb-NO"/>
        </w:rPr>
        <w:t>okument</w:t>
      </w:r>
      <w:r>
        <w:rPr>
          <w:lang w:eastAsia="nb-NO"/>
        </w:rPr>
        <w:t xml:space="preserve">asjon </w:t>
      </w:r>
      <w:r w:rsidR="00D64415" w:rsidRPr="00D64415">
        <w:rPr>
          <w:lang w:eastAsia="nb-NO"/>
        </w:rPr>
        <w:t>som tilsvarer samsvarsnotat i BREEAM-</w:t>
      </w:r>
      <w:r w:rsidR="006B65C9" w:rsidRPr="00D64415">
        <w:rPr>
          <w:lang w:eastAsia="nb-NO"/>
        </w:rPr>
        <w:t>N</w:t>
      </w:r>
      <w:r w:rsidR="006B65C9">
        <w:rPr>
          <w:lang w:eastAsia="nb-NO"/>
        </w:rPr>
        <w:t>OR</w:t>
      </w:r>
      <w:r w:rsidR="006B65C9" w:rsidRPr="00D64415">
        <w:rPr>
          <w:lang w:eastAsia="nb-NO"/>
        </w:rPr>
        <w:t xml:space="preserve"> </w:t>
      </w:r>
      <w:r w:rsidR="00D64415" w:rsidRPr="00D64415">
        <w:rPr>
          <w:lang w:eastAsia="nb-NO"/>
        </w:rPr>
        <w:t xml:space="preserve">2016, </w:t>
      </w:r>
      <w:proofErr w:type="spellStart"/>
      <w:r w:rsidR="00D64415" w:rsidRPr="00D64415">
        <w:rPr>
          <w:lang w:eastAsia="nb-NO"/>
        </w:rPr>
        <w:t>Wst</w:t>
      </w:r>
      <w:proofErr w:type="spellEnd"/>
      <w:r w:rsidR="00D64415" w:rsidRPr="00D64415">
        <w:rPr>
          <w:lang w:eastAsia="nb-NO"/>
        </w:rPr>
        <w:t xml:space="preserve"> </w:t>
      </w:r>
      <w:r w:rsidR="00815106">
        <w:rPr>
          <w:lang w:eastAsia="nb-NO"/>
        </w:rPr>
        <w:t>0</w:t>
      </w:r>
      <w:r w:rsidR="00D64415" w:rsidRPr="00D64415">
        <w:rPr>
          <w:lang w:eastAsia="nb-NO"/>
        </w:rPr>
        <w:t>3a</w:t>
      </w:r>
    </w:p>
    <w:p w14:paraId="055F8195" w14:textId="4AB803BA" w:rsidR="00E34780" w:rsidRPr="00E34780" w:rsidRDefault="00E34780" w:rsidP="00D053A1">
      <w:pPr>
        <w:pStyle w:val="Uthevetniv"/>
      </w:pPr>
      <w:r w:rsidRPr="00E34780">
        <w:t>Godt ambisjonsnivå</w:t>
      </w:r>
      <w:r w:rsidR="00D64415">
        <w:t xml:space="preserve"> og minimumsnivå</w:t>
      </w:r>
    </w:p>
    <w:p w14:paraId="3BFAD685" w14:textId="1C32A9B1" w:rsidR="00E34780" w:rsidRDefault="00D64415" w:rsidP="002D3051">
      <w:pPr>
        <w:pStyle w:val="Brdtekst"/>
        <w:rPr>
          <w:lang w:eastAsia="nb-NO"/>
        </w:rPr>
      </w:pPr>
      <w:r w:rsidRPr="00D64415">
        <w:rPr>
          <w:lang w:eastAsia="nb-NO"/>
        </w:rPr>
        <w:t>Leveransebeskrivelse som inneholder beskrivelse av fasiliteter for lagring av avfallsstrømmer for gjenbruk.</w:t>
      </w:r>
    </w:p>
    <w:p w14:paraId="089A2E11" w14:textId="5EFFFB03"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3DEB3EA4" w14:textId="0768931A" w:rsidR="00986E27" w:rsidRDefault="000C4F8B" w:rsidP="000C4F8B">
      <w:pPr>
        <w:spacing w:line="288" w:lineRule="auto"/>
        <w:contextualSpacing/>
        <w:rPr>
          <w:rFonts w:asciiTheme="minorHAnsi" w:eastAsiaTheme="minorEastAsia" w:hAnsiTheme="minorHAnsi" w:cstheme="minorHAnsi"/>
          <w:b/>
          <w:bCs/>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Kravet vil </w:t>
      </w:r>
      <w:r w:rsidR="006B65C9" w:rsidRPr="00B6526B">
        <w:rPr>
          <w:rFonts w:asciiTheme="minorHAnsi" w:eastAsiaTheme="minorEastAsia" w:hAnsiTheme="minorHAnsi" w:cstheme="minorHAnsi"/>
          <w:color w:val="000000" w:themeColor="text1"/>
          <w:kern w:val="24"/>
          <w:lang w:eastAsia="nb-NO"/>
        </w:rPr>
        <w:t xml:space="preserve">bidrar til </w:t>
      </w:r>
      <w:r w:rsidR="00532E97">
        <w:rPr>
          <w:rFonts w:asciiTheme="minorHAnsi" w:eastAsiaTheme="minorEastAsia" w:hAnsiTheme="minorHAnsi" w:cstheme="minorHAnsi"/>
          <w:color w:val="000000" w:themeColor="text1"/>
          <w:kern w:val="24"/>
          <w:lang w:eastAsia="nb-NO"/>
        </w:rPr>
        <w:t xml:space="preserve">å nå kvalitetsprinsipp 9: Er bygget med </w:t>
      </w:r>
      <w:r w:rsidR="006B65C9" w:rsidRPr="00B6526B">
        <w:rPr>
          <w:rFonts w:asciiTheme="minorHAnsi" w:eastAsiaTheme="minorEastAsia" w:hAnsiTheme="minorHAnsi" w:cstheme="minorHAnsi"/>
          <w:color w:val="000000" w:themeColor="text1"/>
          <w:kern w:val="24"/>
          <w:lang w:eastAsia="nb-NO"/>
        </w:rPr>
        <w:t xml:space="preserve">god ressursutnyttelse og lavere klimagassutslipp. </w:t>
      </w:r>
    </w:p>
    <w:p w14:paraId="125A41AD" w14:textId="77777777" w:rsidR="00986E27" w:rsidRPr="006C572E" w:rsidRDefault="00986E27" w:rsidP="000C4F8B">
      <w:pPr>
        <w:spacing w:line="288" w:lineRule="auto"/>
        <w:contextualSpacing/>
        <w:rPr>
          <w:rFonts w:asciiTheme="minorHAnsi" w:eastAsiaTheme="minorEastAsia" w:hAnsiTheme="minorHAnsi" w:cstheme="minorHAnsi"/>
          <w:color w:val="000000" w:themeColor="text1"/>
          <w:kern w:val="24"/>
          <w:highlight w:val="yellow"/>
          <w:lang w:eastAsia="nb-NO"/>
        </w:rPr>
      </w:pPr>
    </w:p>
    <w:p w14:paraId="05EE4940" w14:textId="66F56A14" w:rsidR="000C4F8B" w:rsidRPr="00B6526B" w:rsidRDefault="000C4F8B">
      <w:pPr>
        <w:pStyle w:val="Overskrift3"/>
        <w:rPr>
          <w:lang w:eastAsia="nb-NO"/>
        </w:rPr>
      </w:pPr>
      <w:r w:rsidRPr="00B6526B">
        <w:rPr>
          <w:lang w:eastAsia="nb-NO"/>
        </w:rPr>
        <w:t>Hvilket nivå anbefales</w:t>
      </w:r>
    </w:p>
    <w:p w14:paraId="217CDFC3" w14:textId="2ED0722A"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AA120E">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12D27C85" w14:textId="18E5985C"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2FFFA5A0" w14:textId="745A1719" w:rsidR="000C4F8B" w:rsidRPr="00B6526B" w:rsidRDefault="000C4F8B" w:rsidP="00631F5C">
      <w:pPr>
        <w:pStyle w:val="Overskrift3"/>
        <w:rPr>
          <w:lang w:eastAsia="nb-NO"/>
        </w:rPr>
      </w:pPr>
      <w:r w:rsidRPr="00B6526B">
        <w:rPr>
          <w:lang w:eastAsia="nb-NO"/>
        </w:rPr>
        <w:t>Kostnader</w:t>
      </w:r>
      <w:r w:rsidR="009E6909">
        <w:rPr>
          <w:lang w:eastAsia="nb-NO"/>
        </w:rPr>
        <w:t xml:space="preserve"> </w:t>
      </w:r>
      <w:r w:rsidR="009E6909" w:rsidRPr="009E6909">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AC4AD7" w14:paraId="2DE78A20" w14:textId="77777777" w:rsidTr="000C748F">
        <w:tc>
          <w:tcPr>
            <w:tcW w:w="1413" w:type="dxa"/>
          </w:tcPr>
          <w:p w14:paraId="7D81C48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765CCA2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60C5127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03622B4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68235101"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739F74FB" w14:textId="77777777" w:rsidTr="000C748F">
        <w:tc>
          <w:tcPr>
            <w:tcW w:w="1413" w:type="dxa"/>
          </w:tcPr>
          <w:p w14:paraId="26AAC3A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00205881" w14:textId="40628AE5"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73EFEBE1" w14:textId="077F15CF"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w:t>
            </w:r>
            <w:r w:rsidR="00AC4AD7" w:rsidRPr="00B6526B">
              <w:rPr>
                <w:rFonts w:asciiTheme="minorHAnsi" w:eastAsiaTheme="minorEastAsia" w:hAnsiTheme="minorHAnsi" w:cstheme="minorHAnsi"/>
                <w:color w:val="000000" w:themeColor="text1"/>
                <w:kern w:val="24"/>
                <w:lang w:eastAsia="nb-NO"/>
              </w:rPr>
              <w:t>/noe</w:t>
            </w:r>
            <w:r w:rsidRPr="00B6526B">
              <w:rPr>
                <w:rFonts w:asciiTheme="minorHAnsi" w:eastAsiaTheme="minorEastAsia" w:hAnsiTheme="minorHAnsi" w:cstheme="minorHAnsi"/>
                <w:color w:val="000000" w:themeColor="text1"/>
                <w:kern w:val="24"/>
                <w:lang w:eastAsia="nb-NO"/>
              </w:rPr>
              <w:t xml:space="preserve"> merkostnad</w:t>
            </w:r>
          </w:p>
        </w:tc>
        <w:tc>
          <w:tcPr>
            <w:tcW w:w="1984" w:type="dxa"/>
          </w:tcPr>
          <w:p w14:paraId="56391E95" w14:textId="31746D3C" w:rsidR="000C4F8B" w:rsidRPr="00B6526B" w:rsidRDefault="00AA120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c>
          <w:tcPr>
            <w:tcW w:w="2127" w:type="dxa"/>
          </w:tcPr>
          <w:p w14:paraId="68572E7E" w14:textId="4AB2C07E" w:rsidR="000C4F8B" w:rsidRDefault="00AA120E"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r>
    </w:tbl>
    <w:p w14:paraId="2D472123" w14:textId="77777777" w:rsidR="006A4DF5" w:rsidRPr="006A4DF5" w:rsidRDefault="006A4DF5" w:rsidP="00E34780">
      <w:pPr>
        <w:pStyle w:val="Overskrift3"/>
        <w:rPr>
          <w:lang w:eastAsia="nb-NO"/>
        </w:rPr>
      </w:pPr>
      <w:bookmarkStart w:id="122" w:name="_Toc42334951"/>
      <w:r w:rsidRPr="006A4DF5">
        <w:rPr>
          <w:lang w:eastAsia="nb-NO"/>
        </w:rPr>
        <w:t>Veiledning</w:t>
      </w:r>
      <w:bookmarkEnd w:id="122"/>
    </w:p>
    <w:p w14:paraId="01EEBB8F" w14:textId="67A06DBA" w:rsidR="00D64415" w:rsidRPr="00D64415" w:rsidRDefault="00D64415" w:rsidP="002D3051">
      <w:pPr>
        <w:pStyle w:val="Brdtekst"/>
        <w:rPr>
          <w:lang w:eastAsia="nb-NO"/>
        </w:rPr>
      </w:pPr>
      <w:r w:rsidRPr="00D64415">
        <w:rPr>
          <w:lang w:eastAsia="nb-NO"/>
        </w:rPr>
        <w:t>Kraven</w:t>
      </w:r>
      <w:r w:rsidR="006B65C9">
        <w:rPr>
          <w:lang w:eastAsia="nb-NO"/>
        </w:rPr>
        <w:t>e</w:t>
      </w:r>
      <w:r w:rsidRPr="00D64415">
        <w:rPr>
          <w:lang w:eastAsia="nb-NO"/>
        </w:rPr>
        <w:t xml:space="preserve"> i BREEAM-</w:t>
      </w:r>
      <w:r w:rsidR="006B65C9">
        <w:rPr>
          <w:lang w:eastAsia="nb-NO"/>
        </w:rPr>
        <w:t>NOR</w:t>
      </w:r>
      <w:r w:rsidR="006B65C9" w:rsidRPr="00D64415">
        <w:rPr>
          <w:lang w:eastAsia="nb-NO"/>
        </w:rPr>
        <w:t xml:space="preserve"> </w:t>
      </w:r>
      <w:r w:rsidRPr="00D64415">
        <w:rPr>
          <w:lang w:eastAsia="nb-NO"/>
        </w:rPr>
        <w:t>2016 er vist i tekst under:</w:t>
      </w:r>
    </w:p>
    <w:p w14:paraId="51CEECED" w14:textId="731D814A" w:rsidR="00D64415" w:rsidRPr="00D64415" w:rsidRDefault="00D64415" w:rsidP="002D3051">
      <w:pPr>
        <w:pStyle w:val="Liste"/>
        <w:rPr>
          <w:lang w:eastAsia="nb-NO"/>
        </w:rPr>
      </w:pPr>
      <w:r w:rsidRPr="00D64415">
        <w:rPr>
          <w:lang w:eastAsia="nb-NO"/>
        </w:rPr>
        <w:t>1.</w:t>
      </w:r>
      <w:r w:rsidR="002D3051">
        <w:rPr>
          <w:lang w:eastAsia="nb-NO"/>
        </w:rPr>
        <w:tab/>
      </w:r>
      <w:r w:rsidRPr="00D64415">
        <w:rPr>
          <w:lang w:eastAsia="nb-NO"/>
        </w:rPr>
        <w:t>Det er avsatt et eget område med mulighet for sortering og oppbevaring av resirkulerbart avfall i</w:t>
      </w:r>
      <w:r w:rsidR="002D3051">
        <w:rPr>
          <w:lang w:eastAsia="nb-NO"/>
        </w:rPr>
        <w:t xml:space="preserve"> </w:t>
      </w:r>
      <w:r w:rsidRPr="00D64415">
        <w:rPr>
          <w:lang w:eastAsia="nb-NO"/>
        </w:rPr>
        <w:t xml:space="preserve">driftsfasen, </w:t>
      </w:r>
      <w:proofErr w:type="gramStart"/>
      <w:r w:rsidRPr="00D64415">
        <w:rPr>
          <w:lang w:eastAsia="nb-NO"/>
        </w:rPr>
        <w:t>generert</w:t>
      </w:r>
      <w:proofErr w:type="gramEnd"/>
      <w:r w:rsidRPr="00D64415">
        <w:rPr>
          <w:lang w:eastAsia="nb-NO"/>
        </w:rPr>
        <w:t xml:space="preserve"> fra bygg, brukere og virksomhet.</w:t>
      </w:r>
    </w:p>
    <w:p w14:paraId="0A6419B7" w14:textId="6D34DDAC" w:rsidR="00D64415" w:rsidRPr="00D64415" w:rsidRDefault="00D64415" w:rsidP="002D3051">
      <w:pPr>
        <w:pStyle w:val="Liste"/>
        <w:rPr>
          <w:lang w:eastAsia="nb-NO"/>
        </w:rPr>
      </w:pPr>
      <w:r w:rsidRPr="00D64415">
        <w:rPr>
          <w:lang w:eastAsia="nb-NO"/>
        </w:rPr>
        <w:t>2.</w:t>
      </w:r>
      <w:r w:rsidR="002D3051">
        <w:rPr>
          <w:lang w:eastAsia="nb-NO"/>
        </w:rPr>
        <w:tab/>
      </w:r>
      <w:r w:rsidRPr="00D64415">
        <w:rPr>
          <w:lang w:eastAsia="nb-NO"/>
        </w:rPr>
        <w:t>Området og utstyret (dersom det er installert som del av bygget) må være</w:t>
      </w:r>
    </w:p>
    <w:p w14:paraId="3D3B3E3F" w14:textId="5EB0EE45" w:rsidR="00D64415" w:rsidRPr="00D64415" w:rsidRDefault="00D64415" w:rsidP="002D3051">
      <w:pPr>
        <w:pStyle w:val="Liste2"/>
        <w:rPr>
          <w:lang w:eastAsia="nb-NO"/>
        </w:rPr>
      </w:pPr>
      <w:r w:rsidRPr="00D64415">
        <w:rPr>
          <w:lang w:eastAsia="nb-NO"/>
        </w:rPr>
        <w:t>a.</w:t>
      </w:r>
      <w:r w:rsidR="002D3051">
        <w:rPr>
          <w:lang w:eastAsia="nb-NO"/>
        </w:rPr>
        <w:tab/>
      </w:r>
      <w:r w:rsidRPr="00D64415">
        <w:rPr>
          <w:lang w:eastAsia="nb-NO"/>
        </w:rPr>
        <w:t>tydelig merket for å gjøre det enkelt å sortere, lagre og hente resirkulerbare avfallsstrømmer</w:t>
      </w:r>
    </w:p>
    <w:p w14:paraId="55504CAE" w14:textId="26B4DE51" w:rsidR="00D64415" w:rsidRPr="00D64415" w:rsidRDefault="00D64415" w:rsidP="002D3051">
      <w:pPr>
        <w:pStyle w:val="Liste2"/>
        <w:rPr>
          <w:lang w:eastAsia="nb-NO"/>
        </w:rPr>
      </w:pPr>
      <w:r w:rsidRPr="00D64415">
        <w:rPr>
          <w:lang w:eastAsia="nb-NO"/>
        </w:rPr>
        <w:t>b.</w:t>
      </w:r>
      <w:r w:rsidR="002D3051">
        <w:rPr>
          <w:lang w:eastAsia="nb-NO"/>
        </w:rPr>
        <w:tab/>
      </w:r>
      <w:r w:rsidRPr="00D64415">
        <w:rPr>
          <w:lang w:eastAsia="nb-NO"/>
        </w:rPr>
        <w:t>tilgjengelig slik at byggets brukere/operatører kan sette fra seg avfallet og slik at</w:t>
      </w:r>
      <w:r w:rsidR="002D3051">
        <w:rPr>
          <w:lang w:eastAsia="nb-NO"/>
        </w:rPr>
        <w:t xml:space="preserve"> </w:t>
      </w:r>
      <w:r w:rsidRPr="00D64415">
        <w:rPr>
          <w:lang w:eastAsia="nb-NO"/>
        </w:rPr>
        <w:t>renovatør kan hente det</w:t>
      </w:r>
    </w:p>
    <w:p w14:paraId="37016F79" w14:textId="217634CF" w:rsidR="00D64415" w:rsidRPr="00D64415" w:rsidRDefault="00D64415" w:rsidP="002D3051">
      <w:pPr>
        <w:pStyle w:val="Liste2"/>
        <w:rPr>
          <w:lang w:eastAsia="nb-NO"/>
        </w:rPr>
      </w:pPr>
      <w:r w:rsidRPr="00D64415">
        <w:rPr>
          <w:lang w:eastAsia="nb-NO"/>
        </w:rPr>
        <w:t>c.</w:t>
      </w:r>
      <w:r w:rsidR="002D3051">
        <w:rPr>
          <w:lang w:eastAsia="nb-NO"/>
        </w:rPr>
        <w:tab/>
      </w:r>
      <w:r w:rsidRPr="00D64415">
        <w:rPr>
          <w:lang w:eastAsia="nb-NO"/>
        </w:rPr>
        <w:t>tilstrekkelig stort for byggets kategori, størrelse, antall enheter (dersom det er relevant) og</w:t>
      </w:r>
      <w:r w:rsidR="002D3051">
        <w:rPr>
          <w:lang w:eastAsia="nb-NO"/>
        </w:rPr>
        <w:t xml:space="preserve"> </w:t>
      </w:r>
      <w:r w:rsidRPr="00D64415">
        <w:rPr>
          <w:lang w:eastAsia="nb-NO"/>
        </w:rPr>
        <w:t>forventede avfallsmengder som vil oppstå fra daglig/ukentlig drift og bruksmønster</w:t>
      </w:r>
    </w:p>
    <w:p w14:paraId="383AE2F8" w14:textId="143775CD" w:rsidR="00D64415" w:rsidRPr="00D64415" w:rsidRDefault="00D64415" w:rsidP="002D3051">
      <w:pPr>
        <w:pStyle w:val="Liste"/>
        <w:rPr>
          <w:lang w:eastAsia="nb-NO"/>
        </w:rPr>
      </w:pPr>
      <w:r w:rsidRPr="00D64415">
        <w:rPr>
          <w:lang w:eastAsia="nb-NO"/>
        </w:rPr>
        <w:t>3.</w:t>
      </w:r>
      <w:r w:rsidR="002D3051">
        <w:rPr>
          <w:lang w:eastAsia="nb-NO"/>
        </w:rPr>
        <w:tab/>
      </w:r>
      <w:r w:rsidRPr="00D64415">
        <w:rPr>
          <w:lang w:eastAsia="nb-NO"/>
        </w:rPr>
        <w:t>Dersom det sannsynligvis vil være jevn generering (i volum) av de relevante avfallsstrømmene i</w:t>
      </w:r>
      <w:r w:rsidR="002D3051">
        <w:rPr>
          <w:lang w:eastAsia="nb-NO"/>
        </w:rPr>
        <w:t xml:space="preserve"> </w:t>
      </w:r>
      <w:r w:rsidRPr="00D64415">
        <w:rPr>
          <w:lang w:eastAsia="nb-NO"/>
        </w:rPr>
        <w:t xml:space="preserve">driftsfasen, f.eks. store mengder emballasje og/eller kompost </w:t>
      </w:r>
      <w:proofErr w:type="gramStart"/>
      <w:r w:rsidRPr="00D64415">
        <w:rPr>
          <w:lang w:eastAsia="nb-NO"/>
        </w:rPr>
        <w:t>generert</w:t>
      </w:r>
      <w:proofErr w:type="gramEnd"/>
      <w:r w:rsidRPr="00D64415">
        <w:rPr>
          <w:lang w:eastAsia="nb-NO"/>
        </w:rPr>
        <w:t xml:space="preserve"> fra byggets bruk og drift, må</w:t>
      </w:r>
      <w:r w:rsidR="002D3051">
        <w:rPr>
          <w:lang w:eastAsia="nb-NO"/>
        </w:rPr>
        <w:t xml:space="preserve"> </w:t>
      </w:r>
      <w:r w:rsidRPr="00D64415">
        <w:rPr>
          <w:lang w:eastAsia="nb-NO"/>
        </w:rPr>
        <w:t>følgende installasjoner etableres:</w:t>
      </w:r>
    </w:p>
    <w:p w14:paraId="46221970" w14:textId="076EBBD5" w:rsidR="00D64415" w:rsidRPr="00D64415" w:rsidRDefault="00D64415" w:rsidP="002D3051">
      <w:pPr>
        <w:pStyle w:val="Liste2"/>
        <w:rPr>
          <w:lang w:eastAsia="nb-NO"/>
        </w:rPr>
      </w:pPr>
      <w:r w:rsidRPr="00D64415">
        <w:rPr>
          <w:lang w:eastAsia="nb-NO"/>
        </w:rPr>
        <w:t>a.</w:t>
      </w:r>
      <w:r w:rsidR="002D3051">
        <w:rPr>
          <w:lang w:eastAsia="nb-NO"/>
        </w:rPr>
        <w:tab/>
      </w:r>
      <w:r w:rsidRPr="00D64415">
        <w:rPr>
          <w:lang w:eastAsia="nb-NO"/>
        </w:rPr>
        <w:t>statiske avfallskomprimatorer eller -presser, plassert i et serviceområde eller eget område for avfallshåndtering</w:t>
      </w:r>
    </w:p>
    <w:p w14:paraId="7654BD19" w14:textId="5944202C" w:rsidR="00D64415" w:rsidRPr="00D64415" w:rsidRDefault="00D64415" w:rsidP="002D3051">
      <w:pPr>
        <w:pStyle w:val="Liste2"/>
        <w:rPr>
          <w:lang w:eastAsia="nb-NO"/>
        </w:rPr>
      </w:pPr>
      <w:r w:rsidRPr="00D64415">
        <w:rPr>
          <w:lang w:eastAsia="nb-NO"/>
        </w:rPr>
        <w:t>b.</w:t>
      </w:r>
      <w:r w:rsidR="002D3051">
        <w:rPr>
          <w:lang w:eastAsia="nb-NO"/>
        </w:rPr>
        <w:tab/>
      </w:r>
      <w:r w:rsidRPr="00D64415">
        <w:rPr>
          <w:lang w:eastAsia="nb-NO"/>
        </w:rPr>
        <w:t>beholdere for kompostering av egnet organisk avfall fra byggets daglige drift og bruk ELLER</w:t>
      </w:r>
      <w:r w:rsidR="002D3051">
        <w:rPr>
          <w:lang w:eastAsia="nb-NO"/>
        </w:rPr>
        <w:t xml:space="preserve"> </w:t>
      </w:r>
      <w:r w:rsidRPr="00D64415">
        <w:rPr>
          <w:lang w:eastAsia="nb-NO"/>
        </w:rPr>
        <w:t>tilstrekkelig plass til lagring av sortert matavfall og organisk avfall før henting og levering til et</w:t>
      </w:r>
      <w:r w:rsidR="002D3051">
        <w:rPr>
          <w:lang w:eastAsia="nb-NO"/>
        </w:rPr>
        <w:t xml:space="preserve"> </w:t>
      </w:r>
      <w:r w:rsidRPr="00D64415">
        <w:rPr>
          <w:lang w:eastAsia="nb-NO"/>
        </w:rPr>
        <w:t>alternativt komposterings</w:t>
      </w:r>
      <w:r w:rsidR="00815106">
        <w:rPr>
          <w:lang w:eastAsia="nb-NO"/>
        </w:rPr>
        <w:t>-</w:t>
      </w:r>
      <w:r w:rsidRPr="00D64415">
        <w:rPr>
          <w:lang w:eastAsia="nb-NO"/>
        </w:rPr>
        <w:t xml:space="preserve"> (eller biogass)</w:t>
      </w:r>
      <w:r w:rsidR="00532E97">
        <w:rPr>
          <w:lang w:eastAsia="nb-NO"/>
        </w:rPr>
        <w:t xml:space="preserve"> </w:t>
      </w:r>
      <w:r w:rsidRPr="00D64415">
        <w:rPr>
          <w:lang w:eastAsia="nb-NO"/>
        </w:rPr>
        <w:t>anlegg</w:t>
      </w:r>
    </w:p>
    <w:p w14:paraId="684D4F8A" w14:textId="109E5A5B" w:rsidR="006A4DF5" w:rsidRDefault="00D64415" w:rsidP="002D3051">
      <w:pPr>
        <w:pStyle w:val="Liste2"/>
      </w:pPr>
      <w:r w:rsidRPr="00D64415">
        <w:rPr>
          <w:lang w:eastAsia="nb-NO"/>
        </w:rPr>
        <w:t>c.</w:t>
      </w:r>
      <w:r w:rsidR="002D3051">
        <w:rPr>
          <w:lang w:eastAsia="nb-NO"/>
        </w:rPr>
        <w:tab/>
      </w:r>
      <w:r w:rsidRPr="00D64415">
        <w:rPr>
          <w:lang w:eastAsia="nb-NO"/>
        </w:rPr>
        <w:t>dersom organisk avfall skal lagres/komposteres</w:t>
      </w:r>
      <w:r w:rsidR="00815106">
        <w:rPr>
          <w:lang w:eastAsia="nb-NO"/>
        </w:rPr>
        <w:t xml:space="preserve"> </w:t>
      </w:r>
      <w:r w:rsidR="00815106">
        <w:t>på stedet, skal det finnes et vannuttak ved siden av eller i området, til rengjørings- og hygieneformål</w:t>
      </w:r>
    </w:p>
    <w:p w14:paraId="25FD0A1C" w14:textId="77799EB9" w:rsidR="005150A0" w:rsidRDefault="005150A0" w:rsidP="002D3051">
      <w:pPr>
        <w:pStyle w:val="Liste2"/>
      </w:pPr>
    </w:p>
    <w:p w14:paraId="3ECA9291" w14:textId="12843F31" w:rsidR="005150A0" w:rsidRPr="009F63B6" w:rsidRDefault="005150A0" w:rsidP="005150A0">
      <w:pPr>
        <w:autoSpaceDE w:val="0"/>
        <w:autoSpaceDN w:val="0"/>
        <w:adjustRightInd w:val="0"/>
        <w:rPr>
          <w:rFonts w:cs="Arial"/>
        </w:rPr>
      </w:pPr>
      <w:r w:rsidRPr="009F63B6">
        <w:rPr>
          <w:rFonts w:cs="Arial"/>
        </w:rPr>
        <w:lastRenderedPageBreak/>
        <w:t>Prosjekteringsteamet må vise at avfallshåndteringsfasilitetene for det vurderte bygget er tilstrekkelig for bygningskategorien, brukerne (dersom de er kjent),</w:t>
      </w:r>
      <w:r w:rsidR="00242486" w:rsidRPr="009F63B6">
        <w:rPr>
          <w:rFonts w:cs="Arial"/>
        </w:rPr>
        <w:t xml:space="preserve"> </w:t>
      </w:r>
      <w:r w:rsidRPr="009F63B6">
        <w:rPr>
          <w:rFonts w:cs="Arial"/>
        </w:rPr>
        <w:t>driftsfunksjon samt forventet generering av avfallsstrømmer og -mengder.</w:t>
      </w:r>
      <w:r w:rsidR="00886C31">
        <w:rPr>
          <w:rFonts w:cs="Arial"/>
        </w:rPr>
        <w:t xml:space="preserve"> </w:t>
      </w:r>
      <w:r w:rsidRPr="009F63B6">
        <w:rPr>
          <w:rFonts w:cs="Arial"/>
        </w:rPr>
        <w:t>Følgende informasjon kan brukes som veiledning for å avgjøre om fasilitetene er</w:t>
      </w:r>
      <w:r w:rsidR="00886C31">
        <w:rPr>
          <w:rFonts w:cs="Arial"/>
        </w:rPr>
        <w:t xml:space="preserve"> </w:t>
      </w:r>
      <w:r w:rsidRPr="009F63B6">
        <w:rPr>
          <w:rFonts w:cs="Arial"/>
        </w:rPr>
        <w:t>tilstrekkelige dersom det er tvil om hva som er relevant for byggets kategori/bruk:</w:t>
      </w:r>
    </w:p>
    <w:p w14:paraId="7C65AA80" w14:textId="7678ED4D" w:rsidR="005150A0" w:rsidRPr="009F63B6" w:rsidRDefault="005150A0" w:rsidP="004E6056">
      <w:pPr>
        <w:pStyle w:val="Nummerertliste"/>
      </w:pPr>
      <w:r w:rsidRPr="009F63B6">
        <w:t>minst 3,5 m2 per 1000 m2 netto gulvareal for bygg</w:t>
      </w:r>
    </w:p>
    <w:p w14:paraId="05A5434A" w14:textId="2D68E1C2" w:rsidR="005150A0" w:rsidRPr="009F63B6" w:rsidRDefault="005150A0" w:rsidP="004E6056">
      <w:pPr>
        <w:pStyle w:val="Nummerertliste"/>
      </w:pPr>
      <w:r w:rsidRPr="009F63B6">
        <w:t>Ytterligere 2 m2 per 1000 m2 av netto gulvareal hvor bygget har matproduksjon/bevertning</w:t>
      </w:r>
      <w:r w:rsidR="00B32BE6">
        <w:t xml:space="preserve"> </w:t>
      </w:r>
      <w:r w:rsidRPr="009F63B6">
        <w:t>OG (hvis relevant)</w:t>
      </w:r>
      <w:r w:rsidR="00B32BE6">
        <w:t xml:space="preserve"> n</w:t>
      </w:r>
      <w:r w:rsidRPr="009F63B6">
        <w:t>etto gulvareal over 5000 m2:</w:t>
      </w:r>
    </w:p>
    <w:p w14:paraId="301316A5" w14:textId="2BA99B28" w:rsidR="005150A0" w:rsidRPr="009F63B6" w:rsidRDefault="005150A0" w:rsidP="004E6056">
      <w:pPr>
        <w:pStyle w:val="Nummerertliste"/>
      </w:pPr>
      <w:r w:rsidRPr="009F63B6">
        <w:t>minst 18 m2</w:t>
      </w:r>
    </w:p>
    <w:p w14:paraId="67588A96" w14:textId="24B2128B" w:rsidR="005150A0" w:rsidRPr="009F63B6" w:rsidRDefault="005150A0" w:rsidP="004E6056">
      <w:pPr>
        <w:pStyle w:val="Nummerertliste"/>
      </w:pPr>
      <w:r w:rsidRPr="009F63B6">
        <w:t>ytterligere minst 10 m2 hvor bygget har matproduksjon/bevertning</w:t>
      </w:r>
    </w:p>
    <w:p w14:paraId="4D00B424" w14:textId="5E7E1D22" w:rsidR="005150A0" w:rsidRDefault="005150A0" w:rsidP="005150A0">
      <w:pPr>
        <w:autoSpaceDE w:val="0"/>
        <w:autoSpaceDN w:val="0"/>
        <w:adjustRightInd w:val="0"/>
        <w:rPr>
          <w:rFonts w:cs="Arial"/>
        </w:rPr>
      </w:pPr>
      <w:r w:rsidRPr="009F63B6">
        <w:rPr>
          <w:rFonts w:cs="Arial"/>
        </w:rPr>
        <w:t>Tilleggsarealet som kreves ved matproduksjon/bevertning skal måles mot byggets netto gulvareal og ikke kun matproduksjonens/bevertningens netto gulvareal.</w:t>
      </w:r>
      <w:r w:rsidR="00B32BE6">
        <w:rPr>
          <w:rFonts w:cs="Arial"/>
        </w:rPr>
        <w:t xml:space="preserve"> </w:t>
      </w:r>
      <w:r w:rsidRPr="009F63B6">
        <w:rPr>
          <w:rFonts w:cs="Arial"/>
        </w:rPr>
        <w:t>Det avsatte området må brukes til å sortere og oppbevare minst seks forskjellige resirkulerbare fraksjoner i samsvar med lokale krav til kildesortering:</w:t>
      </w:r>
    </w:p>
    <w:p w14:paraId="5874D9CE" w14:textId="77777777" w:rsidR="00B32BE6" w:rsidRPr="009F63B6" w:rsidRDefault="00B32BE6" w:rsidP="005150A0">
      <w:pPr>
        <w:autoSpaceDE w:val="0"/>
        <w:autoSpaceDN w:val="0"/>
        <w:adjustRightInd w:val="0"/>
        <w:rPr>
          <w:rFonts w:cs="Arial"/>
        </w:rPr>
      </w:pPr>
    </w:p>
    <w:p w14:paraId="2F0BB5F4" w14:textId="77777777" w:rsidR="005150A0" w:rsidRPr="009F63B6" w:rsidRDefault="005150A0" w:rsidP="004E6056">
      <w:pPr>
        <w:autoSpaceDE w:val="0"/>
        <w:autoSpaceDN w:val="0"/>
        <w:adjustRightInd w:val="0"/>
        <w:ind w:left="567"/>
        <w:rPr>
          <w:rFonts w:cs="Arial"/>
        </w:rPr>
      </w:pPr>
      <w:r w:rsidRPr="009F63B6">
        <w:rPr>
          <w:rFonts w:cs="Arial"/>
        </w:rPr>
        <w:t>a. papir</w:t>
      </w:r>
    </w:p>
    <w:p w14:paraId="6F501932" w14:textId="77777777" w:rsidR="005150A0" w:rsidRPr="009F63B6" w:rsidRDefault="005150A0" w:rsidP="004E6056">
      <w:pPr>
        <w:autoSpaceDE w:val="0"/>
        <w:autoSpaceDN w:val="0"/>
        <w:adjustRightInd w:val="0"/>
        <w:ind w:left="567"/>
        <w:rPr>
          <w:rFonts w:cs="Arial"/>
        </w:rPr>
      </w:pPr>
      <w:r w:rsidRPr="009F63B6">
        <w:rPr>
          <w:rFonts w:cs="Arial"/>
        </w:rPr>
        <w:t>b. papp</w:t>
      </w:r>
    </w:p>
    <w:p w14:paraId="6EE37EE9" w14:textId="77777777" w:rsidR="005150A0" w:rsidRPr="009F63B6" w:rsidRDefault="005150A0" w:rsidP="004E6056">
      <w:pPr>
        <w:autoSpaceDE w:val="0"/>
        <w:autoSpaceDN w:val="0"/>
        <w:adjustRightInd w:val="0"/>
        <w:ind w:left="567"/>
        <w:rPr>
          <w:rFonts w:cs="Arial"/>
        </w:rPr>
      </w:pPr>
      <w:r w:rsidRPr="009F63B6">
        <w:rPr>
          <w:rFonts w:cs="Arial"/>
        </w:rPr>
        <w:t>c. plast</w:t>
      </w:r>
    </w:p>
    <w:p w14:paraId="28889247" w14:textId="77777777" w:rsidR="005150A0" w:rsidRPr="009F63B6" w:rsidRDefault="005150A0" w:rsidP="004E6056">
      <w:pPr>
        <w:autoSpaceDE w:val="0"/>
        <w:autoSpaceDN w:val="0"/>
        <w:adjustRightInd w:val="0"/>
        <w:ind w:left="567"/>
        <w:rPr>
          <w:rFonts w:cs="Arial"/>
        </w:rPr>
      </w:pPr>
      <w:r w:rsidRPr="009F63B6">
        <w:rPr>
          <w:rFonts w:cs="Arial"/>
        </w:rPr>
        <w:t>d. annet emballasjemateriale (ikke angitt ovenfor)</w:t>
      </w:r>
    </w:p>
    <w:p w14:paraId="1A607B59" w14:textId="77777777" w:rsidR="005150A0" w:rsidRPr="009F63B6" w:rsidRDefault="005150A0" w:rsidP="004E6056">
      <w:pPr>
        <w:autoSpaceDE w:val="0"/>
        <w:autoSpaceDN w:val="0"/>
        <w:adjustRightInd w:val="0"/>
        <w:ind w:left="567"/>
        <w:rPr>
          <w:rFonts w:cs="Arial"/>
        </w:rPr>
      </w:pPr>
      <w:r w:rsidRPr="009F63B6">
        <w:rPr>
          <w:rFonts w:cs="Arial"/>
        </w:rPr>
        <w:t>e. glass</w:t>
      </w:r>
    </w:p>
    <w:p w14:paraId="0268B8BD" w14:textId="77777777" w:rsidR="005150A0" w:rsidRPr="009F63B6" w:rsidRDefault="005150A0" w:rsidP="004E6056">
      <w:pPr>
        <w:autoSpaceDE w:val="0"/>
        <w:autoSpaceDN w:val="0"/>
        <w:adjustRightInd w:val="0"/>
        <w:ind w:left="567"/>
        <w:rPr>
          <w:rFonts w:cs="Arial"/>
        </w:rPr>
      </w:pPr>
      <w:r w:rsidRPr="009F63B6">
        <w:rPr>
          <w:rFonts w:cs="Arial"/>
        </w:rPr>
        <w:t>f. metall</w:t>
      </w:r>
    </w:p>
    <w:p w14:paraId="0683CF01" w14:textId="77777777" w:rsidR="005150A0" w:rsidRPr="009F63B6" w:rsidRDefault="005150A0" w:rsidP="004E6056">
      <w:pPr>
        <w:autoSpaceDE w:val="0"/>
        <w:autoSpaceDN w:val="0"/>
        <w:adjustRightInd w:val="0"/>
        <w:ind w:left="567"/>
        <w:rPr>
          <w:rFonts w:cs="Arial"/>
        </w:rPr>
      </w:pPr>
      <w:r w:rsidRPr="009F63B6">
        <w:rPr>
          <w:rFonts w:cs="Arial"/>
        </w:rPr>
        <w:t>g. batterier</w:t>
      </w:r>
    </w:p>
    <w:p w14:paraId="09A91084" w14:textId="77777777" w:rsidR="005150A0" w:rsidRPr="009F63B6" w:rsidRDefault="005150A0" w:rsidP="004E6056">
      <w:pPr>
        <w:autoSpaceDE w:val="0"/>
        <w:autoSpaceDN w:val="0"/>
        <w:adjustRightInd w:val="0"/>
        <w:ind w:left="567"/>
        <w:rPr>
          <w:rFonts w:cs="Arial"/>
        </w:rPr>
      </w:pPr>
      <w:r w:rsidRPr="009F63B6">
        <w:rPr>
          <w:rFonts w:cs="Arial"/>
        </w:rPr>
        <w:t>h. trevirke</w:t>
      </w:r>
    </w:p>
    <w:p w14:paraId="35EB566F" w14:textId="77777777" w:rsidR="005150A0" w:rsidRPr="009F63B6" w:rsidRDefault="005150A0" w:rsidP="004E6056">
      <w:pPr>
        <w:autoSpaceDE w:val="0"/>
        <w:autoSpaceDN w:val="0"/>
        <w:adjustRightInd w:val="0"/>
        <w:ind w:left="567"/>
        <w:rPr>
          <w:rFonts w:cs="Arial"/>
        </w:rPr>
      </w:pPr>
      <w:r w:rsidRPr="009F63B6">
        <w:rPr>
          <w:rFonts w:cs="Arial"/>
        </w:rPr>
        <w:t>i. lysstoffrør</w:t>
      </w:r>
    </w:p>
    <w:p w14:paraId="205FBDA4" w14:textId="77777777" w:rsidR="005150A0" w:rsidRPr="009F63B6" w:rsidRDefault="005150A0" w:rsidP="004E6056">
      <w:pPr>
        <w:autoSpaceDE w:val="0"/>
        <w:autoSpaceDN w:val="0"/>
        <w:adjustRightInd w:val="0"/>
        <w:ind w:left="567"/>
        <w:rPr>
          <w:rFonts w:cs="Arial"/>
        </w:rPr>
      </w:pPr>
      <w:r w:rsidRPr="009F63B6">
        <w:rPr>
          <w:rFonts w:cs="Arial"/>
        </w:rPr>
        <w:t>j. planteoljer</w:t>
      </w:r>
    </w:p>
    <w:p w14:paraId="13FAFCF2" w14:textId="77777777" w:rsidR="005150A0" w:rsidRPr="009F63B6" w:rsidRDefault="005150A0" w:rsidP="004E6056">
      <w:pPr>
        <w:autoSpaceDE w:val="0"/>
        <w:autoSpaceDN w:val="0"/>
        <w:adjustRightInd w:val="0"/>
        <w:ind w:left="567"/>
        <w:rPr>
          <w:rFonts w:cs="Arial"/>
        </w:rPr>
      </w:pPr>
      <w:r w:rsidRPr="009F63B6">
        <w:rPr>
          <w:rFonts w:cs="Arial"/>
        </w:rPr>
        <w:t>k. mineraloljer</w:t>
      </w:r>
    </w:p>
    <w:p w14:paraId="1EC68484" w14:textId="77777777" w:rsidR="005150A0" w:rsidRPr="009F63B6" w:rsidRDefault="005150A0" w:rsidP="004E6056">
      <w:pPr>
        <w:autoSpaceDE w:val="0"/>
        <w:autoSpaceDN w:val="0"/>
        <w:adjustRightInd w:val="0"/>
        <w:ind w:left="567"/>
        <w:rPr>
          <w:rFonts w:cs="Arial"/>
        </w:rPr>
      </w:pPr>
      <w:r w:rsidRPr="009F63B6">
        <w:rPr>
          <w:rFonts w:cs="Arial"/>
        </w:rPr>
        <w:t>l. matavfall</w:t>
      </w:r>
    </w:p>
    <w:p w14:paraId="40D6830F" w14:textId="77777777" w:rsidR="005150A0" w:rsidRPr="009F63B6" w:rsidRDefault="005150A0" w:rsidP="004E6056">
      <w:pPr>
        <w:autoSpaceDE w:val="0"/>
        <w:autoSpaceDN w:val="0"/>
        <w:adjustRightInd w:val="0"/>
        <w:ind w:left="567"/>
        <w:rPr>
          <w:rFonts w:cs="Arial"/>
        </w:rPr>
      </w:pPr>
      <w:r w:rsidRPr="009F63B6">
        <w:rPr>
          <w:rFonts w:cs="Arial"/>
        </w:rPr>
        <w:t>m. elektronisk- og elektrisk avfall</w:t>
      </w:r>
    </w:p>
    <w:p w14:paraId="006EBEC1" w14:textId="77777777" w:rsidR="005150A0" w:rsidRPr="009F63B6" w:rsidRDefault="005150A0" w:rsidP="004E6056">
      <w:pPr>
        <w:autoSpaceDE w:val="0"/>
        <w:autoSpaceDN w:val="0"/>
        <w:adjustRightInd w:val="0"/>
        <w:ind w:left="567"/>
        <w:rPr>
          <w:rFonts w:cs="Arial"/>
        </w:rPr>
      </w:pPr>
      <w:r w:rsidRPr="009F63B6">
        <w:rPr>
          <w:rFonts w:cs="Arial"/>
        </w:rPr>
        <w:t>n. tekstiler</w:t>
      </w:r>
    </w:p>
    <w:p w14:paraId="33989F99" w14:textId="77777777" w:rsidR="005150A0" w:rsidRPr="009F63B6" w:rsidRDefault="005150A0" w:rsidP="004E6056">
      <w:pPr>
        <w:autoSpaceDE w:val="0"/>
        <w:autoSpaceDN w:val="0"/>
        <w:adjustRightInd w:val="0"/>
        <w:ind w:left="567"/>
        <w:rPr>
          <w:rFonts w:cs="Arial"/>
        </w:rPr>
      </w:pPr>
      <w:r w:rsidRPr="009F63B6">
        <w:rPr>
          <w:rFonts w:cs="Arial"/>
        </w:rPr>
        <w:t>o. tonerkassetter og blekkpatroner</w:t>
      </w:r>
    </w:p>
    <w:p w14:paraId="012F6DE1" w14:textId="77777777" w:rsidR="005150A0" w:rsidRPr="009F63B6" w:rsidRDefault="005150A0" w:rsidP="004E6056">
      <w:pPr>
        <w:autoSpaceDE w:val="0"/>
        <w:autoSpaceDN w:val="0"/>
        <w:adjustRightInd w:val="0"/>
        <w:ind w:left="567"/>
        <w:rPr>
          <w:rFonts w:cs="Arial"/>
        </w:rPr>
      </w:pPr>
      <w:r w:rsidRPr="009F63B6">
        <w:rPr>
          <w:rFonts w:cs="Arial"/>
        </w:rPr>
        <w:t>p. annet gjenvinnbart avfall som kan behandles</w:t>
      </w:r>
    </w:p>
    <w:p w14:paraId="7E1CCD71" w14:textId="77777777" w:rsidR="005150A0" w:rsidRPr="009F63B6" w:rsidRDefault="005150A0" w:rsidP="005150A0">
      <w:pPr>
        <w:autoSpaceDE w:val="0"/>
        <w:autoSpaceDN w:val="0"/>
        <w:adjustRightInd w:val="0"/>
        <w:rPr>
          <w:rFonts w:cs="Arial"/>
        </w:rPr>
      </w:pPr>
    </w:p>
    <w:p w14:paraId="40F72B86" w14:textId="268A991F" w:rsidR="00D053A1" w:rsidRPr="009F63B6" w:rsidRDefault="005150A0" w:rsidP="009F63B6">
      <w:pPr>
        <w:autoSpaceDE w:val="0"/>
        <w:autoSpaceDN w:val="0"/>
        <w:adjustRightInd w:val="0"/>
        <w:rPr>
          <w:rFonts w:cs="Arial"/>
        </w:rPr>
      </w:pPr>
      <w:r w:rsidRPr="009F63B6">
        <w:rPr>
          <w:rFonts w:cs="Arial"/>
        </w:rPr>
        <w:t>Dersom to eller flere av disse fraksjonene sorteres i en felles beholder, kan det bare telle som én fraksjon. Dersom for eksempel glass og metall sorteres i én beholder, teller det som én fraksjon.</w:t>
      </w:r>
    </w:p>
    <w:p w14:paraId="6B35393F" w14:textId="77777777" w:rsidR="00D053A1" w:rsidRDefault="00D053A1" w:rsidP="002D3051">
      <w:pPr>
        <w:pStyle w:val="Liste2"/>
        <w:rPr>
          <w:lang w:eastAsia="nb-NO"/>
        </w:rPr>
      </w:pPr>
    </w:p>
    <w:p w14:paraId="194F2C41" w14:textId="77777777" w:rsidR="006F3192" w:rsidRPr="006A4DF5" w:rsidRDefault="006F3192" w:rsidP="00445B87">
      <w:pPr>
        <w:spacing w:line="288" w:lineRule="auto"/>
        <w:contextualSpacing/>
        <w:rPr>
          <w:rFonts w:asciiTheme="minorHAnsi" w:eastAsiaTheme="minorEastAsia" w:hAnsiTheme="minorHAnsi" w:cstheme="minorHAnsi"/>
          <w:color w:val="000000" w:themeColor="text1"/>
          <w:kern w:val="24"/>
          <w:lang w:eastAsia="nb-NO"/>
        </w:rPr>
      </w:pPr>
    </w:p>
    <w:p w14:paraId="3FA253FE" w14:textId="77777777" w:rsidR="003C7CFC" w:rsidRDefault="003C7CFC">
      <w:pPr>
        <w:spacing w:line="210" w:lineRule="atLeast"/>
        <w:rPr>
          <w:rFonts w:eastAsia="Times New Roman" w:cs="Times New Roman"/>
          <w:b/>
          <w:bCs/>
          <w:sz w:val="32"/>
          <w:szCs w:val="28"/>
          <w:lang w:eastAsia="nb-NO"/>
        </w:rPr>
      </w:pPr>
      <w:bookmarkStart w:id="123" w:name="_Toc42334954"/>
      <w:r>
        <w:rPr>
          <w:lang w:eastAsia="nb-NO"/>
        </w:rPr>
        <w:br w:type="page"/>
      </w:r>
    </w:p>
    <w:p w14:paraId="38ABB059" w14:textId="114FDB72" w:rsidR="00E27E0E" w:rsidRPr="006A4DF5" w:rsidRDefault="006A4DF5" w:rsidP="00E34780">
      <w:pPr>
        <w:pStyle w:val="Overskrift1"/>
        <w:rPr>
          <w:lang w:eastAsia="nb-NO"/>
        </w:rPr>
      </w:pPr>
      <w:bookmarkStart w:id="124" w:name="_Toc71789382"/>
      <w:r w:rsidRPr="006A4DF5">
        <w:rPr>
          <w:lang w:eastAsia="nb-NO"/>
        </w:rPr>
        <w:lastRenderedPageBreak/>
        <w:t xml:space="preserve">3 </w:t>
      </w:r>
      <w:r w:rsidR="00E27E0E" w:rsidRPr="006A4DF5">
        <w:rPr>
          <w:rFonts w:eastAsiaTheme="minorEastAsia"/>
          <w:lang w:eastAsia="nb-NO"/>
        </w:rPr>
        <w:t>Miljøprofil</w:t>
      </w:r>
      <w:bookmarkEnd w:id="123"/>
      <w:bookmarkEnd w:id="124"/>
    </w:p>
    <w:p w14:paraId="58479156" w14:textId="77777777" w:rsidR="006F3192" w:rsidRPr="002D3051" w:rsidRDefault="006A4DF5" w:rsidP="00D053A1">
      <w:pPr>
        <w:pStyle w:val="Overskrift2"/>
        <w:rPr>
          <w:lang w:eastAsia="nb-NO"/>
        </w:rPr>
      </w:pPr>
      <w:bookmarkStart w:id="125" w:name="_Toc42334955"/>
      <w:bookmarkStart w:id="126" w:name="_Toc71789383"/>
      <w:r w:rsidRPr="002D3051">
        <w:rPr>
          <w:lang w:eastAsia="nb-NO"/>
        </w:rPr>
        <w:t xml:space="preserve">3.a </w:t>
      </w:r>
      <w:r w:rsidR="00E27E0E" w:rsidRPr="002D3051">
        <w:rPr>
          <w:lang w:eastAsia="nb-NO"/>
        </w:rPr>
        <w:t>Energimerke</w:t>
      </w:r>
      <w:bookmarkEnd w:id="125"/>
      <w:bookmarkEnd w:id="126"/>
    </w:p>
    <w:p w14:paraId="2D99080C" w14:textId="5F43973A" w:rsidR="00E27E0E" w:rsidRDefault="008477FA" w:rsidP="00E404F7">
      <w:pPr>
        <w:rPr>
          <w:rFonts w:asciiTheme="minorHAnsi" w:eastAsiaTheme="minorEastAsia" w:hAnsiTheme="minorHAnsi" w:cstheme="minorHAnsi"/>
          <w:b/>
          <w:bCs/>
          <w:color w:val="000000" w:themeColor="text1"/>
          <w:kern w:val="24"/>
          <w:lang w:eastAsia="nb-NO"/>
        </w:rPr>
      </w:pPr>
      <w:r>
        <w:rPr>
          <w:noProof/>
          <w:lang w:eastAsia="nb-NO"/>
        </w:rPr>
        <w:pict w14:anchorId="5EDBBA0D">
          <v:rect id="_x0000_i1039" alt="" style="width:436.35pt;height:.05pt;mso-width-percent:0;mso-height-percent:0;mso-width-percent:0;mso-height-percent:0" o:hrpct="962" o:hralign="center" o:hrstd="t" o:hrnoshade="t" o:hr="t" fillcolor="black [3213]" stroked="f"/>
        </w:pict>
      </w:r>
    </w:p>
    <w:p w14:paraId="47EC2E21" w14:textId="3A1F32AE" w:rsidR="00D64415" w:rsidRPr="00D64415" w:rsidRDefault="008E220C" w:rsidP="002D3051">
      <w:pPr>
        <w:pStyle w:val="Brdtekst"/>
        <w:rPr>
          <w:lang w:eastAsia="nb-NO"/>
        </w:rPr>
      </w:pPr>
      <w:bookmarkStart w:id="127" w:name="_Hlk42541616"/>
      <w:r>
        <w:rPr>
          <w:lang w:eastAsia="nb-NO"/>
        </w:rPr>
        <w:t>Dersom bygget skal leies ut plikter e</w:t>
      </w:r>
      <w:r w:rsidRPr="007004B1">
        <w:rPr>
          <w:lang w:eastAsia="nb-NO"/>
        </w:rPr>
        <w:t>ier å legge frem energiattest for leietaker, før avtale om utleie av bolig eller bygning blir inngått</w:t>
      </w:r>
      <w:r w:rsidRPr="00D64415">
        <w:rPr>
          <w:lang w:eastAsia="nb-NO"/>
        </w:rPr>
        <w:t xml:space="preserve"> </w:t>
      </w:r>
      <w:r w:rsidR="00D64415" w:rsidRPr="00D64415">
        <w:rPr>
          <w:lang w:eastAsia="nb-NO"/>
        </w:rPr>
        <w:t>Alle yrkesbygg over 1000 kvm skal ha energiattes</w:t>
      </w:r>
      <w:r>
        <w:rPr>
          <w:lang w:eastAsia="nb-NO"/>
        </w:rPr>
        <w:t>t (uavhengig av om det skal selges eller leies ut</w:t>
      </w:r>
      <w:bookmarkStart w:id="128" w:name="_Hlk44571590"/>
      <w:r w:rsidR="00A32C52">
        <w:rPr>
          <w:lang w:eastAsia="nb-NO"/>
        </w:rPr>
        <w:t>). I</w:t>
      </w:r>
      <w:r w:rsidR="00F90FEF">
        <w:rPr>
          <w:lang w:eastAsia="nb-NO"/>
        </w:rPr>
        <w:t xml:space="preserve"> energiattesten vises byggets energimerke som består av en oppvarmingskarakter og en energikarakter. Energikarakteren gjenspeiler byggets energibehov, oppvarmingskarakteren gir informasjon om i hvilken grad det vil være mulig å dekke varmebehovet med andre energikilder enn elektrisitet, olje og gass</w:t>
      </w:r>
      <w:r w:rsidRPr="00B6526B">
        <w:rPr>
          <w:lang w:eastAsia="nb-NO"/>
        </w:rPr>
        <w:t>.</w:t>
      </w:r>
      <w:r w:rsidR="00D64415" w:rsidRPr="00D64415">
        <w:rPr>
          <w:lang w:eastAsia="nb-NO"/>
        </w:rPr>
        <w:t xml:space="preserve"> Ved </w:t>
      </w:r>
      <w:r>
        <w:rPr>
          <w:lang w:eastAsia="nb-NO"/>
        </w:rPr>
        <w:t xml:space="preserve">å </w:t>
      </w:r>
      <w:r w:rsidR="00D64415" w:rsidRPr="00D64415">
        <w:rPr>
          <w:lang w:eastAsia="nb-NO"/>
        </w:rPr>
        <w:t>stille krav til et bra energimerke øker sannsynlighet</w:t>
      </w:r>
      <w:r w:rsidR="00F90FEF">
        <w:rPr>
          <w:lang w:eastAsia="nb-NO"/>
        </w:rPr>
        <w:t>en</w:t>
      </w:r>
      <w:r w:rsidR="00D64415" w:rsidRPr="00D64415">
        <w:rPr>
          <w:lang w:eastAsia="nb-NO"/>
        </w:rPr>
        <w:t xml:space="preserve"> for å oppnå lav energibruk.</w:t>
      </w:r>
      <w:bookmarkEnd w:id="128"/>
      <w:r w:rsidR="00D64415" w:rsidRPr="00D64415">
        <w:rPr>
          <w:lang w:eastAsia="nb-NO"/>
        </w:rPr>
        <w:t xml:space="preserve"> </w:t>
      </w:r>
    </w:p>
    <w:p w14:paraId="6BAFECB8" w14:textId="77777777" w:rsidR="00E34780" w:rsidRDefault="00E34780" w:rsidP="00E34780">
      <w:pPr>
        <w:pStyle w:val="Overskrift3"/>
        <w:rPr>
          <w:lang w:eastAsia="nb-NO"/>
        </w:rPr>
      </w:pPr>
      <w:bookmarkStart w:id="129" w:name="_Toc42334956"/>
      <w:bookmarkEnd w:id="127"/>
      <w:r>
        <w:rPr>
          <w:lang w:eastAsia="nb-NO"/>
        </w:rPr>
        <w:t>Funksjonskriterier</w:t>
      </w:r>
      <w:bookmarkEnd w:id="129"/>
    </w:p>
    <w:p w14:paraId="57194C93" w14:textId="77777777" w:rsidR="00E34780" w:rsidRPr="00E34780" w:rsidRDefault="00E34780" w:rsidP="00D053A1">
      <w:pPr>
        <w:pStyle w:val="Uthevetniv"/>
      </w:pPr>
      <w:r w:rsidRPr="00E34780">
        <w:t>Forbildenivå</w:t>
      </w:r>
    </w:p>
    <w:p w14:paraId="009B7574" w14:textId="00CD343E" w:rsidR="00E34780" w:rsidRDefault="00D64415" w:rsidP="002D3051">
      <w:pPr>
        <w:pStyle w:val="Brdtekst"/>
        <w:rPr>
          <w:lang w:eastAsia="nb-NO"/>
        </w:rPr>
      </w:pPr>
      <w:r w:rsidRPr="00D64415">
        <w:rPr>
          <w:lang w:eastAsia="nb-NO"/>
        </w:rPr>
        <w:t xml:space="preserve">Bygget skal minst tilfredsstille </w:t>
      </w:r>
      <w:r w:rsidR="00F90FEF" w:rsidRPr="00D64415">
        <w:rPr>
          <w:lang w:eastAsia="nb-NO"/>
        </w:rPr>
        <w:t>energi</w:t>
      </w:r>
      <w:r w:rsidR="00F90FEF">
        <w:rPr>
          <w:lang w:eastAsia="nb-NO"/>
        </w:rPr>
        <w:t>karakter</w:t>
      </w:r>
      <w:r w:rsidR="00F90FEF" w:rsidRPr="00D64415">
        <w:rPr>
          <w:lang w:eastAsia="nb-NO"/>
        </w:rPr>
        <w:t xml:space="preserve"> </w:t>
      </w:r>
      <w:r w:rsidRPr="00D64415">
        <w:rPr>
          <w:lang w:eastAsia="nb-NO"/>
        </w:rPr>
        <w:t>A</w:t>
      </w:r>
      <w:r w:rsidR="0065621A">
        <w:rPr>
          <w:lang w:eastAsia="nb-NO"/>
        </w:rPr>
        <w:t xml:space="preserve">, </w:t>
      </w:r>
      <w:r w:rsidR="0065621A" w:rsidRPr="0065621A">
        <w:rPr>
          <w:lang w:eastAsia="nb-NO"/>
        </w:rPr>
        <w:t xml:space="preserve">og oppvarmningskarakter </w:t>
      </w:r>
      <w:r w:rsidR="0065621A">
        <w:rPr>
          <w:lang w:eastAsia="nb-NO"/>
        </w:rPr>
        <w:t xml:space="preserve">mørk grønn </w:t>
      </w:r>
      <w:r w:rsidRPr="00D64415">
        <w:rPr>
          <w:lang w:eastAsia="nb-NO"/>
        </w:rPr>
        <w:t>på den offentlige energimerkeskalaen.</w:t>
      </w:r>
    </w:p>
    <w:p w14:paraId="7607A3EC" w14:textId="77777777" w:rsidR="00E34780" w:rsidRPr="00E34780" w:rsidRDefault="00E34780" w:rsidP="00D053A1">
      <w:pPr>
        <w:pStyle w:val="Uthevetniv"/>
      </w:pPr>
      <w:r w:rsidRPr="00E34780">
        <w:t>Høyt ambisjonsnivå</w:t>
      </w:r>
    </w:p>
    <w:p w14:paraId="1E289431" w14:textId="5B59E67E" w:rsidR="00E34780" w:rsidRDefault="00D64415" w:rsidP="002D3051">
      <w:pPr>
        <w:pStyle w:val="Brdtekst"/>
        <w:rPr>
          <w:lang w:eastAsia="nb-NO"/>
        </w:rPr>
      </w:pPr>
      <w:r w:rsidRPr="00D64415">
        <w:rPr>
          <w:lang w:eastAsia="nb-NO"/>
        </w:rPr>
        <w:t xml:space="preserve">Bygget skal minst tilfredsstille </w:t>
      </w:r>
      <w:r w:rsidR="00F90FEF" w:rsidRPr="00D64415">
        <w:rPr>
          <w:lang w:eastAsia="nb-NO"/>
        </w:rPr>
        <w:t>energi</w:t>
      </w:r>
      <w:r w:rsidR="00F90FEF">
        <w:rPr>
          <w:lang w:eastAsia="nb-NO"/>
        </w:rPr>
        <w:t>karakter</w:t>
      </w:r>
      <w:r w:rsidR="00F90FEF" w:rsidRPr="00D64415">
        <w:rPr>
          <w:lang w:eastAsia="nb-NO"/>
        </w:rPr>
        <w:t xml:space="preserve"> </w:t>
      </w:r>
      <w:r w:rsidRPr="00D64415">
        <w:rPr>
          <w:lang w:eastAsia="nb-NO"/>
        </w:rPr>
        <w:t>B</w:t>
      </w:r>
      <w:r w:rsidR="0065621A">
        <w:rPr>
          <w:lang w:eastAsia="nb-NO"/>
        </w:rPr>
        <w:t xml:space="preserve">, og </w:t>
      </w:r>
      <w:r w:rsidR="0065621A" w:rsidRPr="0065621A">
        <w:rPr>
          <w:lang w:eastAsia="nb-NO"/>
        </w:rPr>
        <w:t xml:space="preserve">oppvarmningskarakter </w:t>
      </w:r>
      <w:r w:rsidR="0065621A">
        <w:rPr>
          <w:lang w:eastAsia="nb-NO"/>
        </w:rPr>
        <w:t xml:space="preserve">lys grønn </w:t>
      </w:r>
      <w:r w:rsidRPr="00D64415">
        <w:rPr>
          <w:lang w:eastAsia="nb-NO"/>
        </w:rPr>
        <w:t>på den offentlige energimerkeskalaen.</w:t>
      </w:r>
    </w:p>
    <w:p w14:paraId="79F96A46" w14:textId="77777777" w:rsidR="00E34780" w:rsidRPr="00E34780" w:rsidRDefault="00E34780" w:rsidP="00D053A1">
      <w:pPr>
        <w:pStyle w:val="Uthevetniv"/>
      </w:pPr>
      <w:r w:rsidRPr="00E34780">
        <w:t>Godt ambisjonsnivå</w:t>
      </w:r>
    </w:p>
    <w:p w14:paraId="706EEC26" w14:textId="22EC63EA" w:rsidR="00E34780" w:rsidRDefault="00D64415" w:rsidP="002D3051">
      <w:pPr>
        <w:pStyle w:val="Brdtekst"/>
        <w:rPr>
          <w:lang w:eastAsia="nb-NO"/>
        </w:rPr>
      </w:pPr>
      <w:r w:rsidRPr="00D64415">
        <w:rPr>
          <w:lang w:eastAsia="nb-NO"/>
        </w:rPr>
        <w:t xml:space="preserve">Bygget skal minst tilfredsstille </w:t>
      </w:r>
      <w:r w:rsidR="00F90FEF" w:rsidRPr="00D64415">
        <w:rPr>
          <w:lang w:eastAsia="nb-NO"/>
        </w:rPr>
        <w:t>energi</w:t>
      </w:r>
      <w:r w:rsidR="00F90FEF">
        <w:rPr>
          <w:lang w:eastAsia="nb-NO"/>
        </w:rPr>
        <w:t>karakter</w:t>
      </w:r>
      <w:r w:rsidR="00F90FEF" w:rsidRPr="00D64415">
        <w:rPr>
          <w:lang w:eastAsia="nb-NO"/>
        </w:rPr>
        <w:t xml:space="preserve"> </w:t>
      </w:r>
      <w:r w:rsidRPr="00D64415">
        <w:rPr>
          <w:lang w:eastAsia="nb-NO"/>
        </w:rPr>
        <w:t>C</w:t>
      </w:r>
      <w:r w:rsidR="0065621A">
        <w:rPr>
          <w:lang w:eastAsia="nb-NO"/>
        </w:rPr>
        <w:t xml:space="preserve">, og </w:t>
      </w:r>
      <w:r w:rsidR="0065621A" w:rsidRPr="0065621A">
        <w:rPr>
          <w:lang w:eastAsia="nb-NO"/>
        </w:rPr>
        <w:t xml:space="preserve">oppvarmningskarakter </w:t>
      </w:r>
      <w:r w:rsidR="0065621A">
        <w:rPr>
          <w:lang w:eastAsia="nb-NO"/>
        </w:rPr>
        <w:t>oran</w:t>
      </w:r>
      <w:r w:rsidR="00C806C7">
        <w:rPr>
          <w:lang w:eastAsia="nb-NO"/>
        </w:rPr>
        <w:t>sj</w:t>
      </w:r>
      <w:r w:rsidR="0065621A">
        <w:rPr>
          <w:lang w:eastAsia="nb-NO"/>
        </w:rPr>
        <w:t xml:space="preserve">e </w:t>
      </w:r>
      <w:r w:rsidRPr="00D64415">
        <w:rPr>
          <w:lang w:eastAsia="nb-NO"/>
        </w:rPr>
        <w:t>på den offentlige energimerkeskalaen.</w:t>
      </w:r>
      <w:r w:rsidR="009903C3">
        <w:rPr>
          <w:lang w:eastAsia="nb-NO"/>
        </w:rPr>
        <w:t xml:space="preserve"> </w:t>
      </w:r>
    </w:p>
    <w:p w14:paraId="74133171" w14:textId="595E2A79" w:rsidR="00E34780" w:rsidRDefault="00E34780" w:rsidP="00D053A1">
      <w:pPr>
        <w:pStyle w:val="Uthevetniv"/>
      </w:pPr>
      <w:r w:rsidRPr="00E34780">
        <w:t>Minimumsnivå</w:t>
      </w:r>
    </w:p>
    <w:p w14:paraId="0C905C5F" w14:textId="61C1DBC7" w:rsidR="00D64415" w:rsidRPr="00D64415" w:rsidRDefault="00D64415" w:rsidP="002D3051">
      <w:pPr>
        <w:pStyle w:val="Brdtekst"/>
        <w:rPr>
          <w:lang w:eastAsia="nb-NO"/>
        </w:rPr>
      </w:pPr>
      <w:r w:rsidRPr="00D64415">
        <w:rPr>
          <w:lang w:eastAsia="nb-NO"/>
        </w:rPr>
        <w:t xml:space="preserve">Bygget skal minst tilfredsstille </w:t>
      </w:r>
      <w:r w:rsidR="00F90FEF" w:rsidRPr="00D64415">
        <w:rPr>
          <w:lang w:eastAsia="nb-NO"/>
        </w:rPr>
        <w:t>energi</w:t>
      </w:r>
      <w:r w:rsidR="00F90FEF">
        <w:rPr>
          <w:lang w:eastAsia="nb-NO"/>
        </w:rPr>
        <w:t>karakter</w:t>
      </w:r>
      <w:r w:rsidR="00F90FEF" w:rsidRPr="00D64415">
        <w:rPr>
          <w:lang w:eastAsia="nb-NO"/>
        </w:rPr>
        <w:t xml:space="preserve"> </w:t>
      </w:r>
      <w:r w:rsidRPr="00D64415">
        <w:rPr>
          <w:lang w:eastAsia="nb-NO"/>
        </w:rPr>
        <w:t>D</w:t>
      </w:r>
      <w:r w:rsidR="009903C3">
        <w:rPr>
          <w:lang w:eastAsia="nb-NO"/>
        </w:rPr>
        <w:t>,</w:t>
      </w:r>
      <w:r w:rsidR="009903C3" w:rsidRPr="009903C3">
        <w:t xml:space="preserve"> </w:t>
      </w:r>
      <w:r w:rsidR="0065621A">
        <w:t xml:space="preserve">og </w:t>
      </w:r>
      <w:r w:rsidR="0065621A">
        <w:rPr>
          <w:lang w:eastAsia="nb-NO"/>
        </w:rPr>
        <w:t>o</w:t>
      </w:r>
      <w:r w:rsidR="009903C3" w:rsidRPr="009903C3">
        <w:rPr>
          <w:lang w:eastAsia="nb-NO"/>
        </w:rPr>
        <w:t>ppvarmningskarakter rød</w:t>
      </w:r>
      <w:r w:rsidR="0065621A">
        <w:rPr>
          <w:lang w:eastAsia="nb-NO"/>
        </w:rPr>
        <w:t xml:space="preserve">, </w:t>
      </w:r>
      <w:r w:rsidRPr="00D64415">
        <w:rPr>
          <w:lang w:eastAsia="nb-NO"/>
        </w:rPr>
        <w:t>på den offentlige energimerkeskalaen.</w:t>
      </w:r>
      <w:r w:rsidR="009903C3">
        <w:rPr>
          <w:lang w:eastAsia="nb-NO"/>
        </w:rPr>
        <w:t xml:space="preserve"> </w:t>
      </w:r>
    </w:p>
    <w:p w14:paraId="1F5C9ECF" w14:textId="4204BF48" w:rsidR="00E34780" w:rsidRDefault="00E34780" w:rsidP="00E34780">
      <w:pPr>
        <w:pStyle w:val="Overskrift3"/>
        <w:rPr>
          <w:lang w:eastAsia="nb-NO"/>
        </w:rPr>
      </w:pPr>
      <w:bookmarkStart w:id="130" w:name="_Toc42334957"/>
      <w:r>
        <w:rPr>
          <w:lang w:eastAsia="nb-NO"/>
        </w:rPr>
        <w:t>Dokumentasjonskrav</w:t>
      </w:r>
      <w:bookmarkEnd w:id="130"/>
    </w:p>
    <w:p w14:paraId="13BEB8D0" w14:textId="0ED82017" w:rsidR="00D64415" w:rsidRDefault="00D64415" w:rsidP="002D3051">
      <w:pPr>
        <w:pStyle w:val="Brdtekst"/>
        <w:rPr>
          <w:lang w:eastAsia="nb-NO"/>
        </w:rPr>
      </w:pPr>
      <w:r w:rsidRPr="00D64415">
        <w:rPr>
          <w:lang w:eastAsia="nb-NO"/>
        </w:rPr>
        <w:t xml:space="preserve">Kopi av gyldig energiattest skal </w:t>
      </w:r>
      <w:proofErr w:type="gramStart"/>
      <w:r w:rsidRPr="00D64415">
        <w:rPr>
          <w:lang w:eastAsia="nb-NO"/>
        </w:rPr>
        <w:t>forevises</w:t>
      </w:r>
      <w:proofErr w:type="gramEnd"/>
      <w:r w:rsidRPr="00D64415">
        <w:rPr>
          <w:lang w:eastAsia="nb-NO"/>
        </w:rPr>
        <w:t xml:space="preserve"> i tråd med lovkrav.</w:t>
      </w:r>
    </w:p>
    <w:p w14:paraId="697B06BB" w14:textId="77777777" w:rsidR="00281209" w:rsidRDefault="00281209" w:rsidP="002D3051">
      <w:pPr>
        <w:pStyle w:val="Brdtekst"/>
        <w:rPr>
          <w:lang w:eastAsia="nb-NO"/>
        </w:rPr>
      </w:pPr>
    </w:p>
    <w:p w14:paraId="275B450E" w14:textId="1D4D8513" w:rsidR="000C4F8B" w:rsidRPr="00B6526B" w:rsidRDefault="000C4F8B" w:rsidP="000C4F8B">
      <w:pPr>
        <w:spacing w:line="288" w:lineRule="auto"/>
        <w:contextualSpacing/>
        <w:rPr>
          <w:rFonts w:asciiTheme="minorHAnsi" w:eastAsiaTheme="minorEastAsia" w:hAnsiTheme="minorHAnsi" w:cstheme="minorHAnsi"/>
          <w:b/>
          <w:bCs/>
          <w:color w:val="000000" w:themeColor="text1"/>
          <w:kern w:val="24"/>
          <w:lang w:eastAsia="nb-NO"/>
        </w:rPr>
      </w:pPr>
      <w:r w:rsidRPr="00B6526B">
        <w:rPr>
          <w:rFonts w:asciiTheme="minorHAnsi" w:eastAsiaTheme="minorEastAsia" w:hAnsiTheme="minorHAnsi" w:cstheme="minorHAnsi"/>
          <w:b/>
          <w:bCs/>
          <w:color w:val="000000" w:themeColor="text1"/>
          <w:kern w:val="24"/>
          <w:lang w:eastAsia="nb-NO"/>
        </w:rPr>
        <w:t xml:space="preserve">Hvilken kvalitet </w:t>
      </w:r>
      <w:r w:rsidR="00506BDF" w:rsidRPr="00B6526B">
        <w:rPr>
          <w:rFonts w:asciiTheme="minorHAnsi" w:eastAsiaTheme="minorEastAsia" w:hAnsiTheme="minorHAnsi" w:cstheme="minorHAnsi"/>
          <w:b/>
          <w:bCs/>
          <w:color w:val="000000" w:themeColor="text1"/>
          <w:kern w:val="24"/>
          <w:lang w:eastAsia="nb-NO"/>
        </w:rPr>
        <w:t>bidrar</w:t>
      </w:r>
      <w:r w:rsidRPr="00B6526B">
        <w:rPr>
          <w:rFonts w:asciiTheme="minorHAnsi" w:eastAsiaTheme="minorEastAsia" w:hAnsiTheme="minorHAnsi" w:cstheme="minorHAnsi"/>
          <w:b/>
          <w:bCs/>
          <w:color w:val="000000" w:themeColor="text1"/>
          <w:kern w:val="24"/>
          <w:lang w:eastAsia="nb-NO"/>
        </w:rPr>
        <w:t xml:space="preserve"> kravet til</w:t>
      </w:r>
    </w:p>
    <w:p w14:paraId="0DE55335" w14:textId="0FA7FB58" w:rsidR="000C4F8B" w:rsidRPr="006C572E" w:rsidRDefault="00F90FEF" w:rsidP="000C4F8B">
      <w:pPr>
        <w:spacing w:line="288" w:lineRule="auto"/>
        <w:contextualSpacing/>
        <w:rPr>
          <w:rFonts w:asciiTheme="minorHAnsi" w:eastAsiaTheme="minorEastAsia" w:hAnsiTheme="minorHAnsi" w:cstheme="minorHAnsi"/>
          <w:color w:val="000000" w:themeColor="text1"/>
          <w:kern w:val="24"/>
          <w:highlight w:val="yellow"/>
          <w:lang w:eastAsia="nb-NO"/>
        </w:rPr>
      </w:pPr>
      <w:r w:rsidRPr="00B6526B">
        <w:rPr>
          <w:rFonts w:asciiTheme="minorHAnsi" w:eastAsiaTheme="minorEastAsia" w:hAnsiTheme="minorHAnsi" w:cstheme="minorHAnsi"/>
          <w:color w:val="000000" w:themeColor="text1"/>
          <w:kern w:val="24"/>
          <w:lang w:eastAsia="nb-NO"/>
        </w:rPr>
        <w:t xml:space="preserve">Ved å ha </w:t>
      </w:r>
      <w:r w:rsidR="000F08A6">
        <w:rPr>
          <w:rFonts w:asciiTheme="minorHAnsi" w:eastAsiaTheme="minorEastAsia" w:hAnsiTheme="minorHAnsi" w:cstheme="minorHAnsi"/>
          <w:color w:val="000000" w:themeColor="text1"/>
          <w:kern w:val="24"/>
          <w:lang w:eastAsia="nb-NO"/>
        </w:rPr>
        <w:t xml:space="preserve">målsetting om </w:t>
      </w:r>
      <w:r w:rsidRPr="00B6526B">
        <w:rPr>
          <w:rFonts w:asciiTheme="minorHAnsi" w:eastAsiaTheme="minorEastAsia" w:hAnsiTheme="minorHAnsi" w:cstheme="minorHAnsi"/>
          <w:color w:val="000000" w:themeColor="text1"/>
          <w:kern w:val="24"/>
          <w:lang w:eastAsia="nb-NO"/>
        </w:rPr>
        <w:t>å oppnå høy energikarakter, kan k</w:t>
      </w:r>
      <w:r w:rsidR="000C4F8B" w:rsidRPr="00B6526B">
        <w:rPr>
          <w:rFonts w:asciiTheme="minorHAnsi" w:eastAsiaTheme="minorEastAsia" w:hAnsiTheme="minorHAnsi" w:cstheme="minorHAnsi"/>
          <w:color w:val="000000" w:themeColor="text1"/>
          <w:kern w:val="24"/>
          <w:lang w:eastAsia="nb-NO"/>
        </w:rPr>
        <w:t xml:space="preserve">ravet </w:t>
      </w:r>
      <w:r w:rsidRPr="00B6526B">
        <w:rPr>
          <w:rFonts w:asciiTheme="minorHAnsi" w:eastAsiaTheme="minorEastAsia" w:hAnsiTheme="minorHAnsi" w:cstheme="minorHAnsi"/>
          <w:color w:val="000000" w:themeColor="text1"/>
          <w:kern w:val="24"/>
          <w:lang w:eastAsia="nb-NO"/>
        </w:rPr>
        <w:t xml:space="preserve">bidra til å utnytte energien godt og dermed sikre lavere klimagassutslipp. </w:t>
      </w:r>
      <w:r w:rsidR="000F08A6">
        <w:rPr>
          <w:rFonts w:asciiTheme="minorHAnsi" w:eastAsiaTheme="minorEastAsia" w:hAnsiTheme="minorHAnsi" w:cstheme="minorHAnsi"/>
          <w:color w:val="000000" w:themeColor="text1"/>
          <w:kern w:val="24"/>
          <w:lang w:eastAsia="nb-NO"/>
        </w:rPr>
        <w:t xml:space="preserve">Kravet vil bidra til å </w:t>
      </w:r>
      <w:r w:rsidR="00AA75DA">
        <w:rPr>
          <w:rFonts w:asciiTheme="minorHAnsi" w:eastAsiaTheme="minorEastAsia" w:hAnsiTheme="minorHAnsi" w:cstheme="minorHAnsi"/>
          <w:color w:val="000000" w:themeColor="text1"/>
          <w:kern w:val="24"/>
          <w:lang w:eastAsia="nb-NO"/>
        </w:rPr>
        <w:t>opp</w:t>
      </w:r>
      <w:r w:rsidR="000F08A6">
        <w:rPr>
          <w:rFonts w:asciiTheme="minorHAnsi" w:eastAsiaTheme="minorEastAsia" w:hAnsiTheme="minorHAnsi" w:cstheme="minorHAnsi"/>
          <w:color w:val="000000" w:themeColor="text1"/>
          <w:kern w:val="24"/>
          <w:lang w:eastAsia="nb-NO"/>
        </w:rPr>
        <w:t>nå</w:t>
      </w:r>
      <w:r w:rsidRPr="00B6526B">
        <w:rPr>
          <w:rFonts w:asciiTheme="minorHAnsi" w:eastAsiaTheme="minorEastAsia" w:hAnsiTheme="minorHAnsi" w:cstheme="minorHAnsi"/>
          <w:color w:val="000000" w:themeColor="text1"/>
          <w:kern w:val="24"/>
          <w:lang w:eastAsia="nb-NO"/>
        </w:rPr>
        <w:t xml:space="preserve"> lavere driftskostnader</w:t>
      </w:r>
      <w:r w:rsidR="000F08A6">
        <w:rPr>
          <w:rFonts w:asciiTheme="minorHAnsi" w:eastAsiaTheme="minorEastAsia" w:hAnsiTheme="minorHAnsi" w:cstheme="minorHAnsi"/>
          <w:color w:val="000000" w:themeColor="text1"/>
          <w:kern w:val="24"/>
          <w:lang w:eastAsia="nb-NO"/>
        </w:rPr>
        <w:t xml:space="preserve">. Kravet bidrar til å </w:t>
      </w:r>
      <w:r w:rsidR="00AA75DA">
        <w:rPr>
          <w:rFonts w:asciiTheme="minorHAnsi" w:eastAsiaTheme="minorEastAsia" w:hAnsiTheme="minorHAnsi" w:cstheme="minorHAnsi"/>
          <w:color w:val="000000" w:themeColor="text1"/>
          <w:kern w:val="24"/>
          <w:lang w:eastAsia="nb-NO"/>
        </w:rPr>
        <w:t>opp</w:t>
      </w:r>
      <w:r w:rsidR="000F08A6">
        <w:rPr>
          <w:rFonts w:asciiTheme="minorHAnsi" w:eastAsiaTheme="minorEastAsia" w:hAnsiTheme="minorHAnsi" w:cstheme="minorHAnsi"/>
          <w:color w:val="000000" w:themeColor="text1"/>
          <w:kern w:val="24"/>
          <w:lang w:eastAsia="nb-NO"/>
        </w:rPr>
        <w:t>nå k</w:t>
      </w:r>
      <w:r w:rsidR="006068F4" w:rsidRPr="006068F4">
        <w:rPr>
          <w:rFonts w:asciiTheme="minorHAnsi" w:eastAsiaTheme="minorEastAsia" w:hAnsiTheme="minorHAnsi" w:cstheme="minorHAnsi"/>
          <w:color w:val="000000" w:themeColor="text1"/>
          <w:kern w:val="24"/>
          <w:lang w:eastAsia="nb-NO"/>
        </w:rPr>
        <w:t xml:space="preserve">valitetsprinsipp 8: </w:t>
      </w:r>
      <w:r w:rsidR="000F08A6">
        <w:rPr>
          <w:rFonts w:asciiTheme="minorHAnsi" w:eastAsiaTheme="minorEastAsia" w:hAnsiTheme="minorHAnsi" w:cstheme="minorHAnsi"/>
          <w:color w:val="000000" w:themeColor="text1"/>
          <w:kern w:val="24"/>
          <w:lang w:eastAsia="nb-NO"/>
        </w:rPr>
        <w:t>U</w:t>
      </w:r>
      <w:r w:rsidR="006068F4" w:rsidRPr="006068F4">
        <w:rPr>
          <w:rFonts w:asciiTheme="minorHAnsi" w:eastAsiaTheme="minorEastAsia" w:hAnsiTheme="minorHAnsi" w:cstheme="minorHAnsi"/>
          <w:color w:val="000000" w:themeColor="text1"/>
          <w:kern w:val="24"/>
          <w:lang w:eastAsia="nb-NO"/>
        </w:rPr>
        <w:t>tnytter energien godt, og kvalitetsprinsipp 9: Er bygget med god ressursutnyttelse og lave klimagassutslipp</w:t>
      </w:r>
      <w:r w:rsidR="00AA75DA" w:rsidRPr="00AA75DA">
        <w:rPr>
          <w:rFonts w:asciiTheme="minorHAnsi" w:eastAsiaTheme="minorEastAsia" w:hAnsiTheme="minorHAnsi" w:cstheme="minorHAnsi"/>
          <w:color w:val="000000" w:themeColor="text1"/>
          <w:kern w:val="24"/>
          <w:lang w:eastAsia="nb-NO"/>
        </w:rPr>
        <w:t xml:space="preserve"> </w:t>
      </w:r>
      <w:r w:rsidR="00AA75DA">
        <w:rPr>
          <w:rFonts w:asciiTheme="minorHAnsi" w:eastAsiaTheme="minorEastAsia" w:hAnsiTheme="minorHAnsi" w:cstheme="minorHAnsi"/>
          <w:color w:val="000000" w:themeColor="text1"/>
          <w:kern w:val="24"/>
          <w:lang w:eastAsia="nb-NO"/>
        </w:rPr>
        <w:t>og k</w:t>
      </w:r>
      <w:r w:rsidR="00AA75DA" w:rsidRPr="006068F4">
        <w:rPr>
          <w:rFonts w:asciiTheme="minorHAnsi" w:eastAsiaTheme="minorEastAsia" w:hAnsiTheme="minorHAnsi" w:cstheme="minorHAnsi"/>
          <w:color w:val="000000" w:themeColor="text1"/>
          <w:kern w:val="24"/>
          <w:lang w:eastAsia="nb-NO"/>
        </w:rPr>
        <w:t xml:space="preserve">valitetsprinsipp </w:t>
      </w:r>
      <w:r w:rsidR="00AA75DA">
        <w:rPr>
          <w:rFonts w:asciiTheme="minorHAnsi" w:eastAsiaTheme="minorEastAsia" w:hAnsiTheme="minorHAnsi" w:cstheme="minorHAnsi"/>
          <w:color w:val="000000" w:themeColor="text1"/>
          <w:kern w:val="24"/>
          <w:lang w:eastAsia="nb-NO"/>
        </w:rPr>
        <w:t>10</w:t>
      </w:r>
      <w:r w:rsidR="00AA75DA" w:rsidRPr="006068F4">
        <w:rPr>
          <w:rFonts w:asciiTheme="minorHAnsi" w:eastAsiaTheme="minorEastAsia" w:hAnsiTheme="minorHAnsi" w:cstheme="minorHAnsi"/>
          <w:color w:val="000000" w:themeColor="text1"/>
          <w:kern w:val="24"/>
          <w:lang w:eastAsia="nb-NO"/>
        </w:rPr>
        <w:t xml:space="preserve">: </w:t>
      </w:r>
      <w:r w:rsidR="00AA75DA">
        <w:rPr>
          <w:rFonts w:asciiTheme="minorHAnsi" w:eastAsiaTheme="minorEastAsia" w:hAnsiTheme="minorHAnsi" w:cstheme="minorHAnsi"/>
          <w:color w:val="000000" w:themeColor="text1"/>
          <w:kern w:val="24"/>
          <w:lang w:eastAsia="nb-NO"/>
        </w:rPr>
        <w:t>Gir lave drifts- og vedlikeholdskostnader</w:t>
      </w:r>
      <w:r w:rsidRPr="00B6526B">
        <w:rPr>
          <w:rFonts w:asciiTheme="minorHAnsi" w:eastAsiaTheme="minorEastAsia" w:hAnsiTheme="minorHAnsi" w:cstheme="minorHAnsi"/>
          <w:color w:val="000000" w:themeColor="text1"/>
          <w:kern w:val="24"/>
          <w:lang w:eastAsia="nb-NO"/>
        </w:rPr>
        <w:t>.</w:t>
      </w:r>
    </w:p>
    <w:p w14:paraId="31B5DE8A" w14:textId="77777777" w:rsidR="000C4F8B" w:rsidRPr="00B6526B" w:rsidRDefault="000C4F8B" w:rsidP="00631F5C">
      <w:pPr>
        <w:pStyle w:val="Overskrift3"/>
        <w:rPr>
          <w:lang w:eastAsia="nb-NO"/>
        </w:rPr>
      </w:pPr>
      <w:r w:rsidRPr="00B6526B">
        <w:rPr>
          <w:lang w:eastAsia="nb-NO"/>
        </w:rPr>
        <w:t>Hvilket nivå anbefales</w:t>
      </w:r>
    </w:p>
    <w:p w14:paraId="29271625" w14:textId="15770A0D"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AA75DA">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høyt.</w:t>
      </w:r>
    </w:p>
    <w:p w14:paraId="40D7F126" w14:textId="3F03CBA3"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374B08FC" w14:textId="3972E678" w:rsidR="000C4F8B" w:rsidRPr="00B6526B" w:rsidRDefault="000C4F8B" w:rsidP="00631F5C">
      <w:pPr>
        <w:pStyle w:val="Overskrift3"/>
        <w:rPr>
          <w:lang w:eastAsia="nb-NO"/>
        </w:rPr>
      </w:pPr>
      <w:r w:rsidRPr="00B6526B">
        <w:rPr>
          <w:lang w:eastAsia="nb-NO"/>
        </w:rPr>
        <w:t>Kostnader</w:t>
      </w:r>
      <w:r w:rsidR="009E6909">
        <w:rPr>
          <w:lang w:eastAsia="nb-NO"/>
        </w:rPr>
        <w:t xml:space="preserve"> </w:t>
      </w:r>
      <w:r w:rsidR="009E6909" w:rsidRPr="009E6909">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AC4AD7" w14:paraId="63FC5FE4" w14:textId="77777777" w:rsidTr="000C748F">
        <w:tc>
          <w:tcPr>
            <w:tcW w:w="1413" w:type="dxa"/>
          </w:tcPr>
          <w:p w14:paraId="54A47EA4"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459B444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70972471"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715DFC48" w14:textId="23EED543"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r w:rsidR="00AA75DA">
              <w:rPr>
                <w:rFonts w:asciiTheme="minorHAnsi" w:eastAsiaTheme="minorEastAsia" w:hAnsiTheme="minorHAnsi" w:cstheme="minorHAnsi"/>
                <w:color w:val="000000" w:themeColor="text1"/>
                <w:kern w:val="24"/>
                <w:lang w:eastAsia="nb-NO"/>
              </w:rPr>
              <w:t>t</w:t>
            </w:r>
          </w:p>
        </w:tc>
        <w:tc>
          <w:tcPr>
            <w:tcW w:w="2127" w:type="dxa"/>
          </w:tcPr>
          <w:p w14:paraId="3DA4527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44F74741" w14:textId="77777777" w:rsidTr="000C748F">
        <w:tc>
          <w:tcPr>
            <w:tcW w:w="1413" w:type="dxa"/>
          </w:tcPr>
          <w:p w14:paraId="63F7A4A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2E74EABF" w14:textId="3E21F99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565E64D2" w14:textId="3870E0A2"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7E4EB868" w14:textId="5D668B54" w:rsidR="000C4F8B" w:rsidRPr="00B6526B" w:rsidRDefault="00AA75DA"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c>
          <w:tcPr>
            <w:tcW w:w="2127" w:type="dxa"/>
          </w:tcPr>
          <w:p w14:paraId="2D05721B" w14:textId="7C700151" w:rsidR="000C4F8B" w:rsidRDefault="00AA75DA"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r>
    </w:tbl>
    <w:p w14:paraId="7E80F453" w14:textId="77777777" w:rsidR="00BD0E23" w:rsidRDefault="00BD0E23" w:rsidP="000C4F8B">
      <w:pPr>
        <w:spacing w:line="288" w:lineRule="auto"/>
        <w:contextualSpacing/>
        <w:rPr>
          <w:rFonts w:asciiTheme="minorHAnsi" w:eastAsiaTheme="minorEastAsia" w:hAnsiTheme="minorHAnsi" w:cstheme="minorHAnsi"/>
          <w:color w:val="000000" w:themeColor="text1"/>
          <w:kern w:val="24"/>
          <w:lang w:eastAsia="nb-NO"/>
        </w:rPr>
      </w:pPr>
    </w:p>
    <w:p w14:paraId="5D757376" w14:textId="0694334E" w:rsidR="000C4F8B" w:rsidRPr="00242486" w:rsidRDefault="009E6909" w:rsidP="000C4F8B">
      <w:pPr>
        <w:spacing w:line="288" w:lineRule="auto"/>
        <w:contextualSpacing/>
        <w:rPr>
          <w:rFonts w:asciiTheme="minorHAnsi" w:eastAsiaTheme="minorEastAsia" w:hAnsiTheme="minorHAnsi" w:cstheme="minorHAnsi"/>
          <w:color w:val="000000" w:themeColor="text1"/>
          <w:kern w:val="24"/>
          <w:lang w:eastAsia="nb-NO"/>
        </w:rPr>
      </w:pPr>
      <w:r w:rsidRPr="00242486">
        <w:rPr>
          <w:rFonts w:asciiTheme="minorHAnsi" w:eastAsiaTheme="minorEastAsia" w:hAnsiTheme="minorHAnsi" w:cstheme="minorHAnsi"/>
          <w:color w:val="000000" w:themeColor="text1"/>
          <w:kern w:val="24"/>
          <w:lang w:eastAsia="nb-NO"/>
        </w:rPr>
        <w:t>Tiltakskostnader vil variere fra prosjekt til prosjekt. For nye og totalrehabiliterte lokaler vurderes det at «noe mer-kostnad» for å velge høyt nivå vil være gunstig for leietaker i et samlet livssyklusperspe</w:t>
      </w:r>
      <w:r w:rsidRPr="006C5D4E">
        <w:rPr>
          <w:rFonts w:asciiTheme="minorHAnsi" w:eastAsiaTheme="minorEastAsia" w:hAnsiTheme="minorHAnsi" w:cstheme="minorHAnsi"/>
          <w:color w:val="000000" w:themeColor="text1"/>
          <w:kern w:val="24"/>
          <w:lang w:eastAsia="nb-NO"/>
        </w:rPr>
        <w:t xml:space="preserve">ktiv (LCC). Kravet betyder at leietaker vil få </w:t>
      </w:r>
      <w:r w:rsidR="00242486">
        <w:rPr>
          <w:rFonts w:asciiTheme="minorHAnsi" w:eastAsiaTheme="minorEastAsia" w:hAnsiTheme="minorHAnsi" w:cstheme="minorHAnsi"/>
          <w:color w:val="000000" w:themeColor="text1"/>
          <w:kern w:val="24"/>
          <w:lang w:eastAsia="nb-NO"/>
        </w:rPr>
        <w:t xml:space="preserve">reduserte </w:t>
      </w:r>
      <w:r w:rsidRPr="00242486">
        <w:rPr>
          <w:rFonts w:asciiTheme="minorHAnsi" w:eastAsiaTheme="minorEastAsia" w:hAnsiTheme="minorHAnsi" w:cstheme="minorHAnsi"/>
          <w:color w:val="000000" w:themeColor="text1"/>
          <w:kern w:val="24"/>
          <w:lang w:eastAsia="nb-NO"/>
        </w:rPr>
        <w:t xml:space="preserve">energibruk </w:t>
      </w:r>
      <w:r w:rsidR="00140865" w:rsidRPr="00242486">
        <w:rPr>
          <w:rFonts w:asciiTheme="minorHAnsi" w:eastAsiaTheme="minorEastAsia" w:hAnsiTheme="minorHAnsi" w:cstheme="minorHAnsi"/>
          <w:color w:val="000000" w:themeColor="text1"/>
          <w:kern w:val="24"/>
          <w:lang w:eastAsia="nb-NO"/>
        </w:rPr>
        <w:t>og energikostnader</w:t>
      </w:r>
      <w:r w:rsidRPr="00242486">
        <w:rPr>
          <w:rFonts w:asciiTheme="minorHAnsi" w:eastAsiaTheme="minorEastAsia" w:hAnsiTheme="minorHAnsi" w:cstheme="minorHAnsi"/>
          <w:color w:val="000000" w:themeColor="text1"/>
          <w:kern w:val="24"/>
          <w:lang w:eastAsia="nb-NO"/>
        </w:rPr>
        <w:t>.</w:t>
      </w:r>
    </w:p>
    <w:p w14:paraId="2B812B6E" w14:textId="77777777" w:rsidR="00C802D5" w:rsidRPr="00C802D5" w:rsidRDefault="00C802D5" w:rsidP="00E34780">
      <w:pPr>
        <w:pStyle w:val="Overskrift3"/>
        <w:rPr>
          <w:lang w:eastAsia="nb-NO"/>
        </w:rPr>
      </w:pPr>
      <w:bookmarkStart w:id="131" w:name="_Toc42334958"/>
      <w:r w:rsidRPr="00C802D5">
        <w:rPr>
          <w:lang w:eastAsia="nb-NO"/>
        </w:rPr>
        <w:t>Veiledning</w:t>
      </w:r>
      <w:bookmarkEnd w:id="131"/>
    </w:p>
    <w:p w14:paraId="79E95784" w14:textId="1453CBAE" w:rsidR="00C802D5" w:rsidRDefault="00D64415" w:rsidP="002D3051">
      <w:pPr>
        <w:pStyle w:val="Brdtekst"/>
        <w:rPr>
          <w:lang w:eastAsia="nb-NO"/>
        </w:rPr>
      </w:pPr>
      <w:r w:rsidRPr="00D64415">
        <w:rPr>
          <w:lang w:eastAsia="nb-NO"/>
        </w:rPr>
        <w:t>Energimerket beskriver byggets energikvalitet med forutsatte faste driftsbetingelser</w:t>
      </w:r>
      <w:r w:rsidR="00947699">
        <w:rPr>
          <w:lang w:eastAsia="nb-NO"/>
        </w:rPr>
        <w:t xml:space="preserve">. For beregning av energikarakteren skal </w:t>
      </w:r>
      <w:r w:rsidR="00947699" w:rsidRPr="00B6526B">
        <w:rPr>
          <w:lang w:eastAsia="nb-NO"/>
        </w:rPr>
        <w:t>beregningsmetodene i standarden NS 3031:2014</w:t>
      </w:r>
      <w:r w:rsidRPr="00D64415">
        <w:rPr>
          <w:lang w:eastAsia="nb-NO"/>
        </w:rPr>
        <w:t xml:space="preserve"> </w:t>
      </w:r>
      <w:r w:rsidR="00947699">
        <w:rPr>
          <w:lang w:eastAsia="nb-NO"/>
        </w:rPr>
        <w:t>benyttes med tilhørende normtall. Det er viktig å være oppmerksom på at</w:t>
      </w:r>
      <w:r w:rsidRPr="00D64415">
        <w:rPr>
          <w:lang w:eastAsia="nb-NO"/>
        </w:rPr>
        <w:t xml:space="preserve"> </w:t>
      </w:r>
      <w:r w:rsidR="00AA75DA">
        <w:rPr>
          <w:lang w:eastAsia="nb-NO"/>
        </w:rPr>
        <w:t>et</w:t>
      </w:r>
      <w:r w:rsidRPr="00D64415">
        <w:rPr>
          <w:lang w:eastAsia="nb-NO"/>
        </w:rPr>
        <w:t xml:space="preserve"> godt energimerke </w:t>
      </w:r>
      <w:r w:rsidR="00AA75DA">
        <w:rPr>
          <w:lang w:eastAsia="nb-NO"/>
        </w:rPr>
        <w:t>ikke</w:t>
      </w:r>
      <w:r w:rsidRPr="00D64415">
        <w:rPr>
          <w:lang w:eastAsia="nb-NO"/>
        </w:rPr>
        <w:t xml:space="preserve"> </w:t>
      </w:r>
      <w:r w:rsidR="00AA75DA">
        <w:rPr>
          <w:lang w:eastAsia="nb-NO"/>
        </w:rPr>
        <w:t>er</w:t>
      </w:r>
      <w:r w:rsidR="00AA75DA" w:rsidRPr="00D64415">
        <w:rPr>
          <w:lang w:eastAsia="nb-NO"/>
        </w:rPr>
        <w:t xml:space="preserve"> </w:t>
      </w:r>
      <w:r w:rsidRPr="00D64415">
        <w:rPr>
          <w:lang w:eastAsia="nb-NO"/>
        </w:rPr>
        <w:t xml:space="preserve">noen garanti for en lav reell energibruk, da </w:t>
      </w:r>
      <w:r w:rsidR="00AA75DA">
        <w:rPr>
          <w:lang w:eastAsia="nb-NO"/>
        </w:rPr>
        <w:t xml:space="preserve">reell energibruk </w:t>
      </w:r>
      <w:r w:rsidRPr="00D64415">
        <w:rPr>
          <w:lang w:eastAsia="nb-NO"/>
        </w:rPr>
        <w:t>er svært avhengig av måten bygget driftes og brukes på.</w:t>
      </w:r>
      <w:r w:rsidR="00D019C2">
        <w:rPr>
          <w:lang w:eastAsia="nb-NO"/>
        </w:rPr>
        <w:t xml:space="preserve"> </w:t>
      </w:r>
    </w:p>
    <w:p w14:paraId="31321FA9" w14:textId="77777777" w:rsidR="005B1E60" w:rsidRDefault="005B1E60">
      <w:pPr>
        <w:spacing w:line="210" w:lineRule="atLeast"/>
        <w:rPr>
          <w:rFonts w:eastAsiaTheme="majorEastAsia" w:cstheme="majorBidi"/>
          <w:b/>
          <w:bCs/>
          <w:sz w:val="24"/>
          <w:szCs w:val="26"/>
          <w:lang w:eastAsia="nb-NO"/>
        </w:rPr>
      </w:pPr>
      <w:bookmarkStart w:id="132" w:name="_Toc42334961"/>
      <w:r>
        <w:rPr>
          <w:lang w:eastAsia="nb-NO"/>
        </w:rPr>
        <w:br w:type="page"/>
      </w:r>
    </w:p>
    <w:p w14:paraId="7BE5B0EB" w14:textId="6DB983F6" w:rsidR="006F3192" w:rsidRPr="00C90A22" w:rsidRDefault="006A4DF5" w:rsidP="00E34780">
      <w:pPr>
        <w:pStyle w:val="Overskrift2"/>
        <w:rPr>
          <w:lang w:eastAsia="nb-NO"/>
        </w:rPr>
      </w:pPr>
      <w:bookmarkStart w:id="133" w:name="_Toc71789384"/>
      <w:r w:rsidRPr="00C90A22">
        <w:rPr>
          <w:lang w:eastAsia="nb-NO"/>
        </w:rPr>
        <w:lastRenderedPageBreak/>
        <w:t>3.</w:t>
      </w:r>
      <w:r w:rsidR="006D2DAF" w:rsidRPr="00C90A22">
        <w:rPr>
          <w:lang w:eastAsia="nb-NO"/>
        </w:rPr>
        <w:t>b</w:t>
      </w:r>
      <w:r w:rsidRPr="00C90A22">
        <w:rPr>
          <w:lang w:eastAsia="nb-NO"/>
        </w:rPr>
        <w:t xml:space="preserve"> </w:t>
      </w:r>
      <w:r w:rsidR="00F67C96" w:rsidRPr="00C90A22">
        <w:rPr>
          <w:lang w:eastAsia="nb-NO"/>
        </w:rPr>
        <w:t xml:space="preserve">Klimatilpasning </w:t>
      </w:r>
      <w:r w:rsidR="00CD20DF" w:rsidRPr="00C90A22">
        <w:rPr>
          <w:lang w:eastAsia="nb-NO"/>
        </w:rPr>
        <w:t xml:space="preserve">med </w:t>
      </w:r>
      <w:r w:rsidR="00A96E7C" w:rsidRPr="00C90A22">
        <w:rPr>
          <w:lang w:eastAsia="nb-NO"/>
        </w:rPr>
        <w:t>b</w:t>
      </w:r>
      <w:r w:rsidR="00BA38A0" w:rsidRPr="00C90A22">
        <w:rPr>
          <w:lang w:eastAsia="nb-NO"/>
        </w:rPr>
        <w:t>l</w:t>
      </w:r>
      <w:r w:rsidR="00A96E7C" w:rsidRPr="00C90A22">
        <w:rPr>
          <w:lang w:eastAsia="nb-NO"/>
        </w:rPr>
        <w:t>ågrønt tak og uteområder</w:t>
      </w:r>
      <w:bookmarkEnd w:id="132"/>
      <w:bookmarkEnd w:id="133"/>
      <w:r w:rsidR="00B66273" w:rsidRPr="00C90A22">
        <w:rPr>
          <w:lang w:eastAsia="nb-NO"/>
        </w:rPr>
        <w:t xml:space="preserve"> </w:t>
      </w:r>
    </w:p>
    <w:p w14:paraId="5B7A61CD" w14:textId="0C47AE78" w:rsidR="00321A73" w:rsidRDefault="008477FA" w:rsidP="00E404F7">
      <w:pPr>
        <w:rPr>
          <w:rFonts w:eastAsia="Times New Roman"/>
          <w:lang w:eastAsia="nb-NO"/>
        </w:rPr>
      </w:pPr>
      <w:bookmarkStart w:id="134" w:name="_Toc42334962"/>
      <w:r>
        <w:rPr>
          <w:noProof/>
          <w:lang w:eastAsia="nb-NO"/>
        </w:rPr>
        <w:pict w14:anchorId="0D344023">
          <v:rect id="_x0000_i1040" alt="" style="width:436.35pt;height:.05pt;mso-width-percent:0;mso-height-percent:0;mso-width-percent:0;mso-height-percent:0" o:hrpct="962" o:hralign="center" o:hrstd="t" o:hrnoshade="t" o:hr="t" fillcolor="black [3213]" stroked="f"/>
        </w:pict>
      </w:r>
      <w:bookmarkEnd w:id="134"/>
    </w:p>
    <w:p w14:paraId="535AD5E9" w14:textId="327FC85D" w:rsidR="00751937" w:rsidRDefault="00751937" w:rsidP="00A66F10">
      <w:pPr>
        <w:autoSpaceDE w:val="0"/>
        <w:autoSpaceDN w:val="0"/>
        <w:adjustRightInd w:val="0"/>
        <w:rPr>
          <w:lang w:eastAsia="nb-NO"/>
        </w:rPr>
      </w:pPr>
      <w:bookmarkStart w:id="135" w:name="_Hlk44573477"/>
      <w:bookmarkStart w:id="136" w:name="_Hlk43841786"/>
    </w:p>
    <w:p w14:paraId="7A21E36B" w14:textId="25031D8B" w:rsidR="00CA19F3" w:rsidRDefault="00CA19F3" w:rsidP="00CA19F3">
      <w:pPr>
        <w:autoSpaceDE w:val="0"/>
        <w:autoSpaceDN w:val="0"/>
        <w:adjustRightInd w:val="0"/>
        <w:rPr>
          <w:lang w:eastAsia="nb-NO"/>
        </w:rPr>
      </w:pPr>
      <w:r>
        <w:rPr>
          <w:lang w:eastAsia="nb-NO"/>
        </w:rPr>
        <w:t>Formålet med klimatilpasning er å unngå, redusere eller forsinke avrenning av regnvann til offentlige avløpssystemer og vassdrag, og dermed begrense risikoen for lokal flom på og utenfor eiendommen, vassdragsforurensning og annen</w:t>
      </w:r>
      <w:r w:rsidR="00EA001A">
        <w:rPr>
          <w:lang w:eastAsia="nb-NO"/>
        </w:rPr>
        <w:t xml:space="preserve"> </w:t>
      </w:r>
      <w:r>
        <w:rPr>
          <w:lang w:eastAsia="nb-NO"/>
        </w:rPr>
        <w:t>miljøskade. Videre er det et formål å bruke tiltak og løsninger som samtidig øker den rekreative verdi</w:t>
      </w:r>
      <w:r w:rsidR="000362D6">
        <w:rPr>
          <w:lang w:eastAsia="nb-NO"/>
        </w:rPr>
        <w:t>en</w:t>
      </w:r>
      <w:r>
        <w:rPr>
          <w:lang w:eastAsia="nb-NO"/>
        </w:rPr>
        <w:t xml:space="preserve"> av byggets </w:t>
      </w:r>
      <w:proofErr w:type="spellStart"/>
      <w:r>
        <w:rPr>
          <w:lang w:eastAsia="nb-NO"/>
        </w:rPr>
        <w:t>utomhusområder</w:t>
      </w:r>
      <w:proofErr w:type="spellEnd"/>
      <w:r>
        <w:rPr>
          <w:lang w:eastAsia="nb-NO"/>
        </w:rPr>
        <w:t>.</w:t>
      </w:r>
    </w:p>
    <w:bookmarkEnd w:id="135"/>
    <w:bookmarkEnd w:id="136"/>
    <w:p w14:paraId="0B5CF90C" w14:textId="77777777" w:rsidR="009562CA" w:rsidRDefault="009562CA" w:rsidP="00A41EC8">
      <w:pPr>
        <w:autoSpaceDE w:val="0"/>
        <w:autoSpaceDN w:val="0"/>
        <w:adjustRightInd w:val="0"/>
        <w:rPr>
          <w:b/>
          <w:lang w:eastAsia="nb-NO"/>
        </w:rPr>
      </w:pPr>
    </w:p>
    <w:p w14:paraId="310DE692" w14:textId="5F3B22B7" w:rsidR="000E2817" w:rsidRPr="00A41EC8" w:rsidRDefault="000E2817" w:rsidP="00A41EC8">
      <w:pPr>
        <w:pStyle w:val="Overskrift3"/>
        <w:spacing w:before="0"/>
        <w:rPr>
          <w:lang w:eastAsia="nb-NO"/>
        </w:rPr>
      </w:pPr>
      <w:r w:rsidRPr="00A41EC8">
        <w:rPr>
          <w:lang w:eastAsia="nb-NO"/>
        </w:rPr>
        <w:t>Funksjonskriterier</w:t>
      </w:r>
    </w:p>
    <w:p w14:paraId="7D533C96" w14:textId="77777777" w:rsidR="000E2817" w:rsidRPr="00E34780" w:rsidRDefault="000E2817" w:rsidP="000E2817">
      <w:pPr>
        <w:pStyle w:val="Uthevetniv"/>
      </w:pPr>
      <w:r w:rsidRPr="00E34780">
        <w:t>Forbildenivå</w:t>
      </w:r>
    </w:p>
    <w:p w14:paraId="1E8CEC89" w14:textId="5CB98458" w:rsidR="00697345" w:rsidRDefault="00697345" w:rsidP="00697345">
      <w:pPr>
        <w:autoSpaceDE w:val="0"/>
        <w:autoSpaceDN w:val="0"/>
        <w:adjustRightInd w:val="0"/>
        <w:rPr>
          <w:lang w:eastAsia="nb-NO"/>
        </w:rPr>
      </w:pPr>
      <w:r>
        <w:rPr>
          <w:lang w:eastAsia="nb-NO"/>
        </w:rPr>
        <w:t>Som høyt nivå+</w:t>
      </w:r>
    </w:p>
    <w:p w14:paraId="1F603C07" w14:textId="77777777" w:rsidR="009562CA" w:rsidRDefault="009562CA" w:rsidP="000E2817">
      <w:pPr>
        <w:pStyle w:val="Uthevetniv"/>
      </w:pPr>
    </w:p>
    <w:p w14:paraId="58CA0C9D" w14:textId="5B7B2C52" w:rsidR="000E2817" w:rsidRPr="00E34780" w:rsidRDefault="000E2817" w:rsidP="000E2817">
      <w:pPr>
        <w:pStyle w:val="Uthevetniv"/>
      </w:pPr>
      <w:r w:rsidRPr="00E34780">
        <w:t>Høyt ambisjonsnivå</w:t>
      </w:r>
    </w:p>
    <w:p w14:paraId="3BE31232" w14:textId="1BB59778" w:rsidR="00697345" w:rsidRDefault="00697345" w:rsidP="009562CA">
      <w:pPr>
        <w:autoSpaceDE w:val="0"/>
        <w:autoSpaceDN w:val="0"/>
        <w:adjustRightInd w:val="0"/>
        <w:rPr>
          <w:lang w:eastAsia="nb-NO"/>
        </w:rPr>
      </w:pPr>
      <w:r>
        <w:rPr>
          <w:lang w:eastAsia="nb-NO"/>
        </w:rPr>
        <w:t>Som godt nivå+</w:t>
      </w:r>
    </w:p>
    <w:p w14:paraId="0DA998B0" w14:textId="3E534B57" w:rsidR="00751937" w:rsidRDefault="00751937" w:rsidP="009562CA">
      <w:pPr>
        <w:autoSpaceDE w:val="0"/>
        <w:autoSpaceDN w:val="0"/>
        <w:adjustRightInd w:val="0"/>
        <w:rPr>
          <w:lang w:eastAsia="nb-NO"/>
        </w:rPr>
      </w:pPr>
    </w:p>
    <w:p w14:paraId="1C7E1350" w14:textId="3B0E4926" w:rsidR="00751937" w:rsidRDefault="00751937" w:rsidP="00C90A22">
      <w:pPr>
        <w:pStyle w:val="Uthevetniv"/>
      </w:pPr>
      <w:r>
        <w:t>Godt ambisjonsnivå</w:t>
      </w:r>
    </w:p>
    <w:p w14:paraId="7453DBD3" w14:textId="448E4D34" w:rsidR="000E2817" w:rsidRDefault="00CA19F3" w:rsidP="00CA19F3">
      <w:pPr>
        <w:pStyle w:val="Uthevetniv"/>
        <w:rPr>
          <w:b w:val="0"/>
          <w:color w:val="auto"/>
          <w:sz w:val="17"/>
        </w:rPr>
      </w:pPr>
      <w:r w:rsidRPr="00CA19F3">
        <w:rPr>
          <w:b w:val="0"/>
          <w:color w:val="auto"/>
          <w:sz w:val="17"/>
        </w:rPr>
        <w:t xml:space="preserve">Overvannshåndtering lever opp til myndighetskrav og godkjennes av kommunen. Utslippsmengde til avløpsnettet er redusert med </w:t>
      </w:r>
      <w:proofErr w:type="spellStart"/>
      <w:r w:rsidRPr="00CA19F3">
        <w:rPr>
          <w:b w:val="0"/>
          <w:color w:val="auto"/>
          <w:sz w:val="17"/>
        </w:rPr>
        <w:t>fordrøy</w:t>
      </w:r>
      <w:r w:rsidR="00591DCF">
        <w:rPr>
          <w:b w:val="0"/>
          <w:color w:val="auto"/>
          <w:sz w:val="17"/>
        </w:rPr>
        <w:t>n</w:t>
      </w:r>
      <w:r w:rsidRPr="00CA19F3">
        <w:rPr>
          <w:b w:val="0"/>
          <w:color w:val="auto"/>
          <w:sz w:val="17"/>
        </w:rPr>
        <w:t>ing</w:t>
      </w:r>
      <w:proofErr w:type="spellEnd"/>
      <w:r w:rsidRPr="00CA19F3">
        <w:rPr>
          <w:b w:val="0"/>
          <w:color w:val="auto"/>
          <w:sz w:val="17"/>
        </w:rPr>
        <w:t xml:space="preserve"> på tomten.</w:t>
      </w:r>
      <w:r w:rsidR="00591DCF">
        <w:rPr>
          <w:b w:val="0"/>
          <w:color w:val="auto"/>
          <w:sz w:val="17"/>
        </w:rPr>
        <w:t xml:space="preserve"> </w:t>
      </w:r>
      <w:r w:rsidRPr="00CA19F3">
        <w:rPr>
          <w:b w:val="0"/>
          <w:color w:val="auto"/>
          <w:sz w:val="17"/>
        </w:rPr>
        <w:t>Den valgte strategi</w:t>
      </w:r>
      <w:r w:rsidR="00591DCF">
        <w:rPr>
          <w:b w:val="0"/>
          <w:color w:val="auto"/>
          <w:sz w:val="17"/>
        </w:rPr>
        <w:t>en</w:t>
      </w:r>
      <w:r w:rsidRPr="00CA19F3">
        <w:rPr>
          <w:b w:val="0"/>
          <w:color w:val="auto"/>
          <w:sz w:val="17"/>
        </w:rPr>
        <w:t xml:space="preserve"> for overvannshåndtering inneholder en eller flere blågrønne tiltak, og løsningene øker den rekreative verdi</w:t>
      </w:r>
      <w:r w:rsidR="00591DCF">
        <w:rPr>
          <w:b w:val="0"/>
          <w:color w:val="auto"/>
          <w:sz w:val="17"/>
        </w:rPr>
        <w:t>en</w:t>
      </w:r>
      <w:r w:rsidRPr="00CA19F3">
        <w:rPr>
          <w:b w:val="0"/>
          <w:color w:val="auto"/>
          <w:sz w:val="17"/>
        </w:rPr>
        <w:t xml:space="preserve"> av byggets uteområder.</w:t>
      </w:r>
    </w:p>
    <w:p w14:paraId="214D6355" w14:textId="77777777" w:rsidR="00CA19F3" w:rsidRDefault="00CA19F3" w:rsidP="00CA19F3">
      <w:pPr>
        <w:pStyle w:val="Uthevetniv"/>
      </w:pPr>
    </w:p>
    <w:p w14:paraId="50252CA8" w14:textId="77777777" w:rsidR="000E2817" w:rsidRDefault="000E2817" w:rsidP="000E2817">
      <w:pPr>
        <w:pStyle w:val="Uthevetniv"/>
      </w:pPr>
      <w:r w:rsidRPr="00E34780">
        <w:t>Minimumsnivå</w:t>
      </w:r>
    </w:p>
    <w:p w14:paraId="0B2CA750" w14:textId="22348B13" w:rsidR="009562CA" w:rsidRDefault="009562CA" w:rsidP="009562CA">
      <w:pPr>
        <w:autoSpaceDE w:val="0"/>
        <w:autoSpaceDN w:val="0"/>
        <w:adjustRightInd w:val="0"/>
        <w:rPr>
          <w:lang w:eastAsia="nb-NO"/>
        </w:rPr>
      </w:pPr>
      <w:r>
        <w:rPr>
          <w:lang w:eastAsia="nb-NO"/>
        </w:rPr>
        <w:t xml:space="preserve">Der </w:t>
      </w:r>
      <w:r w:rsidR="00697345">
        <w:rPr>
          <w:lang w:eastAsia="nb-NO"/>
        </w:rPr>
        <w:t xml:space="preserve">foreligger </w:t>
      </w:r>
      <w:r w:rsidR="00585080">
        <w:rPr>
          <w:lang w:eastAsia="nb-NO"/>
        </w:rPr>
        <w:t xml:space="preserve">en </w:t>
      </w:r>
      <w:r w:rsidR="00697345">
        <w:rPr>
          <w:lang w:eastAsia="nb-NO"/>
        </w:rPr>
        <w:t>kort redegjørelse for klimatilpasningstiltak og flomrisiko på bygget og tomten.</w:t>
      </w:r>
      <w:r>
        <w:rPr>
          <w:lang w:eastAsia="nb-NO"/>
        </w:rPr>
        <w:t xml:space="preserve"> </w:t>
      </w:r>
    </w:p>
    <w:p w14:paraId="26254926" w14:textId="77777777" w:rsidR="009562CA" w:rsidRPr="009562CA" w:rsidRDefault="009562CA" w:rsidP="009562CA">
      <w:pPr>
        <w:autoSpaceDE w:val="0"/>
        <w:autoSpaceDN w:val="0"/>
        <w:adjustRightInd w:val="0"/>
        <w:rPr>
          <w:sz w:val="20"/>
          <w:lang w:eastAsia="nb-NO"/>
        </w:rPr>
      </w:pPr>
    </w:p>
    <w:p w14:paraId="4EE17E71" w14:textId="0FBE1B5E" w:rsidR="000E2817" w:rsidRPr="009562CA" w:rsidRDefault="000E2817" w:rsidP="009562CA">
      <w:pPr>
        <w:pStyle w:val="Overskrift3"/>
        <w:spacing w:before="0"/>
        <w:rPr>
          <w:lang w:eastAsia="nb-NO"/>
        </w:rPr>
      </w:pPr>
      <w:r w:rsidRPr="009562CA">
        <w:rPr>
          <w:lang w:eastAsia="nb-NO"/>
        </w:rPr>
        <w:t>Dokumentasjonskrav</w:t>
      </w:r>
    </w:p>
    <w:p w14:paraId="3BBC9F86" w14:textId="77777777" w:rsidR="000E2817" w:rsidRDefault="000E2817" w:rsidP="000E2817">
      <w:pPr>
        <w:pStyle w:val="Uthevetniv"/>
      </w:pPr>
      <w:r w:rsidRPr="00E34780">
        <w:t>Forbildenivå</w:t>
      </w:r>
    </w:p>
    <w:p w14:paraId="443A2B7C" w14:textId="57AD7746" w:rsidR="00F26B28" w:rsidRDefault="00F26B28" w:rsidP="009562CA">
      <w:pPr>
        <w:pStyle w:val="Brdtekst"/>
      </w:pPr>
      <w:r w:rsidRPr="00F26B28">
        <w:t>Redegjørelse i leveransebeskrivelsen.</w:t>
      </w:r>
    </w:p>
    <w:p w14:paraId="238AE59E" w14:textId="15AAC7EB" w:rsidR="000E2817" w:rsidRDefault="000E2817" w:rsidP="000E2817">
      <w:pPr>
        <w:pStyle w:val="Uthevetniv"/>
      </w:pPr>
      <w:r>
        <w:t>Høyt</w:t>
      </w:r>
      <w:r w:rsidR="00751937">
        <w:t xml:space="preserve"> ambisjonsnivå</w:t>
      </w:r>
    </w:p>
    <w:p w14:paraId="66FB40AA" w14:textId="7FF17423" w:rsidR="00F26B28" w:rsidRDefault="00F26B28" w:rsidP="009562CA">
      <w:pPr>
        <w:pStyle w:val="Brdtekst"/>
      </w:pPr>
      <w:r w:rsidRPr="00F26B28">
        <w:t>Redegjørelse i leveransebeskrivelsen.</w:t>
      </w:r>
    </w:p>
    <w:p w14:paraId="30BD76C2" w14:textId="77777777" w:rsidR="000E2817" w:rsidRPr="00E34780" w:rsidRDefault="000E2817" w:rsidP="000E2817">
      <w:pPr>
        <w:pStyle w:val="Uthevetniv"/>
      </w:pPr>
      <w:r>
        <w:t>Godt ambisjonsnivå</w:t>
      </w:r>
    </w:p>
    <w:p w14:paraId="7BDDED7C" w14:textId="2F8EB340" w:rsidR="009562CA" w:rsidRDefault="00F44B97" w:rsidP="009562CA">
      <w:pPr>
        <w:pStyle w:val="Brdtekst"/>
        <w:rPr>
          <w:lang w:eastAsia="nb-NO"/>
        </w:rPr>
      </w:pPr>
      <w:r>
        <w:rPr>
          <w:lang w:eastAsia="nb-NO"/>
        </w:rPr>
        <w:t>Redegjørelse i leveransebeskrivelsen.</w:t>
      </w:r>
      <w:r w:rsidR="009562CA" w:rsidRPr="009562CA">
        <w:rPr>
          <w:lang w:eastAsia="nb-NO"/>
        </w:rPr>
        <w:t xml:space="preserve"> </w:t>
      </w:r>
    </w:p>
    <w:p w14:paraId="5DC8DECD" w14:textId="77777777" w:rsidR="000E2817" w:rsidRPr="00E34780" w:rsidRDefault="000E2817" w:rsidP="000E2817">
      <w:pPr>
        <w:pStyle w:val="Uthevetniv"/>
      </w:pPr>
      <w:r w:rsidRPr="00E34780">
        <w:t>Minimumsnivå</w:t>
      </w:r>
    </w:p>
    <w:p w14:paraId="248BCC67" w14:textId="54C820CE" w:rsidR="00697345" w:rsidRDefault="00697345" w:rsidP="000E2817">
      <w:pPr>
        <w:pStyle w:val="Brdtekst"/>
        <w:rPr>
          <w:lang w:eastAsia="nb-NO"/>
        </w:rPr>
      </w:pPr>
      <w:r>
        <w:rPr>
          <w:lang w:eastAsia="nb-NO"/>
        </w:rPr>
        <w:t>Redegjørelse</w:t>
      </w:r>
      <w:r w:rsidRPr="00697345">
        <w:rPr>
          <w:lang w:eastAsia="nb-NO"/>
        </w:rPr>
        <w:t xml:space="preserve"> i leveransebeskrivelsen.</w:t>
      </w:r>
    </w:p>
    <w:p w14:paraId="28DA9E29" w14:textId="41F6DB5B"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59B749DD" w14:textId="2C5565C4" w:rsidR="000C4F8B" w:rsidRPr="006C572E" w:rsidRDefault="000C4F8B" w:rsidP="000C4F8B">
      <w:pPr>
        <w:spacing w:line="288" w:lineRule="auto"/>
        <w:contextualSpacing/>
        <w:rPr>
          <w:rFonts w:asciiTheme="minorHAnsi" w:eastAsiaTheme="minorEastAsia" w:hAnsiTheme="minorHAnsi" w:cstheme="minorHAnsi"/>
          <w:color w:val="000000" w:themeColor="text1"/>
          <w:kern w:val="24"/>
          <w:highlight w:val="yellow"/>
          <w:lang w:eastAsia="nb-NO"/>
        </w:rPr>
      </w:pPr>
      <w:r w:rsidRPr="00B6526B">
        <w:rPr>
          <w:rFonts w:asciiTheme="minorHAnsi" w:eastAsiaTheme="minorEastAsia" w:hAnsiTheme="minorHAnsi" w:cstheme="minorHAnsi"/>
          <w:color w:val="000000" w:themeColor="text1"/>
          <w:kern w:val="24"/>
          <w:lang w:eastAsia="nb-NO"/>
        </w:rPr>
        <w:t xml:space="preserve">Kravet vil </w:t>
      </w:r>
      <w:r w:rsidR="00CD20DF" w:rsidRPr="00B6526B">
        <w:rPr>
          <w:rFonts w:asciiTheme="minorHAnsi" w:eastAsiaTheme="minorEastAsia" w:hAnsiTheme="minorHAnsi" w:cstheme="minorHAnsi"/>
          <w:color w:val="000000" w:themeColor="text1"/>
          <w:kern w:val="24"/>
          <w:lang w:eastAsia="nb-NO"/>
        </w:rPr>
        <w:t>bidra til</w:t>
      </w:r>
      <w:r w:rsidR="00B020B9" w:rsidRPr="00B020B9">
        <w:rPr>
          <w:rFonts w:asciiTheme="minorHAnsi" w:eastAsiaTheme="minorEastAsia" w:hAnsiTheme="minorHAnsi" w:cstheme="minorHAnsi"/>
          <w:color w:val="000000" w:themeColor="text1"/>
          <w:kern w:val="24"/>
          <w:lang w:eastAsia="nb-NO"/>
        </w:rPr>
        <w:t xml:space="preserve"> </w:t>
      </w:r>
      <w:r w:rsidR="00B020B9">
        <w:rPr>
          <w:rFonts w:asciiTheme="minorHAnsi" w:eastAsiaTheme="minorEastAsia" w:hAnsiTheme="minorHAnsi" w:cstheme="minorHAnsi"/>
          <w:color w:val="000000" w:themeColor="text1"/>
          <w:kern w:val="24"/>
          <w:lang w:eastAsia="nb-NO"/>
        </w:rPr>
        <w:t>kvalitetsprinsipp 1: Stimulere til kontakt, opplevelse og aktivitet</w:t>
      </w:r>
      <w:r w:rsidR="001940E4">
        <w:rPr>
          <w:rFonts w:asciiTheme="minorHAnsi" w:eastAsiaTheme="minorEastAsia" w:hAnsiTheme="minorHAnsi" w:cstheme="minorHAnsi"/>
          <w:color w:val="000000" w:themeColor="text1"/>
          <w:kern w:val="24"/>
          <w:lang w:eastAsia="nb-NO"/>
        </w:rPr>
        <w:t xml:space="preserve"> </w:t>
      </w:r>
      <w:r w:rsidR="00B020B9">
        <w:rPr>
          <w:rFonts w:asciiTheme="minorHAnsi" w:eastAsiaTheme="minorEastAsia" w:hAnsiTheme="minorHAnsi" w:cstheme="minorHAnsi"/>
          <w:color w:val="000000" w:themeColor="text1"/>
          <w:kern w:val="24"/>
          <w:lang w:eastAsia="nb-NO"/>
        </w:rPr>
        <w:t>og</w:t>
      </w:r>
      <w:r w:rsidR="00CD20DF" w:rsidRPr="00B6526B">
        <w:rPr>
          <w:rFonts w:asciiTheme="minorHAnsi" w:eastAsiaTheme="minorEastAsia" w:hAnsiTheme="minorHAnsi" w:cstheme="minorHAnsi"/>
          <w:color w:val="000000" w:themeColor="text1"/>
          <w:kern w:val="24"/>
          <w:lang w:eastAsia="nb-NO"/>
        </w:rPr>
        <w:t xml:space="preserve"> </w:t>
      </w:r>
      <w:r w:rsidR="00B020B9">
        <w:rPr>
          <w:rFonts w:asciiTheme="minorHAnsi" w:eastAsiaTheme="minorEastAsia" w:hAnsiTheme="minorHAnsi" w:cstheme="minorHAnsi"/>
          <w:color w:val="000000" w:themeColor="text1"/>
          <w:kern w:val="24"/>
          <w:lang w:eastAsia="nb-NO"/>
        </w:rPr>
        <w:t>kvalitetsprinsipp 10: Har lang levetid.</w:t>
      </w:r>
    </w:p>
    <w:p w14:paraId="679985F7" w14:textId="77777777" w:rsidR="000C4F8B" w:rsidRPr="00B6526B" w:rsidRDefault="000C4F8B" w:rsidP="00631F5C">
      <w:pPr>
        <w:pStyle w:val="Overskrift3"/>
        <w:rPr>
          <w:lang w:eastAsia="nb-NO"/>
        </w:rPr>
      </w:pPr>
      <w:r w:rsidRPr="00B6526B">
        <w:rPr>
          <w:lang w:eastAsia="nb-NO"/>
        </w:rPr>
        <w:t>Hvilket nivå anbefales</w:t>
      </w:r>
    </w:p>
    <w:p w14:paraId="07B5370A" w14:textId="632DD67C"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66251B">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ambisjonsnivå godt</w:t>
      </w:r>
      <w:r w:rsidR="005C21E6">
        <w:rPr>
          <w:rFonts w:asciiTheme="minorHAnsi" w:eastAsiaTheme="minorEastAsia" w:hAnsiTheme="minorHAnsi" w:cstheme="minorHAnsi"/>
          <w:color w:val="000000" w:themeColor="text1"/>
          <w:kern w:val="24"/>
          <w:lang w:eastAsia="nb-NO"/>
        </w:rPr>
        <w:t>.</w:t>
      </w:r>
      <w:r w:rsidRPr="00B6526B">
        <w:rPr>
          <w:rFonts w:asciiTheme="minorHAnsi" w:eastAsiaTheme="minorEastAsia" w:hAnsiTheme="minorHAnsi" w:cstheme="minorHAnsi"/>
          <w:color w:val="000000" w:themeColor="text1"/>
          <w:kern w:val="24"/>
          <w:lang w:eastAsia="nb-NO"/>
        </w:rPr>
        <w:t>.</w:t>
      </w:r>
    </w:p>
    <w:p w14:paraId="6C7AA526" w14:textId="5E567D80"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381E9B5D" w14:textId="2D8C4BBD" w:rsidR="000C4F8B" w:rsidRPr="00B6526B" w:rsidRDefault="000C4F8B" w:rsidP="00631F5C">
      <w:pPr>
        <w:pStyle w:val="Overskrift3"/>
        <w:rPr>
          <w:lang w:eastAsia="nb-NO"/>
        </w:rPr>
      </w:pPr>
      <w:r w:rsidRPr="00B6526B">
        <w:rPr>
          <w:lang w:eastAsia="nb-NO"/>
        </w:rPr>
        <w:t>Kostnader</w:t>
      </w:r>
      <w:r w:rsidR="00140865">
        <w:rPr>
          <w:lang w:eastAsia="nb-NO"/>
        </w:rPr>
        <w:t xml:space="preserve"> </w:t>
      </w:r>
      <w:r w:rsidR="00140865" w:rsidRPr="00140865">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6D2DAF" w14:paraId="11740656" w14:textId="77777777" w:rsidTr="000C748F">
        <w:tc>
          <w:tcPr>
            <w:tcW w:w="1413" w:type="dxa"/>
          </w:tcPr>
          <w:p w14:paraId="093B22AB"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3CADB27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6EA46FD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3563B1E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4CAC84EB"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17A8ACD7" w14:textId="77777777" w:rsidTr="000C748F">
        <w:tc>
          <w:tcPr>
            <w:tcW w:w="1413" w:type="dxa"/>
          </w:tcPr>
          <w:p w14:paraId="2B23D85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192FB6A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567E38B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4" w:type="dxa"/>
          </w:tcPr>
          <w:p w14:paraId="4351E85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w:t>
            </w:r>
          </w:p>
        </w:tc>
        <w:tc>
          <w:tcPr>
            <w:tcW w:w="2127" w:type="dxa"/>
          </w:tcPr>
          <w:p w14:paraId="384A5B98" w14:textId="77777777"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merkostnader</w:t>
            </w:r>
          </w:p>
        </w:tc>
      </w:tr>
    </w:tbl>
    <w:p w14:paraId="020728CF" w14:textId="77777777" w:rsidR="000E2817" w:rsidRDefault="000E2817" w:rsidP="000E2817">
      <w:pPr>
        <w:pStyle w:val="Overskrift3"/>
        <w:rPr>
          <w:lang w:eastAsia="nb-NO"/>
        </w:rPr>
      </w:pPr>
      <w:r w:rsidRPr="00D50E97">
        <w:rPr>
          <w:lang w:eastAsia="nb-NO"/>
        </w:rPr>
        <w:t>Veiledning</w:t>
      </w:r>
    </w:p>
    <w:p w14:paraId="4A607A42" w14:textId="0216790D" w:rsidR="00751937" w:rsidRDefault="00751937" w:rsidP="00751937">
      <w:pPr>
        <w:autoSpaceDE w:val="0"/>
        <w:autoSpaceDN w:val="0"/>
        <w:adjustRightInd w:val="0"/>
        <w:rPr>
          <w:lang w:eastAsia="nb-NO"/>
        </w:rPr>
      </w:pPr>
      <w:r>
        <w:rPr>
          <w:lang w:eastAsia="nb-NO"/>
        </w:rPr>
        <w:t>Økt urbanisering gir fortettede byområder. Dette i kombinasjon med ekstreme nedbørshendelser medfører økt belastning på avløpsnettet og større fare for flom. Tradisjonell overvannshåndtering gikk i hodesak ut på å lede overvann raskes</w:t>
      </w:r>
      <w:r w:rsidR="0066251B">
        <w:rPr>
          <w:lang w:eastAsia="nb-NO"/>
        </w:rPr>
        <w:t>t</w:t>
      </w:r>
      <w:r>
        <w:rPr>
          <w:lang w:eastAsia="nb-NO"/>
        </w:rPr>
        <w:t xml:space="preserve"> mulig til sluk og overvannsnett (under bakken). I dag stiller myndighetene krav til å infiltrere, </w:t>
      </w:r>
      <w:proofErr w:type="spellStart"/>
      <w:r>
        <w:rPr>
          <w:lang w:eastAsia="nb-NO"/>
        </w:rPr>
        <w:t>fordrøye</w:t>
      </w:r>
      <w:proofErr w:type="spellEnd"/>
      <w:r>
        <w:rPr>
          <w:lang w:eastAsia="nb-NO"/>
        </w:rPr>
        <w:t xml:space="preserve"> og forsinke overvann på egen tomt og der</w:t>
      </w:r>
      <w:r w:rsidR="00E72B93">
        <w:rPr>
          <w:lang w:eastAsia="nb-NO"/>
        </w:rPr>
        <w:t>med</w:t>
      </w:r>
      <w:r>
        <w:rPr>
          <w:lang w:eastAsia="nb-NO"/>
        </w:rPr>
        <w:t xml:space="preserve"> </w:t>
      </w:r>
      <w:r w:rsidR="00E72B93">
        <w:rPr>
          <w:lang w:eastAsia="nb-NO"/>
        </w:rPr>
        <w:t>redusere</w:t>
      </w:r>
      <w:r>
        <w:rPr>
          <w:lang w:eastAsia="nb-NO"/>
        </w:rPr>
        <w:t xml:space="preserve"> trykket på det kollektive avløpsnett</w:t>
      </w:r>
      <w:r w:rsidR="00E72B93">
        <w:rPr>
          <w:lang w:eastAsia="nb-NO"/>
        </w:rPr>
        <w:t>et</w:t>
      </w:r>
      <w:r>
        <w:rPr>
          <w:lang w:eastAsia="nb-NO"/>
        </w:rPr>
        <w:t>. Det skal i tillegg redegjøres for trygge flomveier (åpne, på terreng) ved ekstreme nedbørsmengder.</w:t>
      </w:r>
    </w:p>
    <w:p w14:paraId="723F0D57" w14:textId="77777777" w:rsidR="00751937" w:rsidRDefault="00751937" w:rsidP="00751937">
      <w:pPr>
        <w:autoSpaceDE w:val="0"/>
        <w:autoSpaceDN w:val="0"/>
        <w:adjustRightInd w:val="0"/>
        <w:rPr>
          <w:lang w:eastAsia="nb-NO"/>
        </w:rPr>
      </w:pPr>
    </w:p>
    <w:p w14:paraId="42E09EA8" w14:textId="27E374E3" w:rsidR="00751937" w:rsidRPr="009562CA" w:rsidRDefault="00751937" w:rsidP="00751937">
      <w:pPr>
        <w:autoSpaceDE w:val="0"/>
        <w:autoSpaceDN w:val="0"/>
        <w:adjustRightInd w:val="0"/>
        <w:rPr>
          <w:lang w:eastAsia="nb-NO"/>
        </w:rPr>
      </w:pPr>
      <w:r>
        <w:rPr>
          <w:lang w:eastAsia="nb-NO"/>
        </w:rPr>
        <w:t xml:space="preserve">Utover å løse selve overvannshåndteringen (infiltrere, fordøye, forsinke) på uteområde og takarealer, vil blågrønne løsninger bidra til tomtens økologi, biologiske mangfold og </w:t>
      </w:r>
      <w:r w:rsidR="00D00EDB">
        <w:rPr>
          <w:lang w:eastAsia="nb-NO"/>
        </w:rPr>
        <w:t xml:space="preserve">ikke minst </w:t>
      </w:r>
      <w:r>
        <w:rPr>
          <w:lang w:eastAsia="nb-NO"/>
        </w:rPr>
        <w:t>økt livskvalitet for borger</w:t>
      </w:r>
      <w:r w:rsidR="00D00EDB">
        <w:rPr>
          <w:lang w:eastAsia="nb-NO"/>
        </w:rPr>
        <w:t>e</w:t>
      </w:r>
      <w:r>
        <w:rPr>
          <w:lang w:eastAsia="nb-NO"/>
        </w:rPr>
        <w:t>. Derfor kan klimatilpassingen med fordel være en del av bruksområdene til eksempelvis rekreasjon, konsentrasjon og gjennomfart. Å kombinere klimatilpas</w:t>
      </w:r>
      <w:r w:rsidR="00576795">
        <w:rPr>
          <w:lang w:eastAsia="nb-NO"/>
        </w:rPr>
        <w:t>n</w:t>
      </w:r>
      <w:r>
        <w:rPr>
          <w:lang w:eastAsia="nb-NO"/>
        </w:rPr>
        <w:t xml:space="preserve">ing med bruksarealer bidrar i tillegg til </w:t>
      </w:r>
      <w:r w:rsidR="00576795">
        <w:rPr>
          <w:lang w:eastAsia="nb-NO"/>
        </w:rPr>
        <w:t xml:space="preserve">en </w:t>
      </w:r>
      <w:r>
        <w:rPr>
          <w:lang w:eastAsia="nb-NO"/>
        </w:rPr>
        <w:t>effektiv arealutnyttelse</w:t>
      </w:r>
      <w:r w:rsidR="00576795">
        <w:rPr>
          <w:lang w:eastAsia="nb-NO"/>
        </w:rPr>
        <w:t xml:space="preserve"> med økonomiske fordeler</w:t>
      </w:r>
      <w:r>
        <w:rPr>
          <w:lang w:eastAsia="nb-NO"/>
        </w:rPr>
        <w:t>.</w:t>
      </w:r>
      <w:r w:rsidR="00576795">
        <w:rPr>
          <w:lang w:eastAsia="nb-NO"/>
        </w:rPr>
        <w:t xml:space="preserve"> </w:t>
      </w:r>
      <w:r w:rsidRPr="00A66F10">
        <w:rPr>
          <w:lang w:eastAsia="nb-NO"/>
        </w:rPr>
        <w:t xml:space="preserve">Aktuelle tiltak </w:t>
      </w:r>
      <w:r w:rsidR="00576795">
        <w:rPr>
          <w:lang w:eastAsia="nb-NO"/>
        </w:rPr>
        <w:t>kan</w:t>
      </w:r>
      <w:r w:rsidRPr="00A66F10">
        <w:rPr>
          <w:lang w:eastAsia="nb-NO"/>
        </w:rPr>
        <w:t xml:space="preserve"> typisk være grønne tak og takhager, grønne vegger, drivhusløsninger, oppsamling/bruk av regnvann, innsekthoteller, terreng på tak/lokk eller naturlig grunn med tilleggskvaliteter som regnbed, vannspeil, plantefelt og terrengforsenkninger, samt god stedstilpasning med kobling til blågrønne strukturer langs tomtegrenser.</w:t>
      </w:r>
    </w:p>
    <w:p w14:paraId="252224CD" w14:textId="77777777" w:rsidR="00D053A1" w:rsidRPr="006F3192" w:rsidRDefault="00D053A1" w:rsidP="002D3051">
      <w:pPr>
        <w:pStyle w:val="Brdtekst"/>
        <w:rPr>
          <w:lang w:eastAsia="nb-NO"/>
        </w:rPr>
      </w:pPr>
    </w:p>
    <w:p w14:paraId="04681266" w14:textId="6B3CA0D5" w:rsidR="006F3192" w:rsidRDefault="006A4DF5" w:rsidP="00E34780">
      <w:pPr>
        <w:pStyle w:val="Overskrift2"/>
        <w:rPr>
          <w:rFonts w:eastAsia="Times New Roman"/>
          <w:lang w:eastAsia="nb-NO"/>
        </w:rPr>
      </w:pPr>
      <w:bookmarkStart w:id="137" w:name="_Toc42334963"/>
      <w:bookmarkStart w:id="138" w:name="_Toc71789385"/>
      <w:r w:rsidRPr="006A4DF5">
        <w:rPr>
          <w:rFonts w:eastAsia="Times New Roman"/>
          <w:lang w:eastAsia="nb-NO"/>
        </w:rPr>
        <w:t>3.</w:t>
      </w:r>
      <w:r w:rsidR="006D2DAF">
        <w:rPr>
          <w:rFonts w:eastAsia="Times New Roman"/>
          <w:lang w:eastAsia="nb-NO"/>
        </w:rPr>
        <w:t>c</w:t>
      </w:r>
      <w:r w:rsidRPr="006A4DF5">
        <w:rPr>
          <w:rFonts w:eastAsia="Times New Roman"/>
          <w:lang w:eastAsia="nb-NO"/>
        </w:rPr>
        <w:t xml:space="preserve"> </w:t>
      </w:r>
      <w:r w:rsidR="00944BA8">
        <w:rPr>
          <w:rFonts w:eastAsia="Times New Roman"/>
          <w:lang w:eastAsia="nb-NO"/>
        </w:rPr>
        <w:t xml:space="preserve">Reduksjon av klimagassutslipp </w:t>
      </w:r>
      <w:r w:rsidR="00A96E7C" w:rsidRPr="006A4DF5">
        <w:rPr>
          <w:rFonts w:eastAsia="Times New Roman"/>
          <w:lang w:eastAsia="nb-NO"/>
        </w:rPr>
        <w:t xml:space="preserve">for </w:t>
      </w:r>
      <w:r w:rsidR="00944BA8">
        <w:rPr>
          <w:rFonts w:eastAsia="Times New Roman"/>
          <w:lang w:eastAsia="nb-NO"/>
        </w:rPr>
        <w:t xml:space="preserve">nybygg, </w:t>
      </w:r>
      <w:r w:rsidR="005E6AE0">
        <w:rPr>
          <w:rFonts w:eastAsia="Times New Roman"/>
          <w:lang w:eastAsia="nb-NO"/>
        </w:rPr>
        <w:t>rehabilitering /leietakertilpasninger</w:t>
      </w:r>
      <w:bookmarkEnd w:id="137"/>
      <w:bookmarkEnd w:id="138"/>
    </w:p>
    <w:p w14:paraId="00AD3AD0" w14:textId="4B2F99CE" w:rsidR="008C046C" w:rsidRDefault="008477FA" w:rsidP="00E404F7">
      <w:pPr>
        <w:rPr>
          <w:rFonts w:eastAsia="Times New Roman"/>
          <w:lang w:eastAsia="nb-NO"/>
        </w:rPr>
      </w:pPr>
      <w:bookmarkStart w:id="139" w:name="_Toc42334964"/>
      <w:r>
        <w:rPr>
          <w:noProof/>
          <w:lang w:eastAsia="nb-NO"/>
        </w:rPr>
        <w:pict w14:anchorId="0B5CC666">
          <v:rect id="_x0000_i1041" alt="" style="width:436.35pt;height:.05pt;mso-width-percent:0;mso-height-percent:0;mso-width-percent:0;mso-height-percent:0" o:hrpct="962" o:hralign="center" o:hrstd="t" o:hrnoshade="t" o:hr="t" fillcolor="black [3213]" stroked="f"/>
        </w:pict>
      </w:r>
      <w:bookmarkEnd w:id="139"/>
    </w:p>
    <w:p w14:paraId="7B58E66A" w14:textId="5C08023A" w:rsidR="00D34941" w:rsidRDefault="00D34941" w:rsidP="00D34941">
      <w:pPr>
        <w:pStyle w:val="Brdtekst"/>
        <w:rPr>
          <w:lang w:eastAsia="nb-NO"/>
        </w:rPr>
      </w:pPr>
      <w:bookmarkStart w:id="140" w:name="_Hlk43841822"/>
      <w:r>
        <w:rPr>
          <w:lang w:eastAsia="nb-NO"/>
        </w:rPr>
        <w:t>Byggsektoren har lavt direkte utslipp og blir derfor ofte glemt i klimasammenheng, men representerer den viktigste premissgiveren for både industri-, transport- og energisektoren.</w:t>
      </w:r>
    </w:p>
    <w:p w14:paraId="1C8C6A92" w14:textId="77777777" w:rsidR="00D34941" w:rsidRDefault="00D34941" w:rsidP="00B6526B">
      <w:pPr>
        <w:pStyle w:val="Brdtekst"/>
        <w:spacing w:after="0"/>
        <w:rPr>
          <w:lang w:eastAsia="nb-NO"/>
        </w:rPr>
      </w:pPr>
      <w:r>
        <w:rPr>
          <w:lang w:eastAsia="nb-NO"/>
        </w:rPr>
        <w:t>•</w:t>
      </w:r>
      <w:r>
        <w:rPr>
          <w:lang w:eastAsia="nb-NO"/>
        </w:rPr>
        <w:tab/>
        <w:t>40% av alle materialer går til bygg</w:t>
      </w:r>
    </w:p>
    <w:p w14:paraId="51E11278" w14:textId="77777777" w:rsidR="00D34941" w:rsidRDefault="00D34941" w:rsidP="00B6526B">
      <w:pPr>
        <w:pStyle w:val="Brdtekst"/>
        <w:spacing w:after="0"/>
        <w:rPr>
          <w:lang w:eastAsia="nb-NO"/>
        </w:rPr>
      </w:pPr>
      <w:r>
        <w:rPr>
          <w:lang w:eastAsia="nb-NO"/>
        </w:rPr>
        <w:t>•</w:t>
      </w:r>
      <w:r>
        <w:rPr>
          <w:lang w:eastAsia="nb-NO"/>
        </w:rPr>
        <w:tab/>
        <w:t>19% av all trafikk i Oslo er bygg -og anleggstrafikk</w:t>
      </w:r>
    </w:p>
    <w:p w14:paraId="428E5E9C" w14:textId="77777777" w:rsidR="00D34941" w:rsidRDefault="00D34941" w:rsidP="00B6526B">
      <w:pPr>
        <w:pStyle w:val="Brdtekst"/>
        <w:spacing w:after="0"/>
        <w:rPr>
          <w:lang w:eastAsia="nb-NO"/>
        </w:rPr>
      </w:pPr>
      <w:r>
        <w:rPr>
          <w:lang w:eastAsia="nb-NO"/>
        </w:rPr>
        <w:t>•</w:t>
      </w:r>
      <w:r>
        <w:rPr>
          <w:lang w:eastAsia="nb-NO"/>
        </w:rPr>
        <w:tab/>
        <w:t xml:space="preserve">40% av all energibruk går til drift av bygg </w:t>
      </w:r>
    </w:p>
    <w:p w14:paraId="3DBDFAE7" w14:textId="3A4A5C23" w:rsidR="006211A3" w:rsidRDefault="00D34941" w:rsidP="009F63B6">
      <w:pPr>
        <w:pStyle w:val="Brdtekst"/>
        <w:spacing w:after="0"/>
        <w:ind w:left="564" w:hanging="564"/>
        <w:rPr>
          <w:lang w:eastAsia="nb-NO"/>
        </w:rPr>
      </w:pPr>
      <w:r>
        <w:rPr>
          <w:lang w:eastAsia="nb-NO"/>
        </w:rPr>
        <w:t>•</w:t>
      </w:r>
      <w:r>
        <w:rPr>
          <w:lang w:eastAsia="nb-NO"/>
        </w:rPr>
        <w:tab/>
        <w:t>Plassering av bygg og tilrettelegging for ulike transportformer til byggene er avgjørende for utslippsnivået fra landbasert transport</w:t>
      </w:r>
    </w:p>
    <w:p w14:paraId="629E6D70" w14:textId="77777777" w:rsidR="00D34941" w:rsidRDefault="00D34941" w:rsidP="004E6056">
      <w:pPr>
        <w:pStyle w:val="Brdtekst"/>
        <w:spacing w:after="0"/>
        <w:ind w:left="564" w:hanging="564"/>
        <w:rPr>
          <w:lang w:eastAsia="nb-NO"/>
        </w:rPr>
      </w:pPr>
    </w:p>
    <w:p w14:paraId="58BA1FD3" w14:textId="6F1FE6EB" w:rsidR="000F608D" w:rsidRDefault="000F608D" w:rsidP="00D34941">
      <w:pPr>
        <w:pStyle w:val="Brdtekst"/>
        <w:rPr>
          <w:lang w:eastAsia="nb-NO"/>
        </w:rPr>
      </w:pPr>
      <w:r>
        <w:rPr>
          <w:lang w:eastAsia="nb-NO"/>
        </w:rPr>
        <w:t xml:space="preserve">Byggenæringen står </w:t>
      </w:r>
      <w:r w:rsidR="00D34941">
        <w:rPr>
          <w:lang w:eastAsia="nb-NO"/>
        </w:rPr>
        <w:t xml:space="preserve">derfor indirekte for </w:t>
      </w:r>
      <w:r w:rsidR="00CB4253">
        <w:rPr>
          <w:lang w:eastAsia="nb-NO"/>
        </w:rPr>
        <w:t>en vesentlig andel av</w:t>
      </w:r>
      <w:r w:rsidR="00D34941">
        <w:rPr>
          <w:lang w:eastAsia="nb-NO"/>
        </w:rPr>
        <w:t xml:space="preserve"> Norges og verdens </w:t>
      </w:r>
      <w:r>
        <w:rPr>
          <w:lang w:eastAsia="nb-NO"/>
        </w:rPr>
        <w:t xml:space="preserve">samlede klimagassutslipp. </w:t>
      </w:r>
      <w:bookmarkStart w:id="141" w:name="_Hlk44574288"/>
      <w:r>
        <w:rPr>
          <w:lang w:eastAsia="nb-NO"/>
        </w:rPr>
        <w:t>Reduksjon av klimagassutslipp f</w:t>
      </w:r>
      <w:r w:rsidR="00CB4253">
        <w:rPr>
          <w:lang w:eastAsia="nb-NO"/>
        </w:rPr>
        <w:t>ra</w:t>
      </w:r>
      <w:r>
        <w:rPr>
          <w:lang w:eastAsia="nb-NO"/>
        </w:rPr>
        <w:t xml:space="preserve"> byggenæringen er derfor et sentralt grep for å redusere klimaendringene. Klimagassutslipp kan effektivt reduseres med redusert materialbruk, </w:t>
      </w:r>
      <w:r w:rsidR="00CD20DF">
        <w:rPr>
          <w:lang w:eastAsia="nb-NO"/>
        </w:rPr>
        <w:t xml:space="preserve">ved å velge materialer med lave klimagassutslipp </w:t>
      </w:r>
      <w:r>
        <w:rPr>
          <w:lang w:eastAsia="nb-NO"/>
        </w:rPr>
        <w:t>og energieffektivisering av eksisterende bygg</w:t>
      </w:r>
      <w:bookmarkEnd w:id="140"/>
      <w:r>
        <w:rPr>
          <w:lang w:eastAsia="nb-NO"/>
        </w:rPr>
        <w:t>.</w:t>
      </w:r>
      <w:bookmarkEnd w:id="141"/>
    </w:p>
    <w:p w14:paraId="7541ECE3" w14:textId="77777777" w:rsidR="000E2817" w:rsidRDefault="000E2817" w:rsidP="000E2817">
      <w:pPr>
        <w:pStyle w:val="Overskrift3"/>
        <w:rPr>
          <w:lang w:eastAsia="nb-NO"/>
        </w:rPr>
      </w:pPr>
      <w:r>
        <w:rPr>
          <w:lang w:eastAsia="nb-NO"/>
        </w:rPr>
        <w:t>Funksjonskriterier</w:t>
      </w:r>
    </w:p>
    <w:p w14:paraId="7D29C143" w14:textId="77777777" w:rsidR="000E2817" w:rsidRPr="00E34780" w:rsidRDefault="000E2817" w:rsidP="000E2817">
      <w:pPr>
        <w:pStyle w:val="Uthevetniv"/>
      </w:pPr>
      <w:r w:rsidRPr="00E34780">
        <w:t>Forbildenivå</w:t>
      </w:r>
    </w:p>
    <w:p w14:paraId="6642FACF" w14:textId="273ED354" w:rsidR="00A33822" w:rsidRDefault="00614AFF" w:rsidP="004E6056">
      <w:pPr>
        <w:pStyle w:val="Brdtekst"/>
      </w:pPr>
      <w:r>
        <w:t xml:space="preserve">Som </w:t>
      </w:r>
      <w:r w:rsidR="00242486">
        <w:t>Høy</w:t>
      </w:r>
      <w:r w:rsidR="00C45D00">
        <w:t xml:space="preserve">t </w:t>
      </w:r>
      <w:r>
        <w:t>nivå +</w:t>
      </w:r>
    </w:p>
    <w:p w14:paraId="329CD707" w14:textId="77A07494" w:rsidR="00A33822" w:rsidRDefault="00A33822" w:rsidP="00EF49CB">
      <w:pPr>
        <w:pStyle w:val="Uthevetniv"/>
      </w:pPr>
      <w:r>
        <w:rPr>
          <w:b w:val="0"/>
          <w:color w:val="auto"/>
          <w:sz w:val="17"/>
        </w:rPr>
        <w:t>For nybygg er det utført klimagassberegninger som viser at byggets klimagassutslipp i livssyklusen reduseres med 40% sammenlignet med referansebygg.</w:t>
      </w:r>
      <w:r w:rsidR="00EF49CB" w:rsidRPr="00EF49CB">
        <w:t xml:space="preserve"> </w:t>
      </w:r>
      <w:r w:rsidR="00EF49CB" w:rsidRPr="00EF49CB">
        <w:rPr>
          <w:b w:val="0"/>
          <w:color w:val="auto"/>
          <w:sz w:val="17"/>
        </w:rPr>
        <w:t>Ber</w:t>
      </w:r>
      <w:r w:rsidR="009114FA">
        <w:rPr>
          <w:b w:val="0"/>
          <w:color w:val="auto"/>
          <w:sz w:val="17"/>
        </w:rPr>
        <w:t>e</w:t>
      </w:r>
      <w:r w:rsidR="00EF49CB" w:rsidRPr="00EF49CB">
        <w:rPr>
          <w:b w:val="0"/>
          <w:color w:val="auto"/>
          <w:sz w:val="17"/>
        </w:rPr>
        <w:t>gningsregler som for beregning av 20% reduksjon av klimagassutslipp</w:t>
      </w:r>
      <w:r w:rsidR="001E403E">
        <w:rPr>
          <w:b w:val="0"/>
          <w:color w:val="auto"/>
          <w:sz w:val="17"/>
        </w:rPr>
        <w:t xml:space="preserve"> definert under Høyt ambisjonsnivå. </w:t>
      </w:r>
      <w:r w:rsidR="00EF49CB" w:rsidRPr="00EF49CB">
        <w:rPr>
          <w:b w:val="0"/>
          <w:color w:val="auto"/>
          <w:sz w:val="17"/>
        </w:rPr>
        <w:t xml:space="preserve">  </w:t>
      </w:r>
    </w:p>
    <w:p w14:paraId="11DB9CB3" w14:textId="77777777" w:rsidR="003C7CFC" w:rsidRDefault="003C7CFC" w:rsidP="003C7CFC">
      <w:pPr>
        <w:pStyle w:val="Uthevetniv"/>
        <w:rPr>
          <w:b w:val="0"/>
          <w:color w:val="auto"/>
          <w:sz w:val="17"/>
        </w:rPr>
      </w:pPr>
    </w:p>
    <w:p w14:paraId="77A64134" w14:textId="02A875AC" w:rsidR="000E2817" w:rsidRPr="00E34780" w:rsidRDefault="000E2817" w:rsidP="000E2817">
      <w:pPr>
        <w:pStyle w:val="Uthevetniv"/>
      </w:pPr>
      <w:r w:rsidRPr="00E34780">
        <w:t>Høyt ambisjonsnivå</w:t>
      </w:r>
    </w:p>
    <w:p w14:paraId="2B699B5F" w14:textId="4A0E5138" w:rsidR="00A33822" w:rsidRDefault="00AA75DA" w:rsidP="00A33822">
      <w:pPr>
        <w:pStyle w:val="Brdtekst"/>
        <w:rPr>
          <w:lang w:eastAsia="nb-NO"/>
        </w:rPr>
      </w:pPr>
      <w:r>
        <w:rPr>
          <w:lang w:eastAsia="nb-NO"/>
        </w:rPr>
        <w:t>Som</w:t>
      </w:r>
      <w:r w:rsidR="00C45D00">
        <w:rPr>
          <w:lang w:eastAsia="nb-NO"/>
        </w:rPr>
        <w:t xml:space="preserve"> Godt </w:t>
      </w:r>
      <w:r>
        <w:rPr>
          <w:lang w:eastAsia="nb-NO"/>
        </w:rPr>
        <w:t>nivå +</w:t>
      </w:r>
    </w:p>
    <w:p w14:paraId="0D7A4DFA" w14:textId="768CCD8A" w:rsidR="00A33822" w:rsidRDefault="00A33822" w:rsidP="00A33822">
      <w:pPr>
        <w:pStyle w:val="Uthevetniv"/>
        <w:rPr>
          <w:b w:val="0"/>
          <w:color w:val="auto"/>
          <w:sz w:val="17"/>
        </w:rPr>
      </w:pPr>
      <w:r w:rsidRPr="003C7CFC">
        <w:rPr>
          <w:b w:val="0"/>
          <w:color w:val="auto"/>
          <w:sz w:val="17"/>
        </w:rPr>
        <w:t>Valg</w:t>
      </w:r>
      <w:r>
        <w:rPr>
          <w:b w:val="0"/>
          <w:color w:val="auto"/>
          <w:sz w:val="17"/>
        </w:rPr>
        <w:t>t</w:t>
      </w:r>
      <w:r w:rsidRPr="003C7CFC">
        <w:rPr>
          <w:b w:val="0"/>
          <w:color w:val="auto"/>
          <w:sz w:val="17"/>
        </w:rPr>
        <w:t xml:space="preserve"> løsning blir dokumentert i </w:t>
      </w:r>
      <w:r>
        <w:rPr>
          <w:b w:val="0"/>
          <w:color w:val="auto"/>
          <w:sz w:val="17"/>
        </w:rPr>
        <w:t xml:space="preserve">et </w:t>
      </w:r>
      <w:r w:rsidR="00EF49CB">
        <w:rPr>
          <w:b w:val="0"/>
          <w:color w:val="auto"/>
          <w:sz w:val="17"/>
        </w:rPr>
        <w:t xml:space="preserve">beregnings- og </w:t>
      </w:r>
      <w:r w:rsidRPr="003C7CFC">
        <w:rPr>
          <w:b w:val="0"/>
          <w:color w:val="auto"/>
          <w:sz w:val="17"/>
        </w:rPr>
        <w:t>beslutningsdokument, med begrunnelse for til</w:t>
      </w:r>
      <w:r>
        <w:rPr>
          <w:b w:val="0"/>
          <w:color w:val="auto"/>
          <w:sz w:val="17"/>
        </w:rPr>
        <w:t>-</w:t>
      </w:r>
      <w:r w:rsidRPr="003C7CFC">
        <w:rPr>
          <w:b w:val="0"/>
          <w:color w:val="auto"/>
          <w:sz w:val="17"/>
        </w:rPr>
        <w:t xml:space="preserve"> og </w:t>
      </w:r>
      <w:proofErr w:type="spellStart"/>
      <w:r w:rsidRPr="003C7CFC">
        <w:rPr>
          <w:b w:val="0"/>
          <w:color w:val="auto"/>
          <w:sz w:val="17"/>
        </w:rPr>
        <w:t>fravalg</w:t>
      </w:r>
      <w:proofErr w:type="spellEnd"/>
      <w:r w:rsidRPr="003C7CFC">
        <w:rPr>
          <w:b w:val="0"/>
          <w:color w:val="auto"/>
          <w:sz w:val="17"/>
        </w:rPr>
        <w:t>, og med en kvalitativ vurdering av konsekvenser for klimagassutslipp.</w:t>
      </w:r>
    </w:p>
    <w:p w14:paraId="7C525C7E" w14:textId="77777777" w:rsidR="003C7CFC" w:rsidRDefault="003C7CFC" w:rsidP="003C7CFC">
      <w:pPr>
        <w:pStyle w:val="Uthevetniv"/>
        <w:rPr>
          <w:b w:val="0"/>
          <w:color w:val="auto"/>
          <w:sz w:val="17"/>
        </w:rPr>
      </w:pPr>
    </w:p>
    <w:p w14:paraId="022CD9D3" w14:textId="2C3201C4" w:rsidR="00EF49CB" w:rsidRDefault="00EF49CB" w:rsidP="00EF49CB">
      <w:pPr>
        <w:rPr>
          <w:lang w:bidi="nb-NO"/>
        </w:rPr>
      </w:pPr>
      <w:r w:rsidRPr="009F63B6">
        <w:rPr>
          <w:lang w:bidi="nb-NO"/>
        </w:rPr>
        <w:t>For nybygg dokumentere</w:t>
      </w:r>
      <w:r w:rsidR="001E403E">
        <w:rPr>
          <w:lang w:bidi="nb-NO"/>
        </w:rPr>
        <w:t>s</w:t>
      </w:r>
      <w:r w:rsidRPr="009F63B6">
        <w:rPr>
          <w:lang w:bidi="nb-NO"/>
        </w:rPr>
        <w:t xml:space="preserve"> 20% reduksjon av klimagassutslipp</w:t>
      </w:r>
      <w:r w:rsidR="001E403E">
        <w:rPr>
          <w:lang w:bidi="nb-NO"/>
        </w:rPr>
        <w:t xml:space="preserve">. </w:t>
      </w:r>
      <w:r w:rsidRPr="00BC58A1">
        <w:rPr>
          <w:lang w:bidi="nb-NO"/>
        </w:rPr>
        <w:t xml:space="preserve">Prosjektet beregner klimagassutslipp fra materialer som prosjektet tilfører bygget </w:t>
      </w:r>
      <w:proofErr w:type="spellStart"/>
      <w:r w:rsidRPr="00BC58A1">
        <w:rPr>
          <w:lang w:bidi="nb-NO"/>
        </w:rPr>
        <w:t>iht</w:t>
      </w:r>
      <w:proofErr w:type="spellEnd"/>
      <w:r w:rsidRPr="00BC58A1">
        <w:rPr>
          <w:lang w:bidi="nb-NO"/>
        </w:rPr>
        <w:t xml:space="preserve"> NS 3720. Klimagassutslippene fra tilført materialbruk i bygget reduseres med 20 % sammenlignet med følgende referanseverdier (kg</w:t>
      </w:r>
      <w:r w:rsidR="002F652D">
        <w:rPr>
          <w:lang w:bidi="nb-NO"/>
        </w:rPr>
        <w:t xml:space="preserve"> </w:t>
      </w:r>
      <w:r w:rsidRPr="00BC58A1">
        <w:rPr>
          <w:lang w:bidi="nb-NO"/>
        </w:rPr>
        <w:t>CO2 e/BTA m2 år) for hele bygget A1-A3, A4 og, B4 iht</w:t>
      </w:r>
      <w:r w:rsidR="002F652D">
        <w:rPr>
          <w:lang w:bidi="nb-NO"/>
        </w:rPr>
        <w:t>.</w:t>
      </w:r>
      <w:r w:rsidRPr="00BC58A1">
        <w:rPr>
          <w:lang w:bidi="nb-NO"/>
        </w:rPr>
        <w:t xml:space="preserve"> NS 3720:</w:t>
      </w:r>
    </w:p>
    <w:p w14:paraId="440C0091" w14:textId="77777777" w:rsidR="006C5D4E" w:rsidRPr="00BC58A1" w:rsidRDefault="006C5D4E" w:rsidP="00EF49CB">
      <w:pPr>
        <w:rPr>
          <w:lang w:bidi="nb-NO"/>
        </w:rPr>
      </w:pPr>
    </w:p>
    <w:p w14:paraId="0DAD28B4" w14:textId="157A95F8" w:rsidR="00EF49CB" w:rsidRPr="006C5D4E" w:rsidRDefault="002F652D" w:rsidP="009F63B6">
      <w:pPr>
        <w:pStyle w:val="Listeavsnitt"/>
        <w:numPr>
          <w:ilvl w:val="0"/>
          <w:numId w:val="68"/>
        </w:numPr>
        <w:spacing w:line="256" w:lineRule="auto"/>
        <w:contextualSpacing/>
        <w:rPr>
          <w:sz w:val="17"/>
          <w:szCs w:val="17"/>
          <w:lang w:bidi="nb-NO"/>
        </w:rPr>
      </w:pPr>
      <w:r>
        <w:rPr>
          <w:sz w:val="17"/>
          <w:szCs w:val="17"/>
          <w:lang w:bidi="nb-NO"/>
        </w:rPr>
        <w:t>B</w:t>
      </w:r>
      <w:r w:rsidR="00EF49CB" w:rsidRPr="006C5D4E">
        <w:rPr>
          <w:sz w:val="17"/>
          <w:szCs w:val="17"/>
          <w:lang w:bidi="nb-NO"/>
        </w:rPr>
        <w:t>oligblokk 7,7</w:t>
      </w:r>
      <w:r w:rsidR="006C5D4E">
        <w:rPr>
          <w:sz w:val="17"/>
          <w:szCs w:val="17"/>
          <w:lang w:bidi="nb-NO"/>
        </w:rPr>
        <w:t xml:space="preserve"> </w:t>
      </w:r>
      <w:r w:rsidR="006C5D4E" w:rsidRPr="006C5D4E">
        <w:rPr>
          <w:sz w:val="17"/>
          <w:szCs w:val="17"/>
          <w:lang w:bidi="nb-NO"/>
        </w:rPr>
        <w:t>(kg</w:t>
      </w:r>
      <w:r>
        <w:rPr>
          <w:sz w:val="17"/>
          <w:szCs w:val="17"/>
          <w:lang w:bidi="nb-NO"/>
        </w:rPr>
        <w:t xml:space="preserve"> </w:t>
      </w:r>
      <w:r w:rsidR="006C5D4E" w:rsidRPr="006C5D4E">
        <w:rPr>
          <w:sz w:val="17"/>
          <w:szCs w:val="17"/>
          <w:lang w:bidi="nb-NO"/>
        </w:rPr>
        <w:t>CO2 e/BTA m2 år)</w:t>
      </w:r>
    </w:p>
    <w:p w14:paraId="46FF4BF2" w14:textId="1AD815CD" w:rsidR="00EF49CB" w:rsidRPr="006C5D4E" w:rsidRDefault="002F652D" w:rsidP="009F63B6">
      <w:pPr>
        <w:pStyle w:val="Listeavsnitt"/>
        <w:numPr>
          <w:ilvl w:val="0"/>
          <w:numId w:val="68"/>
        </w:numPr>
        <w:spacing w:line="256" w:lineRule="auto"/>
        <w:contextualSpacing/>
        <w:rPr>
          <w:sz w:val="17"/>
          <w:szCs w:val="17"/>
          <w:lang w:bidi="nb-NO"/>
        </w:rPr>
      </w:pPr>
      <w:r>
        <w:rPr>
          <w:sz w:val="17"/>
          <w:szCs w:val="17"/>
          <w:lang w:bidi="nb-NO"/>
        </w:rPr>
        <w:t>K</w:t>
      </w:r>
      <w:r w:rsidR="00EF49CB" w:rsidRPr="006C5D4E">
        <w:rPr>
          <w:sz w:val="17"/>
          <w:szCs w:val="17"/>
          <w:lang w:bidi="nb-NO"/>
        </w:rPr>
        <w:t>ontor 6,7</w:t>
      </w:r>
      <w:r w:rsidR="006C5D4E">
        <w:rPr>
          <w:sz w:val="17"/>
          <w:szCs w:val="17"/>
          <w:lang w:bidi="nb-NO"/>
        </w:rPr>
        <w:t xml:space="preserve"> </w:t>
      </w:r>
      <w:r w:rsidR="006C5D4E" w:rsidRPr="006C5D4E">
        <w:rPr>
          <w:sz w:val="17"/>
          <w:szCs w:val="17"/>
          <w:lang w:bidi="nb-NO"/>
        </w:rPr>
        <w:t>(kg</w:t>
      </w:r>
      <w:r>
        <w:rPr>
          <w:sz w:val="17"/>
          <w:szCs w:val="17"/>
          <w:lang w:bidi="nb-NO"/>
        </w:rPr>
        <w:t xml:space="preserve"> </w:t>
      </w:r>
      <w:r w:rsidR="006C5D4E" w:rsidRPr="006C5D4E">
        <w:rPr>
          <w:sz w:val="17"/>
          <w:szCs w:val="17"/>
          <w:lang w:bidi="nb-NO"/>
        </w:rPr>
        <w:t>CO2 e/BTA m2 år)</w:t>
      </w:r>
    </w:p>
    <w:p w14:paraId="4B11697E" w14:textId="328F719D" w:rsidR="00EF49CB" w:rsidRPr="006C5D4E" w:rsidRDefault="002F652D" w:rsidP="009F63B6">
      <w:pPr>
        <w:pStyle w:val="Listeavsnitt"/>
        <w:numPr>
          <w:ilvl w:val="0"/>
          <w:numId w:val="68"/>
        </w:numPr>
        <w:spacing w:line="256" w:lineRule="auto"/>
        <w:contextualSpacing/>
        <w:rPr>
          <w:sz w:val="17"/>
          <w:szCs w:val="17"/>
          <w:lang w:bidi="nb-NO"/>
        </w:rPr>
      </w:pPr>
      <w:r>
        <w:rPr>
          <w:sz w:val="17"/>
          <w:szCs w:val="17"/>
          <w:lang w:bidi="nb-NO"/>
        </w:rPr>
        <w:t>S</w:t>
      </w:r>
      <w:r w:rsidR="00EF49CB" w:rsidRPr="006C5D4E">
        <w:rPr>
          <w:sz w:val="17"/>
          <w:szCs w:val="17"/>
          <w:lang w:bidi="nb-NO"/>
        </w:rPr>
        <w:t xml:space="preserve">kole 6,3 </w:t>
      </w:r>
      <w:r w:rsidR="006C5D4E" w:rsidRPr="006C5D4E">
        <w:rPr>
          <w:sz w:val="17"/>
          <w:szCs w:val="17"/>
          <w:lang w:bidi="nb-NO"/>
        </w:rPr>
        <w:t>(kg</w:t>
      </w:r>
      <w:r>
        <w:rPr>
          <w:sz w:val="17"/>
          <w:szCs w:val="17"/>
          <w:lang w:bidi="nb-NO"/>
        </w:rPr>
        <w:t xml:space="preserve"> </w:t>
      </w:r>
      <w:r w:rsidR="006C5D4E" w:rsidRPr="006C5D4E">
        <w:rPr>
          <w:sz w:val="17"/>
          <w:szCs w:val="17"/>
          <w:lang w:bidi="nb-NO"/>
        </w:rPr>
        <w:t>CO2 e/BTA m2 år)</w:t>
      </w:r>
    </w:p>
    <w:p w14:paraId="7608D3CC" w14:textId="44066362" w:rsidR="00EF49CB" w:rsidRPr="006C5D4E" w:rsidRDefault="002F652D" w:rsidP="009F63B6">
      <w:pPr>
        <w:pStyle w:val="Listeavsnitt"/>
        <w:numPr>
          <w:ilvl w:val="0"/>
          <w:numId w:val="68"/>
        </w:numPr>
        <w:spacing w:line="256" w:lineRule="auto"/>
        <w:contextualSpacing/>
        <w:rPr>
          <w:sz w:val="17"/>
          <w:szCs w:val="17"/>
          <w:lang w:bidi="nb-NO"/>
        </w:rPr>
      </w:pPr>
      <w:r>
        <w:rPr>
          <w:sz w:val="17"/>
          <w:szCs w:val="17"/>
          <w:lang w:bidi="nb-NO"/>
        </w:rPr>
        <w:t>F</w:t>
      </w:r>
      <w:r w:rsidR="00EF49CB" w:rsidRPr="006C5D4E">
        <w:rPr>
          <w:sz w:val="17"/>
          <w:szCs w:val="17"/>
          <w:lang w:bidi="nb-NO"/>
        </w:rPr>
        <w:t>orretningsbygg 5,9</w:t>
      </w:r>
      <w:r w:rsidR="006C5D4E">
        <w:rPr>
          <w:sz w:val="17"/>
          <w:szCs w:val="17"/>
          <w:lang w:bidi="nb-NO"/>
        </w:rPr>
        <w:t xml:space="preserve"> </w:t>
      </w:r>
      <w:r w:rsidR="006C5D4E" w:rsidRPr="006C5D4E">
        <w:rPr>
          <w:sz w:val="17"/>
          <w:szCs w:val="17"/>
          <w:lang w:bidi="nb-NO"/>
        </w:rPr>
        <w:t>(kg</w:t>
      </w:r>
      <w:r>
        <w:rPr>
          <w:sz w:val="17"/>
          <w:szCs w:val="17"/>
          <w:lang w:bidi="nb-NO"/>
        </w:rPr>
        <w:t xml:space="preserve"> </w:t>
      </w:r>
      <w:r w:rsidR="006C5D4E" w:rsidRPr="006C5D4E">
        <w:rPr>
          <w:sz w:val="17"/>
          <w:szCs w:val="17"/>
          <w:lang w:bidi="nb-NO"/>
        </w:rPr>
        <w:t>CO2 e/BTA m2 år)</w:t>
      </w:r>
    </w:p>
    <w:p w14:paraId="4BB22ED2" w14:textId="441F8E27" w:rsidR="00EF49CB" w:rsidRPr="00530C76" w:rsidRDefault="002F652D" w:rsidP="009F63B6">
      <w:pPr>
        <w:pStyle w:val="Listeavsnitt"/>
        <w:numPr>
          <w:ilvl w:val="0"/>
          <w:numId w:val="68"/>
        </w:numPr>
        <w:spacing w:line="256" w:lineRule="auto"/>
        <w:contextualSpacing/>
        <w:rPr>
          <w:lang w:bidi="nb-NO"/>
        </w:rPr>
      </w:pPr>
      <w:r>
        <w:rPr>
          <w:sz w:val="17"/>
          <w:szCs w:val="17"/>
          <w:lang w:bidi="nb-NO"/>
        </w:rPr>
        <w:t>S</w:t>
      </w:r>
      <w:r w:rsidR="00EF49CB" w:rsidRPr="009F63B6">
        <w:rPr>
          <w:sz w:val="17"/>
          <w:szCs w:val="17"/>
          <w:lang w:bidi="nb-NO"/>
        </w:rPr>
        <w:t>ykehjem 6,8</w:t>
      </w:r>
      <w:r w:rsidR="006C5D4E">
        <w:rPr>
          <w:sz w:val="17"/>
          <w:szCs w:val="17"/>
          <w:lang w:bidi="nb-NO"/>
        </w:rPr>
        <w:t xml:space="preserve"> </w:t>
      </w:r>
      <w:r w:rsidR="006C5D4E" w:rsidRPr="006C5D4E">
        <w:rPr>
          <w:sz w:val="17"/>
          <w:szCs w:val="17"/>
          <w:lang w:bidi="nb-NO"/>
        </w:rPr>
        <w:t>(kg</w:t>
      </w:r>
      <w:r>
        <w:rPr>
          <w:sz w:val="17"/>
          <w:szCs w:val="17"/>
          <w:lang w:bidi="nb-NO"/>
        </w:rPr>
        <w:t xml:space="preserve"> </w:t>
      </w:r>
      <w:r w:rsidR="006C5D4E" w:rsidRPr="006C5D4E">
        <w:rPr>
          <w:sz w:val="17"/>
          <w:szCs w:val="17"/>
          <w:lang w:bidi="nb-NO"/>
        </w:rPr>
        <w:t>CO2 e/BTA m2 år)</w:t>
      </w:r>
    </w:p>
    <w:p w14:paraId="19AEFD1B" w14:textId="77777777" w:rsidR="002F652D" w:rsidRPr="006C5D4E" w:rsidRDefault="002F652D" w:rsidP="009F63B6">
      <w:pPr>
        <w:spacing w:after="160" w:line="256" w:lineRule="auto"/>
        <w:contextualSpacing/>
        <w:rPr>
          <w:lang w:bidi="nb-NO"/>
        </w:rPr>
      </w:pPr>
    </w:p>
    <w:p w14:paraId="0DBB15EB" w14:textId="22ED146D" w:rsidR="00EF49CB" w:rsidRPr="00BC58A1" w:rsidRDefault="00EF49CB" w:rsidP="00EF49CB">
      <w:pPr>
        <w:rPr>
          <w:lang w:bidi="nb-NO"/>
        </w:rPr>
      </w:pPr>
      <w:r w:rsidRPr="00BC58A1">
        <w:rPr>
          <w:lang w:bidi="nb-NO"/>
        </w:rPr>
        <w:t>I tilfelle hvor det finnes kjeller må det i tillegg</w:t>
      </w:r>
      <w:r w:rsidR="002F652D">
        <w:rPr>
          <w:lang w:bidi="nb-NO"/>
        </w:rPr>
        <w:t xml:space="preserve"> inkluderes referanseverdier for</w:t>
      </w:r>
      <w:r w:rsidRPr="00BC58A1">
        <w:rPr>
          <w:lang w:bidi="nb-NO"/>
        </w:rPr>
        <w:t xml:space="preserve">: </w:t>
      </w:r>
    </w:p>
    <w:p w14:paraId="5D4493DD" w14:textId="099D490F" w:rsidR="00EF49CB" w:rsidRPr="009F63B6" w:rsidRDefault="002F652D" w:rsidP="009F63B6">
      <w:pPr>
        <w:pStyle w:val="Listeavsnitt"/>
        <w:numPr>
          <w:ilvl w:val="0"/>
          <w:numId w:val="65"/>
        </w:numPr>
        <w:spacing w:after="160" w:line="256" w:lineRule="auto"/>
        <w:contextualSpacing/>
        <w:rPr>
          <w:sz w:val="17"/>
          <w:szCs w:val="17"/>
          <w:lang w:bidi="nb-NO"/>
        </w:rPr>
      </w:pPr>
      <w:r>
        <w:rPr>
          <w:sz w:val="17"/>
          <w:szCs w:val="17"/>
          <w:lang w:bidi="nb-NO"/>
        </w:rPr>
        <w:t>O</w:t>
      </w:r>
      <w:r w:rsidR="00EF49CB" w:rsidRPr="009F63B6">
        <w:rPr>
          <w:sz w:val="17"/>
          <w:szCs w:val="17"/>
          <w:lang w:bidi="nb-NO"/>
        </w:rPr>
        <w:t>ppvarmet kjeller: 5,2</w:t>
      </w:r>
      <w:r w:rsidR="006C5D4E">
        <w:rPr>
          <w:sz w:val="17"/>
          <w:szCs w:val="17"/>
          <w:lang w:bidi="nb-NO"/>
        </w:rPr>
        <w:t xml:space="preserve"> </w:t>
      </w:r>
      <w:r w:rsidR="006C5D4E" w:rsidRPr="006C5D4E">
        <w:rPr>
          <w:sz w:val="17"/>
          <w:szCs w:val="17"/>
          <w:lang w:bidi="nb-NO"/>
        </w:rPr>
        <w:t>(kgCO2 e/BTA m2 år)</w:t>
      </w:r>
    </w:p>
    <w:p w14:paraId="2AE967AB" w14:textId="72088496" w:rsidR="00EF49CB" w:rsidRPr="009F63B6" w:rsidRDefault="002F652D" w:rsidP="009F63B6">
      <w:pPr>
        <w:pStyle w:val="Listeavsnitt"/>
        <w:numPr>
          <w:ilvl w:val="0"/>
          <w:numId w:val="65"/>
        </w:numPr>
        <w:spacing w:after="160" w:line="256" w:lineRule="auto"/>
        <w:contextualSpacing/>
        <w:rPr>
          <w:sz w:val="17"/>
          <w:szCs w:val="17"/>
          <w:lang w:bidi="nb-NO"/>
        </w:rPr>
      </w:pPr>
      <w:r>
        <w:rPr>
          <w:sz w:val="17"/>
          <w:szCs w:val="17"/>
          <w:lang w:bidi="nb-NO"/>
        </w:rPr>
        <w:t>U</w:t>
      </w:r>
      <w:r w:rsidR="00EF49CB" w:rsidRPr="009F63B6">
        <w:rPr>
          <w:sz w:val="17"/>
          <w:szCs w:val="17"/>
          <w:lang w:bidi="nb-NO"/>
        </w:rPr>
        <w:t>oppvarmet kjeller: 3,5</w:t>
      </w:r>
      <w:r w:rsidR="006C5D4E">
        <w:rPr>
          <w:sz w:val="17"/>
          <w:szCs w:val="17"/>
          <w:lang w:bidi="nb-NO"/>
        </w:rPr>
        <w:t xml:space="preserve"> </w:t>
      </w:r>
      <w:r w:rsidR="006C5D4E" w:rsidRPr="006C5D4E">
        <w:rPr>
          <w:sz w:val="17"/>
          <w:szCs w:val="17"/>
          <w:lang w:bidi="nb-NO"/>
        </w:rPr>
        <w:t>(kgCO2 e/BTA m2 år)</w:t>
      </w:r>
    </w:p>
    <w:p w14:paraId="573AD18D" w14:textId="11B0C5FF" w:rsidR="00EF49CB" w:rsidRPr="00BC58A1" w:rsidRDefault="00EF49CB" w:rsidP="00EF49CB">
      <w:pPr>
        <w:rPr>
          <w:lang w:bidi="nb-NO"/>
        </w:rPr>
      </w:pPr>
      <w:r w:rsidRPr="00BC58A1">
        <w:rPr>
          <w:lang w:bidi="nb-NO"/>
        </w:rPr>
        <w:t>For beregningene som skal dokumentere prosentvise kutt opp mot referanseverdi gjelder følgende:</w:t>
      </w:r>
    </w:p>
    <w:p w14:paraId="0686048A" w14:textId="2EB8178D" w:rsidR="00EF49CB" w:rsidRPr="00530C76" w:rsidRDefault="00EF49CB" w:rsidP="009F63B6">
      <w:pPr>
        <w:pStyle w:val="Listeavsnitt"/>
        <w:numPr>
          <w:ilvl w:val="0"/>
          <w:numId w:val="68"/>
        </w:numPr>
        <w:spacing w:line="256" w:lineRule="auto"/>
        <w:contextualSpacing/>
        <w:rPr>
          <w:lang w:bidi="nb-NO"/>
        </w:rPr>
      </w:pPr>
      <w:r w:rsidRPr="009F63B6">
        <w:rPr>
          <w:sz w:val="17"/>
          <w:szCs w:val="17"/>
          <w:lang w:bidi="nb-NO"/>
        </w:rPr>
        <w:t>Beregningen skal inkludere bygningsdel 22,</w:t>
      </w:r>
      <w:r w:rsidR="002F652D">
        <w:rPr>
          <w:sz w:val="17"/>
          <w:szCs w:val="17"/>
          <w:lang w:bidi="nb-NO"/>
        </w:rPr>
        <w:t xml:space="preserve"> </w:t>
      </w:r>
      <w:r w:rsidRPr="009F63B6">
        <w:rPr>
          <w:sz w:val="17"/>
          <w:szCs w:val="17"/>
          <w:lang w:bidi="nb-NO"/>
        </w:rPr>
        <w:t>23,</w:t>
      </w:r>
      <w:r w:rsidR="002F652D">
        <w:rPr>
          <w:sz w:val="17"/>
          <w:szCs w:val="17"/>
          <w:lang w:bidi="nb-NO"/>
        </w:rPr>
        <w:t xml:space="preserve"> </w:t>
      </w:r>
      <w:r w:rsidRPr="009F63B6">
        <w:rPr>
          <w:sz w:val="17"/>
          <w:szCs w:val="17"/>
          <w:lang w:bidi="nb-NO"/>
        </w:rPr>
        <w:t>24,</w:t>
      </w:r>
      <w:r w:rsidR="002F652D">
        <w:rPr>
          <w:sz w:val="17"/>
          <w:szCs w:val="17"/>
          <w:lang w:bidi="nb-NO"/>
        </w:rPr>
        <w:t xml:space="preserve"> </w:t>
      </w:r>
      <w:r w:rsidRPr="009F63B6">
        <w:rPr>
          <w:sz w:val="17"/>
          <w:szCs w:val="17"/>
          <w:lang w:bidi="nb-NO"/>
        </w:rPr>
        <w:t>25,</w:t>
      </w:r>
      <w:r w:rsidR="002F652D">
        <w:rPr>
          <w:sz w:val="17"/>
          <w:szCs w:val="17"/>
          <w:lang w:bidi="nb-NO"/>
        </w:rPr>
        <w:t xml:space="preserve"> </w:t>
      </w:r>
      <w:r w:rsidRPr="009F63B6">
        <w:rPr>
          <w:sz w:val="17"/>
          <w:szCs w:val="17"/>
          <w:lang w:bidi="nb-NO"/>
        </w:rPr>
        <w:t xml:space="preserve">26 og 28 i NS 3451 </w:t>
      </w:r>
    </w:p>
    <w:p w14:paraId="5E68CE57" w14:textId="77777777" w:rsidR="00EF49CB" w:rsidRPr="00530C76" w:rsidRDefault="00EF49CB" w:rsidP="009F63B6">
      <w:pPr>
        <w:pStyle w:val="Listeavsnitt"/>
        <w:numPr>
          <w:ilvl w:val="0"/>
          <w:numId w:val="68"/>
        </w:numPr>
        <w:spacing w:line="256" w:lineRule="auto"/>
        <w:contextualSpacing/>
        <w:rPr>
          <w:lang w:bidi="nb-NO"/>
        </w:rPr>
      </w:pPr>
      <w:r w:rsidRPr="009F63B6">
        <w:rPr>
          <w:sz w:val="17"/>
          <w:szCs w:val="17"/>
          <w:lang w:bidi="nb-NO"/>
        </w:rPr>
        <w:t>Beregningen skal omfatte modulene A1-A3, A4 og B4</w:t>
      </w:r>
    </w:p>
    <w:p w14:paraId="043B774A" w14:textId="7E645F2A" w:rsidR="00430EEC" w:rsidRPr="009F63B6" w:rsidRDefault="00EF49CB" w:rsidP="00430EEC">
      <w:pPr>
        <w:pStyle w:val="Listeavsnitt"/>
        <w:numPr>
          <w:ilvl w:val="0"/>
          <w:numId w:val="68"/>
        </w:numPr>
        <w:spacing w:line="256" w:lineRule="auto"/>
        <w:contextualSpacing/>
        <w:rPr>
          <w:lang w:bidi="nb-NO"/>
        </w:rPr>
      </w:pPr>
      <w:r w:rsidRPr="009F63B6">
        <w:rPr>
          <w:sz w:val="17"/>
          <w:szCs w:val="17"/>
          <w:lang w:bidi="nb-NO"/>
        </w:rPr>
        <w:t>Beregningen skal baseres på faktisk valgte produkter og i størst mulig grad baseres på informasjon fra EPD om produktutslipp (A1-A3) for valgte produkter (datakvalitet 1 iht</w:t>
      </w:r>
      <w:r w:rsidR="002F652D">
        <w:rPr>
          <w:sz w:val="17"/>
          <w:szCs w:val="17"/>
          <w:lang w:bidi="nb-NO"/>
        </w:rPr>
        <w:t>.</w:t>
      </w:r>
      <w:r w:rsidRPr="009F63B6">
        <w:rPr>
          <w:sz w:val="17"/>
          <w:szCs w:val="17"/>
          <w:lang w:bidi="nb-NO"/>
        </w:rPr>
        <w:t xml:space="preserve"> NS 3720 der det er mulig). Beregningene skal benytte prosjektspesifikke forutsetninger for transport (A4) </w:t>
      </w:r>
    </w:p>
    <w:p w14:paraId="1749C38C" w14:textId="619BC0B5" w:rsidR="00430EEC" w:rsidRPr="00430EEC" w:rsidRDefault="00430EEC" w:rsidP="00430EEC">
      <w:pPr>
        <w:pStyle w:val="Listeavsnitt"/>
        <w:numPr>
          <w:ilvl w:val="0"/>
          <w:numId w:val="68"/>
        </w:numPr>
        <w:rPr>
          <w:sz w:val="17"/>
          <w:szCs w:val="17"/>
          <w:lang w:bidi="nb-NO"/>
        </w:rPr>
      </w:pPr>
      <w:r>
        <w:rPr>
          <w:sz w:val="17"/>
          <w:szCs w:val="17"/>
          <w:lang w:bidi="nb-NO"/>
        </w:rPr>
        <w:t>Beregninger skal baseres på r</w:t>
      </w:r>
      <w:r w:rsidRPr="00430EEC">
        <w:rPr>
          <w:sz w:val="17"/>
          <w:szCs w:val="17"/>
          <w:lang w:bidi="nb-NO"/>
        </w:rPr>
        <w:t>eel</w:t>
      </w:r>
      <w:r>
        <w:rPr>
          <w:sz w:val="17"/>
          <w:szCs w:val="17"/>
          <w:lang w:bidi="nb-NO"/>
        </w:rPr>
        <w:t xml:space="preserve"> teknisk</w:t>
      </w:r>
      <w:r w:rsidRPr="00430EEC">
        <w:rPr>
          <w:sz w:val="17"/>
          <w:szCs w:val="17"/>
          <w:lang w:bidi="nb-NO"/>
        </w:rPr>
        <w:t xml:space="preserve"> levetid for bygningselementer</w:t>
      </w:r>
      <w:r>
        <w:rPr>
          <w:sz w:val="17"/>
          <w:szCs w:val="17"/>
          <w:lang w:bidi="nb-NO"/>
        </w:rPr>
        <w:t>.</w:t>
      </w:r>
    </w:p>
    <w:p w14:paraId="7E8E50F6" w14:textId="2F3CC68F" w:rsidR="00EF49CB" w:rsidRPr="00BC58A1" w:rsidRDefault="00EF49CB" w:rsidP="009F63B6">
      <w:pPr>
        <w:spacing w:line="256" w:lineRule="auto"/>
        <w:ind w:left="360"/>
        <w:contextualSpacing/>
        <w:rPr>
          <w:lang w:bidi="nb-NO"/>
        </w:rPr>
      </w:pPr>
    </w:p>
    <w:p w14:paraId="3C9C0889" w14:textId="77777777" w:rsidR="003C7CFC" w:rsidRDefault="003C7CFC" w:rsidP="000E2817">
      <w:pPr>
        <w:pStyle w:val="Uthevetniv"/>
      </w:pPr>
    </w:p>
    <w:p w14:paraId="3568DC80" w14:textId="56595844" w:rsidR="000E2817" w:rsidRDefault="000E2817" w:rsidP="000E2817">
      <w:pPr>
        <w:pStyle w:val="Uthevetniv"/>
      </w:pPr>
      <w:r w:rsidRPr="00E34780">
        <w:t>Godt ambisjonsnivå</w:t>
      </w:r>
    </w:p>
    <w:p w14:paraId="333EE094" w14:textId="3F591FED" w:rsidR="00A33822" w:rsidRDefault="00AA75DA" w:rsidP="00A33822">
      <w:pPr>
        <w:pStyle w:val="Brdtekst"/>
        <w:rPr>
          <w:lang w:eastAsia="nb-NO"/>
        </w:rPr>
      </w:pPr>
      <w:bookmarkStart w:id="142" w:name="_Hlk43818404"/>
      <w:r>
        <w:rPr>
          <w:lang w:eastAsia="nb-NO"/>
        </w:rPr>
        <w:t>Som minimumsnivå +</w:t>
      </w:r>
    </w:p>
    <w:p w14:paraId="3282B83D" w14:textId="474880CD" w:rsidR="000E2817" w:rsidRDefault="003C7CFC" w:rsidP="000E2817">
      <w:pPr>
        <w:pStyle w:val="Uthevetniv"/>
        <w:rPr>
          <w:b w:val="0"/>
          <w:color w:val="auto"/>
          <w:sz w:val="17"/>
        </w:rPr>
      </w:pPr>
      <w:r w:rsidRPr="003C7CFC">
        <w:rPr>
          <w:b w:val="0"/>
          <w:color w:val="auto"/>
          <w:sz w:val="17"/>
        </w:rPr>
        <w:t>Valg</w:t>
      </w:r>
      <w:r w:rsidR="00A33822">
        <w:rPr>
          <w:b w:val="0"/>
          <w:color w:val="auto"/>
          <w:sz w:val="17"/>
        </w:rPr>
        <w:t>t</w:t>
      </w:r>
      <w:r w:rsidRPr="003C7CFC">
        <w:rPr>
          <w:b w:val="0"/>
          <w:color w:val="auto"/>
          <w:sz w:val="17"/>
        </w:rPr>
        <w:t xml:space="preserve"> løsning blir dokumentert i </w:t>
      </w:r>
      <w:r w:rsidR="00A33822">
        <w:rPr>
          <w:b w:val="0"/>
          <w:color w:val="auto"/>
          <w:sz w:val="17"/>
        </w:rPr>
        <w:t xml:space="preserve">et </w:t>
      </w:r>
      <w:r w:rsidR="00EF49CB">
        <w:rPr>
          <w:b w:val="0"/>
          <w:color w:val="auto"/>
          <w:sz w:val="17"/>
        </w:rPr>
        <w:t xml:space="preserve">beregnings- og </w:t>
      </w:r>
      <w:r w:rsidRPr="003C7CFC">
        <w:rPr>
          <w:b w:val="0"/>
          <w:color w:val="auto"/>
          <w:sz w:val="17"/>
        </w:rPr>
        <w:t>beslutningsdokument, med begrunnelse for til</w:t>
      </w:r>
      <w:r w:rsidR="00A33822">
        <w:rPr>
          <w:b w:val="0"/>
          <w:color w:val="auto"/>
          <w:sz w:val="17"/>
        </w:rPr>
        <w:t>-</w:t>
      </w:r>
      <w:r w:rsidRPr="003C7CFC">
        <w:rPr>
          <w:b w:val="0"/>
          <w:color w:val="auto"/>
          <w:sz w:val="17"/>
        </w:rPr>
        <w:t xml:space="preserve"> og </w:t>
      </w:r>
      <w:proofErr w:type="spellStart"/>
      <w:r w:rsidRPr="003C7CFC">
        <w:rPr>
          <w:b w:val="0"/>
          <w:color w:val="auto"/>
          <w:sz w:val="17"/>
        </w:rPr>
        <w:t>fravalg</w:t>
      </w:r>
      <w:proofErr w:type="spellEnd"/>
      <w:r w:rsidRPr="003C7CFC">
        <w:rPr>
          <w:b w:val="0"/>
          <w:color w:val="auto"/>
          <w:sz w:val="17"/>
        </w:rPr>
        <w:t>, og med en kvalitativ vurdering av konsekvenser for klimagassutslipp.</w:t>
      </w:r>
    </w:p>
    <w:p w14:paraId="70577783" w14:textId="6690C9C2" w:rsidR="003C7CFC" w:rsidRDefault="003C7CFC" w:rsidP="000E2817">
      <w:pPr>
        <w:pStyle w:val="Uthevetniv"/>
        <w:rPr>
          <w:b w:val="0"/>
          <w:color w:val="auto"/>
          <w:sz w:val="17"/>
        </w:rPr>
      </w:pPr>
    </w:p>
    <w:p w14:paraId="5B990A57" w14:textId="1C132971" w:rsidR="003C7CFC" w:rsidRDefault="003C7CFC" w:rsidP="000E2817">
      <w:pPr>
        <w:pStyle w:val="Uthevetniv"/>
        <w:rPr>
          <w:b w:val="0"/>
          <w:color w:val="auto"/>
          <w:sz w:val="17"/>
        </w:rPr>
      </w:pPr>
      <w:r>
        <w:rPr>
          <w:b w:val="0"/>
          <w:color w:val="auto"/>
          <w:sz w:val="17"/>
        </w:rPr>
        <w:lastRenderedPageBreak/>
        <w:t xml:space="preserve">For nybygg er </w:t>
      </w:r>
      <w:r w:rsidR="00A33822">
        <w:rPr>
          <w:b w:val="0"/>
          <w:color w:val="auto"/>
          <w:sz w:val="17"/>
        </w:rPr>
        <w:t xml:space="preserve">det </w:t>
      </w:r>
      <w:r>
        <w:rPr>
          <w:b w:val="0"/>
          <w:color w:val="auto"/>
          <w:sz w:val="17"/>
        </w:rPr>
        <w:t xml:space="preserve">utført </w:t>
      </w:r>
      <w:r w:rsidR="000F08A6">
        <w:rPr>
          <w:b w:val="0"/>
          <w:color w:val="auto"/>
          <w:sz w:val="17"/>
        </w:rPr>
        <w:t>klimagas</w:t>
      </w:r>
      <w:r w:rsidR="00AA75DA">
        <w:rPr>
          <w:b w:val="0"/>
          <w:color w:val="auto"/>
          <w:sz w:val="17"/>
        </w:rPr>
        <w:t>s</w:t>
      </w:r>
      <w:r w:rsidR="000F08A6">
        <w:rPr>
          <w:b w:val="0"/>
          <w:color w:val="auto"/>
          <w:sz w:val="17"/>
        </w:rPr>
        <w:t>beregninger</w:t>
      </w:r>
      <w:r>
        <w:rPr>
          <w:b w:val="0"/>
          <w:color w:val="auto"/>
          <w:sz w:val="17"/>
        </w:rPr>
        <w:t xml:space="preserve"> som viser byggets samlede klimagassutslipp i livssyklusen.</w:t>
      </w:r>
      <w:r w:rsidR="00384170">
        <w:rPr>
          <w:b w:val="0"/>
          <w:color w:val="auto"/>
          <w:sz w:val="17"/>
        </w:rPr>
        <w:t xml:space="preserve"> Det </w:t>
      </w:r>
      <w:r w:rsidR="00B11B9A">
        <w:rPr>
          <w:b w:val="0"/>
          <w:color w:val="auto"/>
          <w:sz w:val="17"/>
        </w:rPr>
        <w:t xml:space="preserve">er </w:t>
      </w:r>
      <w:r w:rsidR="00384170">
        <w:rPr>
          <w:b w:val="0"/>
          <w:color w:val="auto"/>
          <w:sz w:val="17"/>
        </w:rPr>
        <w:t xml:space="preserve">utført </w:t>
      </w:r>
      <w:r w:rsidR="00B11B9A">
        <w:rPr>
          <w:b w:val="0"/>
          <w:color w:val="auto"/>
          <w:sz w:val="17"/>
        </w:rPr>
        <w:t xml:space="preserve">en </w:t>
      </w:r>
      <w:r w:rsidR="00384170">
        <w:rPr>
          <w:b w:val="0"/>
          <w:color w:val="auto"/>
          <w:sz w:val="17"/>
        </w:rPr>
        <w:t>alternativ beregning av rehabiliteringsscenari</w:t>
      </w:r>
      <w:r w:rsidR="00B11B9A">
        <w:rPr>
          <w:b w:val="0"/>
          <w:color w:val="auto"/>
          <w:sz w:val="17"/>
        </w:rPr>
        <w:t>o</w:t>
      </w:r>
      <w:r w:rsidR="00384170">
        <w:rPr>
          <w:b w:val="0"/>
          <w:color w:val="auto"/>
          <w:sz w:val="17"/>
        </w:rPr>
        <w:t xml:space="preserve"> som</w:t>
      </w:r>
      <w:r w:rsidR="00EF49CB">
        <w:rPr>
          <w:b w:val="0"/>
          <w:color w:val="auto"/>
          <w:sz w:val="17"/>
        </w:rPr>
        <w:t xml:space="preserve"> </w:t>
      </w:r>
      <w:r w:rsidR="00384170">
        <w:rPr>
          <w:b w:val="0"/>
          <w:color w:val="auto"/>
          <w:sz w:val="17"/>
        </w:rPr>
        <w:t xml:space="preserve">alternativ til </w:t>
      </w:r>
      <w:proofErr w:type="spellStart"/>
      <w:r w:rsidR="00384170">
        <w:rPr>
          <w:b w:val="0"/>
          <w:color w:val="auto"/>
          <w:sz w:val="17"/>
        </w:rPr>
        <w:t>riving</w:t>
      </w:r>
      <w:proofErr w:type="spellEnd"/>
      <w:r w:rsidR="00384170">
        <w:rPr>
          <w:b w:val="0"/>
          <w:color w:val="auto"/>
          <w:sz w:val="17"/>
        </w:rPr>
        <w:t xml:space="preserve"> og nybygg. </w:t>
      </w:r>
    </w:p>
    <w:p w14:paraId="3BDD66B0" w14:textId="2D306AB1" w:rsidR="00292073" w:rsidRDefault="00292073" w:rsidP="000E2817">
      <w:pPr>
        <w:pStyle w:val="Uthevetniv"/>
        <w:rPr>
          <w:b w:val="0"/>
          <w:color w:val="auto"/>
          <w:sz w:val="17"/>
        </w:rPr>
      </w:pPr>
    </w:p>
    <w:p w14:paraId="23BDA3BE" w14:textId="77777777" w:rsidR="00292073" w:rsidRPr="00EF49CB" w:rsidRDefault="00292073" w:rsidP="00292073">
      <w:pPr>
        <w:rPr>
          <w:lang w:bidi="nb-NO"/>
        </w:rPr>
      </w:pPr>
      <w:r w:rsidRPr="00EF49CB">
        <w:rPr>
          <w:lang w:bidi="nb-NO"/>
        </w:rPr>
        <w:t>Beregninger må følge den norske standarden for klimagassberegninger NS 3720:2018.</w:t>
      </w:r>
    </w:p>
    <w:p w14:paraId="3D3F6705" w14:textId="12E391C3" w:rsidR="00292073" w:rsidRDefault="00292073" w:rsidP="00292073">
      <w:pPr>
        <w:rPr>
          <w:lang w:bidi="nb-NO"/>
        </w:rPr>
      </w:pPr>
      <w:r w:rsidRPr="00EF49CB">
        <w:rPr>
          <w:lang w:bidi="nb-NO"/>
        </w:rPr>
        <w:t>Omfang for beregningene skal være iht</w:t>
      </w:r>
      <w:r w:rsidR="00B11B9A">
        <w:rPr>
          <w:lang w:bidi="nb-NO"/>
        </w:rPr>
        <w:t>.</w:t>
      </w:r>
      <w:r w:rsidRPr="00EF49CB">
        <w:rPr>
          <w:lang w:bidi="nb-NO"/>
        </w:rPr>
        <w:t xml:space="preserve">  “Basis, Uten lokalisering”, men kun inneholde 7.4 Materialer, produkter og byggevarer iht</w:t>
      </w:r>
      <w:r w:rsidR="00510F59">
        <w:rPr>
          <w:lang w:bidi="nb-NO"/>
        </w:rPr>
        <w:t>.</w:t>
      </w:r>
      <w:r w:rsidRPr="00EF49CB">
        <w:rPr>
          <w:lang w:bidi="nb-NO"/>
        </w:rPr>
        <w:t xml:space="preserve"> NS 3720. Materialer (7.4) skal inkludere materialer som er omfattet av kapittel 2 i bygningsdelstabellen iht</w:t>
      </w:r>
      <w:r w:rsidR="00510F59">
        <w:rPr>
          <w:lang w:bidi="nb-NO"/>
        </w:rPr>
        <w:t>.</w:t>
      </w:r>
      <w:r w:rsidRPr="00EF49CB">
        <w:rPr>
          <w:lang w:bidi="nb-NO"/>
        </w:rPr>
        <w:t xml:space="preserve"> til NS 3451. For tidligfase beregninger og alternativvurderinger gjelder:</w:t>
      </w:r>
    </w:p>
    <w:p w14:paraId="66A952AA" w14:textId="77777777" w:rsidR="006C5D4E" w:rsidRPr="00EF49CB" w:rsidRDefault="006C5D4E" w:rsidP="00292073">
      <w:pPr>
        <w:rPr>
          <w:lang w:bidi="nb-NO"/>
        </w:rPr>
      </w:pPr>
    </w:p>
    <w:p w14:paraId="44601118" w14:textId="3F5B9C77" w:rsidR="00292073" w:rsidRPr="009F63B6" w:rsidRDefault="00292073" w:rsidP="00292073">
      <w:pPr>
        <w:pStyle w:val="Listeavsnitt"/>
        <w:widowControl/>
        <w:numPr>
          <w:ilvl w:val="0"/>
          <w:numId w:val="57"/>
        </w:numPr>
        <w:autoSpaceDE/>
        <w:autoSpaceDN/>
        <w:spacing w:after="160" w:line="256" w:lineRule="auto"/>
        <w:contextualSpacing/>
        <w:rPr>
          <w:sz w:val="17"/>
          <w:szCs w:val="17"/>
          <w:lang w:bidi="nb-NO"/>
        </w:rPr>
      </w:pPr>
      <w:r w:rsidRPr="009F63B6">
        <w:rPr>
          <w:sz w:val="17"/>
          <w:szCs w:val="17"/>
          <w:lang w:bidi="nb-NO"/>
        </w:rPr>
        <w:t>Beregningen skal inkludere bygningsdel 21,</w:t>
      </w:r>
      <w:r w:rsidR="00510F59">
        <w:rPr>
          <w:sz w:val="17"/>
          <w:szCs w:val="17"/>
          <w:lang w:bidi="nb-NO"/>
        </w:rPr>
        <w:t xml:space="preserve"> </w:t>
      </w:r>
      <w:r w:rsidRPr="009F63B6">
        <w:rPr>
          <w:sz w:val="17"/>
          <w:szCs w:val="17"/>
          <w:lang w:bidi="nb-NO"/>
        </w:rPr>
        <w:t>22</w:t>
      </w:r>
      <w:r w:rsidR="00510F59">
        <w:rPr>
          <w:sz w:val="17"/>
          <w:szCs w:val="17"/>
          <w:lang w:bidi="nb-NO"/>
        </w:rPr>
        <w:t xml:space="preserve">, </w:t>
      </w:r>
      <w:r w:rsidRPr="009F63B6">
        <w:rPr>
          <w:sz w:val="17"/>
          <w:szCs w:val="17"/>
          <w:lang w:bidi="nb-NO"/>
        </w:rPr>
        <w:t>23,</w:t>
      </w:r>
      <w:r w:rsidR="00510F59">
        <w:rPr>
          <w:sz w:val="17"/>
          <w:szCs w:val="17"/>
          <w:lang w:bidi="nb-NO"/>
        </w:rPr>
        <w:t xml:space="preserve"> </w:t>
      </w:r>
      <w:r w:rsidRPr="009F63B6">
        <w:rPr>
          <w:sz w:val="17"/>
          <w:szCs w:val="17"/>
          <w:lang w:bidi="nb-NO"/>
        </w:rPr>
        <w:t>24,</w:t>
      </w:r>
      <w:r w:rsidR="00510F59">
        <w:rPr>
          <w:sz w:val="17"/>
          <w:szCs w:val="17"/>
          <w:lang w:bidi="nb-NO"/>
        </w:rPr>
        <w:t xml:space="preserve"> </w:t>
      </w:r>
      <w:r w:rsidRPr="009F63B6">
        <w:rPr>
          <w:sz w:val="17"/>
          <w:szCs w:val="17"/>
          <w:lang w:bidi="nb-NO"/>
        </w:rPr>
        <w:t>25,</w:t>
      </w:r>
      <w:r w:rsidR="00510F59">
        <w:rPr>
          <w:sz w:val="17"/>
          <w:szCs w:val="17"/>
          <w:lang w:bidi="nb-NO"/>
        </w:rPr>
        <w:t xml:space="preserve"> </w:t>
      </w:r>
      <w:r w:rsidRPr="009F63B6">
        <w:rPr>
          <w:sz w:val="17"/>
          <w:szCs w:val="17"/>
          <w:lang w:bidi="nb-NO"/>
        </w:rPr>
        <w:t>26, 28 og 49 i NS 3451</w:t>
      </w:r>
    </w:p>
    <w:p w14:paraId="347C9D3C" w14:textId="77777777" w:rsidR="00292073" w:rsidRPr="009F63B6" w:rsidRDefault="00292073" w:rsidP="00292073">
      <w:pPr>
        <w:pStyle w:val="Listeavsnitt"/>
        <w:widowControl/>
        <w:numPr>
          <w:ilvl w:val="0"/>
          <w:numId w:val="57"/>
        </w:numPr>
        <w:autoSpaceDE/>
        <w:autoSpaceDN/>
        <w:spacing w:after="160" w:line="256" w:lineRule="auto"/>
        <w:contextualSpacing/>
        <w:rPr>
          <w:sz w:val="17"/>
          <w:szCs w:val="17"/>
          <w:lang w:bidi="nb-NO"/>
        </w:rPr>
      </w:pPr>
      <w:r w:rsidRPr="009F63B6">
        <w:rPr>
          <w:sz w:val="17"/>
          <w:szCs w:val="17"/>
          <w:lang w:bidi="nb-NO"/>
        </w:rPr>
        <w:t>Beregningen skal omfatte modulene A1-A3, A4 og B4.</w:t>
      </w:r>
    </w:p>
    <w:p w14:paraId="2BA8E6A2" w14:textId="388E44AB" w:rsidR="00292073" w:rsidRPr="009F63B6" w:rsidRDefault="00292073" w:rsidP="00292073">
      <w:pPr>
        <w:pStyle w:val="Listeavsnitt"/>
        <w:widowControl/>
        <w:numPr>
          <w:ilvl w:val="0"/>
          <w:numId w:val="57"/>
        </w:numPr>
        <w:autoSpaceDE/>
        <w:autoSpaceDN/>
        <w:spacing w:after="160" w:line="256" w:lineRule="auto"/>
        <w:contextualSpacing/>
        <w:rPr>
          <w:sz w:val="17"/>
          <w:szCs w:val="17"/>
          <w:lang w:bidi="nb-NO"/>
        </w:rPr>
      </w:pPr>
      <w:r w:rsidRPr="009F63B6">
        <w:rPr>
          <w:sz w:val="17"/>
          <w:szCs w:val="17"/>
          <w:lang w:bidi="nb-NO"/>
        </w:rPr>
        <w:t>Beregningene kan basere seg på generiske verdier (datakvalitet 2 iht</w:t>
      </w:r>
      <w:r w:rsidR="004E6018">
        <w:rPr>
          <w:sz w:val="17"/>
          <w:szCs w:val="17"/>
          <w:lang w:bidi="nb-NO"/>
        </w:rPr>
        <w:t>.</w:t>
      </w:r>
      <w:r w:rsidRPr="009F63B6">
        <w:rPr>
          <w:sz w:val="17"/>
          <w:szCs w:val="17"/>
          <w:lang w:bidi="nb-NO"/>
        </w:rPr>
        <w:t xml:space="preserve"> NS 3720)</w:t>
      </w:r>
    </w:p>
    <w:p w14:paraId="09A4948B" w14:textId="77777777" w:rsidR="00292073" w:rsidRPr="009F63B6" w:rsidRDefault="00292073" w:rsidP="00292073">
      <w:pPr>
        <w:pStyle w:val="Listeavsnitt"/>
        <w:widowControl/>
        <w:numPr>
          <w:ilvl w:val="0"/>
          <w:numId w:val="57"/>
        </w:numPr>
        <w:autoSpaceDE/>
        <w:autoSpaceDN/>
        <w:spacing w:after="160" w:line="256" w:lineRule="auto"/>
        <w:contextualSpacing/>
        <w:rPr>
          <w:sz w:val="17"/>
          <w:szCs w:val="17"/>
          <w:lang w:bidi="nb-NO"/>
        </w:rPr>
      </w:pPr>
      <w:r w:rsidRPr="009F63B6">
        <w:rPr>
          <w:sz w:val="17"/>
          <w:szCs w:val="17"/>
          <w:lang w:bidi="nb-NO"/>
        </w:rPr>
        <w:t>Levetid for bygningselementer: teknisk levetid</w:t>
      </w:r>
    </w:p>
    <w:p w14:paraId="09E35B1C" w14:textId="55098223" w:rsidR="00292073" w:rsidRPr="009F63B6" w:rsidRDefault="00292073" w:rsidP="00292073">
      <w:pPr>
        <w:pStyle w:val="Listeavsnitt"/>
        <w:widowControl/>
        <w:numPr>
          <w:ilvl w:val="0"/>
          <w:numId w:val="57"/>
        </w:numPr>
        <w:autoSpaceDE/>
        <w:autoSpaceDN/>
        <w:spacing w:after="160" w:line="256" w:lineRule="auto"/>
        <w:contextualSpacing/>
        <w:rPr>
          <w:sz w:val="17"/>
          <w:szCs w:val="17"/>
          <w:lang w:bidi="nb-NO"/>
        </w:rPr>
      </w:pPr>
      <w:r w:rsidRPr="009F63B6">
        <w:rPr>
          <w:sz w:val="17"/>
          <w:szCs w:val="17"/>
          <w:lang w:bidi="nb-NO"/>
        </w:rPr>
        <w:t>Det er regnet med en levetid for bygget på 60 år iht</w:t>
      </w:r>
      <w:r w:rsidR="004E6018">
        <w:rPr>
          <w:sz w:val="17"/>
          <w:szCs w:val="17"/>
          <w:lang w:bidi="nb-NO"/>
        </w:rPr>
        <w:t>.</w:t>
      </w:r>
      <w:r w:rsidRPr="009F63B6">
        <w:rPr>
          <w:sz w:val="17"/>
          <w:szCs w:val="17"/>
          <w:lang w:bidi="nb-NO"/>
        </w:rPr>
        <w:t xml:space="preserve"> NS 3720</w:t>
      </w:r>
    </w:p>
    <w:p w14:paraId="77B8964A" w14:textId="44ED19E1" w:rsidR="00292073" w:rsidRDefault="00292073" w:rsidP="00292073">
      <w:pPr>
        <w:rPr>
          <w:lang w:bidi="nb-NO"/>
        </w:rPr>
      </w:pPr>
      <w:r w:rsidRPr="00EF49CB">
        <w:rPr>
          <w:lang w:bidi="nb-NO"/>
        </w:rPr>
        <w:t>Grunnforhold og dybde til i fjell kan ha stor betydning for et byggs klimafotavtrykk, men kan i mindre grad påvirkes når byggets beliggenhet er bestemt. Klimafotavtrykk knyttet til materialbruk i bygningsdel 21 skal derfor inkluderes i klimagassberegninger for materialbruk.</w:t>
      </w:r>
      <w:r w:rsidR="004E6018">
        <w:rPr>
          <w:lang w:bidi="nb-NO"/>
        </w:rPr>
        <w:t xml:space="preserve"> </w:t>
      </w:r>
      <w:r w:rsidRPr="00EF49CB">
        <w:rPr>
          <w:lang w:bidi="nb-NO"/>
        </w:rPr>
        <w:t xml:space="preserve">Dersom det er relevant bør det redegjøres for om det er gjort vurderinger og beregninger som sannsynliggjør hvorvidt det i et bærekraftperspektiv er bedre å rive eller å bevare eksisterende bygningsmasse om det er vurdert alternativer til </w:t>
      </w:r>
      <w:proofErr w:type="spellStart"/>
      <w:r w:rsidRPr="00EF49CB">
        <w:rPr>
          <w:lang w:bidi="nb-NO"/>
        </w:rPr>
        <w:t>riving</w:t>
      </w:r>
      <w:proofErr w:type="spellEnd"/>
      <w:r w:rsidRPr="00EF49CB">
        <w:rPr>
          <w:lang w:bidi="nb-NO"/>
        </w:rPr>
        <w:t xml:space="preserve"> av bygg, for eksempel kombinasjon av eksisterende og </w:t>
      </w:r>
      <w:proofErr w:type="spellStart"/>
      <w:r w:rsidRPr="00EF49CB">
        <w:rPr>
          <w:lang w:bidi="nb-NO"/>
        </w:rPr>
        <w:t>ny</w:t>
      </w:r>
      <w:proofErr w:type="spellEnd"/>
      <w:r w:rsidRPr="00EF49CB">
        <w:rPr>
          <w:lang w:bidi="nb-NO"/>
        </w:rPr>
        <w:t xml:space="preserve"> bygningsmasse (Fra Oslo kommune; Kriterier for vurdering av klimakonsekvenser i planprosessen, 2020)</w:t>
      </w:r>
    </w:p>
    <w:p w14:paraId="3EC4ED60" w14:textId="67FA92CE" w:rsidR="00EF49CB" w:rsidRDefault="00EF49CB" w:rsidP="00292073">
      <w:pPr>
        <w:rPr>
          <w:lang w:bidi="nb-NO"/>
        </w:rPr>
      </w:pPr>
    </w:p>
    <w:p w14:paraId="12DEE37F" w14:textId="35CF6653" w:rsidR="00EF49CB" w:rsidRPr="00EF49CB" w:rsidRDefault="00EF49CB" w:rsidP="00292073">
      <w:pPr>
        <w:rPr>
          <w:lang w:bidi="nb-NO"/>
        </w:rPr>
      </w:pPr>
      <w:r>
        <w:rPr>
          <w:lang w:bidi="nb-NO"/>
        </w:rPr>
        <w:t xml:space="preserve">For sammenligningen av </w:t>
      </w:r>
      <w:proofErr w:type="spellStart"/>
      <w:r>
        <w:rPr>
          <w:lang w:bidi="nb-NO"/>
        </w:rPr>
        <w:t>riving</w:t>
      </w:r>
      <w:proofErr w:type="spellEnd"/>
      <w:r>
        <w:rPr>
          <w:lang w:bidi="nb-NO"/>
        </w:rPr>
        <w:t xml:space="preserve">/nybygg </w:t>
      </w:r>
      <w:r w:rsidR="005B1E60">
        <w:rPr>
          <w:lang w:bidi="nb-NO"/>
        </w:rPr>
        <w:t xml:space="preserve">med </w:t>
      </w:r>
      <w:r>
        <w:rPr>
          <w:lang w:bidi="nb-NO"/>
        </w:rPr>
        <w:t>ombruk/</w:t>
      </w:r>
      <w:r w:rsidR="00C45D00">
        <w:rPr>
          <w:lang w:bidi="nb-NO"/>
        </w:rPr>
        <w:t xml:space="preserve">rehabilitering, skal beregning </w:t>
      </w:r>
      <w:r w:rsidR="00C45D00" w:rsidRPr="00EF49CB">
        <w:rPr>
          <w:lang w:bidi="nb-NO"/>
        </w:rPr>
        <w:t>være iht</w:t>
      </w:r>
      <w:r w:rsidR="004E6018">
        <w:rPr>
          <w:lang w:bidi="nb-NO"/>
        </w:rPr>
        <w:t>.</w:t>
      </w:r>
      <w:r w:rsidR="00C45D00" w:rsidRPr="00EF49CB">
        <w:rPr>
          <w:lang w:bidi="nb-NO"/>
        </w:rPr>
        <w:t xml:space="preserve"> </w:t>
      </w:r>
      <w:r w:rsidR="005B1E60">
        <w:rPr>
          <w:lang w:bidi="nb-NO"/>
        </w:rPr>
        <w:t>NS 3720</w:t>
      </w:r>
      <w:r w:rsidR="00C45D00" w:rsidRPr="00EF49CB">
        <w:rPr>
          <w:lang w:bidi="nb-NO"/>
        </w:rPr>
        <w:t xml:space="preserve"> “Basis, Uten lokalisering”</w:t>
      </w:r>
      <w:r w:rsidR="005B1E60">
        <w:rPr>
          <w:lang w:bidi="nb-NO"/>
        </w:rPr>
        <w:t xml:space="preserve">. </w:t>
      </w:r>
      <w:r w:rsidR="00C45D00">
        <w:rPr>
          <w:lang w:bidi="nb-NO"/>
        </w:rPr>
        <w:t>Klimagassberegninger skal inkludere klimagassutslipp fra byggeplass (7.3),</w:t>
      </w:r>
      <w:r w:rsidR="00C45D00" w:rsidRPr="00EF49CB">
        <w:rPr>
          <w:lang w:bidi="nb-NO"/>
        </w:rPr>
        <w:t xml:space="preserve"> Materialer</w:t>
      </w:r>
      <w:r w:rsidR="00C45D00">
        <w:rPr>
          <w:lang w:bidi="nb-NO"/>
        </w:rPr>
        <w:t xml:space="preserve"> (7.4) og energi i drift (7.5).</w:t>
      </w:r>
      <w:r w:rsidR="00C45D00" w:rsidRPr="00EF49CB">
        <w:rPr>
          <w:lang w:bidi="nb-NO"/>
        </w:rPr>
        <w:t xml:space="preserve"> </w:t>
      </w:r>
    </w:p>
    <w:bookmarkEnd w:id="142"/>
    <w:p w14:paraId="2AC4DAFC" w14:textId="77777777" w:rsidR="003C7CFC" w:rsidRDefault="003C7CFC" w:rsidP="000E2817">
      <w:pPr>
        <w:pStyle w:val="Uthevetniv"/>
      </w:pPr>
    </w:p>
    <w:p w14:paraId="5BE2CB48" w14:textId="2F5D564F" w:rsidR="000E2817" w:rsidRDefault="000E2817" w:rsidP="000E2817">
      <w:pPr>
        <w:pStyle w:val="Uthevetniv"/>
      </w:pPr>
      <w:r w:rsidRPr="00E34780">
        <w:t>Minimumsnivå</w:t>
      </w:r>
    </w:p>
    <w:p w14:paraId="27180E64" w14:textId="7599BA00" w:rsidR="00944BA8" w:rsidRDefault="00944BA8" w:rsidP="000E2817">
      <w:pPr>
        <w:pStyle w:val="Brdtekst"/>
        <w:rPr>
          <w:lang w:eastAsia="nb-NO"/>
        </w:rPr>
      </w:pPr>
      <w:r>
        <w:rPr>
          <w:lang w:eastAsia="nb-NO"/>
        </w:rPr>
        <w:t>For rehabiliterte bygg og leietakertilpassede bygg er det gjort en vurdering av mulighetene for å redusere klimagassutslipp så langt det er mulig. Valg av løsning gjennomføres i samarbeid med leietaker</w:t>
      </w:r>
      <w:r w:rsidR="00A33822">
        <w:rPr>
          <w:lang w:eastAsia="nb-NO"/>
        </w:rPr>
        <w:t xml:space="preserve"> for å sikre varige løsninger</w:t>
      </w:r>
      <w:r>
        <w:rPr>
          <w:lang w:eastAsia="nb-NO"/>
        </w:rPr>
        <w:t>. Klimagassutslipp kan reduseres gjennom reduksjon av energibruk, reduksjon av materialbruk, valg av materialer og konstruksjoner med lavt klimagassutslipp, valg av kortreiste materiale</w:t>
      </w:r>
      <w:r w:rsidR="000575F8">
        <w:rPr>
          <w:lang w:eastAsia="nb-NO"/>
        </w:rPr>
        <w:t>r</w:t>
      </w:r>
      <w:r>
        <w:rPr>
          <w:lang w:eastAsia="nb-NO"/>
        </w:rPr>
        <w:t xml:space="preserve">, krav til </w:t>
      </w:r>
      <w:r w:rsidR="000575F8">
        <w:rPr>
          <w:lang w:eastAsia="nb-NO"/>
        </w:rPr>
        <w:t>fossilfri</w:t>
      </w:r>
      <w:r>
        <w:rPr>
          <w:lang w:eastAsia="nb-NO"/>
        </w:rPr>
        <w:t xml:space="preserve"> byggeplass </w:t>
      </w:r>
      <w:r w:rsidR="00AA75DA">
        <w:rPr>
          <w:lang w:eastAsia="nb-NO"/>
        </w:rPr>
        <w:t xml:space="preserve">der det er aktuelt </w:t>
      </w:r>
      <w:r>
        <w:rPr>
          <w:lang w:eastAsia="nb-NO"/>
        </w:rPr>
        <w:t xml:space="preserve">og </w:t>
      </w:r>
      <w:r w:rsidR="000575F8">
        <w:rPr>
          <w:lang w:eastAsia="nb-NO"/>
        </w:rPr>
        <w:t>lavutslipps</w:t>
      </w:r>
      <w:r>
        <w:rPr>
          <w:lang w:eastAsia="nb-NO"/>
        </w:rPr>
        <w:t xml:space="preserve">transport av materialer til bygget. </w:t>
      </w:r>
    </w:p>
    <w:p w14:paraId="5CE62ACE" w14:textId="43109153" w:rsidR="003C7CFC" w:rsidRDefault="003C7CFC" w:rsidP="000E2817">
      <w:pPr>
        <w:pStyle w:val="Brdtekst"/>
        <w:rPr>
          <w:lang w:eastAsia="nb-NO"/>
        </w:rPr>
      </w:pPr>
    </w:p>
    <w:p w14:paraId="03976C83" w14:textId="77777777" w:rsidR="000E2817" w:rsidRDefault="000E2817" w:rsidP="000E2817">
      <w:pPr>
        <w:pStyle w:val="Overskrift3"/>
        <w:spacing w:before="0"/>
        <w:rPr>
          <w:lang w:eastAsia="nb-NO"/>
        </w:rPr>
      </w:pPr>
      <w:r>
        <w:rPr>
          <w:lang w:eastAsia="nb-NO"/>
        </w:rPr>
        <w:t>Dokumentasjonskrav</w:t>
      </w:r>
    </w:p>
    <w:p w14:paraId="632A9C9A" w14:textId="77777777" w:rsidR="000E2817" w:rsidRDefault="000E2817" w:rsidP="000E2817">
      <w:pPr>
        <w:pStyle w:val="Uthevetniv"/>
      </w:pPr>
      <w:r w:rsidRPr="00E34780">
        <w:t>Forbildenivå</w:t>
      </w:r>
    </w:p>
    <w:p w14:paraId="2AD5FCC7" w14:textId="74ECDC91" w:rsidR="000F608D" w:rsidRDefault="000F608D" w:rsidP="000F608D">
      <w:pPr>
        <w:pStyle w:val="Uthevetniv"/>
        <w:rPr>
          <w:b w:val="0"/>
          <w:color w:val="auto"/>
          <w:sz w:val="17"/>
        </w:rPr>
      </w:pPr>
      <w:r w:rsidRPr="000F608D">
        <w:rPr>
          <w:b w:val="0"/>
          <w:color w:val="auto"/>
          <w:sz w:val="17"/>
        </w:rPr>
        <w:t xml:space="preserve">Valgt løsning skal dokumenteres i beslutningsdokument, </w:t>
      </w:r>
      <w:r>
        <w:rPr>
          <w:b w:val="0"/>
          <w:color w:val="auto"/>
          <w:sz w:val="17"/>
        </w:rPr>
        <w:t xml:space="preserve">og </w:t>
      </w:r>
      <w:r w:rsidRPr="000F608D">
        <w:rPr>
          <w:b w:val="0"/>
          <w:color w:val="auto"/>
          <w:sz w:val="17"/>
        </w:rPr>
        <w:t xml:space="preserve">med begrunnelse for til- og </w:t>
      </w:r>
      <w:proofErr w:type="spellStart"/>
      <w:r w:rsidRPr="000F608D">
        <w:rPr>
          <w:b w:val="0"/>
          <w:color w:val="auto"/>
          <w:sz w:val="17"/>
        </w:rPr>
        <w:t>fravalg</w:t>
      </w:r>
      <w:proofErr w:type="spellEnd"/>
      <w:r>
        <w:rPr>
          <w:b w:val="0"/>
          <w:color w:val="auto"/>
          <w:sz w:val="17"/>
        </w:rPr>
        <w:t xml:space="preserve">. Klimautslipp dokumenters med beregninger etter metoden i </w:t>
      </w:r>
      <w:r w:rsidR="00AA2E2E">
        <w:rPr>
          <w:b w:val="0"/>
          <w:color w:val="auto"/>
          <w:sz w:val="17"/>
        </w:rPr>
        <w:t>BREEAM</w:t>
      </w:r>
      <w:r>
        <w:rPr>
          <w:b w:val="0"/>
          <w:color w:val="auto"/>
          <w:sz w:val="17"/>
        </w:rPr>
        <w:t>-</w:t>
      </w:r>
      <w:r w:rsidR="0061357F">
        <w:rPr>
          <w:b w:val="0"/>
          <w:color w:val="auto"/>
          <w:sz w:val="17"/>
        </w:rPr>
        <w:t>NOR</w:t>
      </w:r>
      <w:r>
        <w:rPr>
          <w:b w:val="0"/>
          <w:color w:val="auto"/>
          <w:sz w:val="17"/>
        </w:rPr>
        <w:t>, Man 1, punkt 11 og 12</w:t>
      </w:r>
    </w:p>
    <w:p w14:paraId="58CAB667" w14:textId="77777777" w:rsidR="000F608D" w:rsidRDefault="000F608D" w:rsidP="000E2817">
      <w:pPr>
        <w:pStyle w:val="Uthevetniv"/>
      </w:pPr>
    </w:p>
    <w:p w14:paraId="0664B363" w14:textId="2767EBB8" w:rsidR="000E2817" w:rsidRDefault="000E2817" w:rsidP="000E2817">
      <w:pPr>
        <w:pStyle w:val="Uthevetniv"/>
      </w:pPr>
      <w:r>
        <w:t>Høyt</w:t>
      </w:r>
    </w:p>
    <w:p w14:paraId="65996AC2" w14:textId="2B6C1BBF" w:rsidR="000F608D" w:rsidRDefault="000F608D" w:rsidP="000E2817">
      <w:pPr>
        <w:pStyle w:val="Uthevetniv"/>
        <w:rPr>
          <w:b w:val="0"/>
          <w:color w:val="auto"/>
          <w:sz w:val="17"/>
        </w:rPr>
      </w:pPr>
      <w:bookmarkStart w:id="143" w:name="_Hlk43819493"/>
      <w:r w:rsidRPr="000F608D">
        <w:rPr>
          <w:b w:val="0"/>
          <w:color w:val="auto"/>
          <w:sz w:val="17"/>
        </w:rPr>
        <w:t xml:space="preserve">Valgt løsning skal dokumenteres i beslutningsdokument, </w:t>
      </w:r>
      <w:r>
        <w:rPr>
          <w:b w:val="0"/>
          <w:color w:val="auto"/>
          <w:sz w:val="17"/>
        </w:rPr>
        <w:t xml:space="preserve">og </w:t>
      </w:r>
      <w:r w:rsidRPr="000F608D">
        <w:rPr>
          <w:b w:val="0"/>
          <w:color w:val="auto"/>
          <w:sz w:val="17"/>
        </w:rPr>
        <w:t xml:space="preserve">med begrunnelse for til- og </w:t>
      </w:r>
      <w:proofErr w:type="spellStart"/>
      <w:r w:rsidRPr="000F608D">
        <w:rPr>
          <w:b w:val="0"/>
          <w:color w:val="auto"/>
          <w:sz w:val="17"/>
        </w:rPr>
        <w:t>fravalg</w:t>
      </w:r>
      <w:proofErr w:type="spellEnd"/>
      <w:r>
        <w:rPr>
          <w:b w:val="0"/>
          <w:color w:val="auto"/>
          <w:sz w:val="17"/>
        </w:rPr>
        <w:t>. Klima</w:t>
      </w:r>
      <w:r w:rsidR="00614AFF">
        <w:rPr>
          <w:b w:val="0"/>
          <w:color w:val="auto"/>
          <w:sz w:val="17"/>
        </w:rPr>
        <w:t>gass</w:t>
      </w:r>
      <w:r>
        <w:rPr>
          <w:b w:val="0"/>
          <w:color w:val="auto"/>
          <w:sz w:val="17"/>
        </w:rPr>
        <w:t xml:space="preserve">utslipp dokumenters med beregninger etter metoden i </w:t>
      </w:r>
      <w:r w:rsidR="00AA2E2E">
        <w:rPr>
          <w:b w:val="0"/>
          <w:color w:val="auto"/>
          <w:sz w:val="17"/>
        </w:rPr>
        <w:t>BREEAM</w:t>
      </w:r>
      <w:r>
        <w:rPr>
          <w:b w:val="0"/>
          <w:color w:val="auto"/>
          <w:sz w:val="17"/>
        </w:rPr>
        <w:t>-</w:t>
      </w:r>
      <w:r w:rsidR="0061357F">
        <w:rPr>
          <w:b w:val="0"/>
          <w:color w:val="auto"/>
          <w:sz w:val="17"/>
        </w:rPr>
        <w:t>NOR</w:t>
      </w:r>
      <w:r>
        <w:rPr>
          <w:b w:val="0"/>
          <w:color w:val="auto"/>
          <w:sz w:val="17"/>
        </w:rPr>
        <w:t>, Man 1, punkt 11 og 12</w:t>
      </w:r>
      <w:bookmarkEnd w:id="143"/>
    </w:p>
    <w:p w14:paraId="74DDD6BB" w14:textId="77777777" w:rsidR="003864A7" w:rsidRDefault="003864A7">
      <w:pPr>
        <w:spacing w:line="210" w:lineRule="atLeast"/>
        <w:rPr>
          <w:b/>
          <w:color w:val="00B050"/>
          <w:sz w:val="18"/>
          <w:lang w:eastAsia="nb-NO"/>
        </w:rPr>
      </w:pPr>
    </w:p>
    <w:p w14:paraId="75D70345" w14:textId="66F2215B" w:rsidR="000E2817" w:rsidRPr="00E34780" w:rsidRDefault="000E2817">
      <w:pPr>
        <w:pStyle w:val="Uthevetniv"/>
      </w:pPr>
      <w:r>
        <w:t>Godt ambisjonsnivå</w:t>
      </w:r>
    </w:p>
    <w:p w14:paraId="3C561AA0" w14:textId="4E482F69" w:rsidR="000F608D" w:rsidRDefault="000F608D" w:rsidP="000F608D">
      <w:pPr>
        <w:rPr>
          <w:lang w:eastAsia="nb-NO"/>
        </w:rPr>
      </w:pPr>
      <w:r>
        <w:rPr>
          <w:lang w:eastAsia="nb-NO"/>
        </w:rPr>
        <w:t xml:space="preserve">Valgt løsning skal dokumenteres i beslutningsdokument, med begrunnelse for til- og </w:t>
      </w:r>
      <w:proofErr w:type="spellStart"/>
      <w:r>
        <w:rPr>
          <w:lang w:eastAsia="nb-NO"/>
        </w:rPr>
        <w:t>fravalg</w:t>
      </w:r>
      <w:proofErr w:type="spellEnd"/>
      <w:r>
        <w:rPr>
          <w:lang w:eastAsia="nb-NO"/>
        </w:rPr>
        <w:t>, og med en kvalitativ vurdering av konsekvenser for klimagassutslipp.</w:t>
      </w:r>
    </w:p>
    <w:p w14:paraId="424FAD54" w14:textId="77777777" w:rsidR="000F608D" w:rsidRPr="00E34780" w:rsidRDefault="000F608D" w:rsidP="000F608D"/>
    <w:p w14:paraId="6875EAF8" w14:textId="7A092281" w:rsidR="000E2817" w:rsidRDefault="000E2817" w:rsidP="000E2817">
      <w:pPr>
        <w:pStyle w:val="Uthevetniv"/>
      </w:pPr>
      <w:r w:rsidRPr="00E34780">
        <w:t>Minimumsnivå</w:t>
      </w:r>
    </w:p>
    <w:p w14:paraId="0374AEEF" w14:textId="37197CE1" w:rsidR="00571B46" w:rsidRPr="00631F5C" w:rsidRDefault="000F608D" w:rsidP="00631F5C">
      <w:pPr>
        <w:rPr>
          <w:lang w:eastAsia="nb-NO"/>
        </w:rPr>
      </w:pPr>
      <w:r>
        <w:rPr>
          <w:lang w:eastAsia="nb-NO"/>
        </w:rPr>
        <w:t xml:space="preserve">Valgt løsning skal dokumenteres i beslutningsdokument, med begrunnelse for til- og </w:t>
      </w:r>
      <w:proofErr w:type="spellStart"/>
      <w:r>
        <w:rPr>
          <w:lang w:eastAsia="nb-NO"/>
        </w:rPr>
        <w:t>fravalg</w:t>
      </w:r>
      <w:proofErr w:type="spellEnd"/>
      <w:r>
        <w:rPr>
          <w:lang w:eastAsia="nb-NO"/>
        </w:rPr>
        <w:t>, og med en kvalitativ vurdering av konsekvenser for klimagassutslipp.</w:t>
      </w:r>
    </w:p>
    <w:p w14:paraId="12504C4C" w14:textId="364A0767"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5DCA95AA" w14:textId="30F6881E" w:rsidR="000C4F8B" w:rsidRPr="006C572E" w:rsidRDefault="000C4F8B" w:rsidP="000C4F8B">
      <w:pPr>
        <w:spacing w:line="288" w:lineRule="auto"/>
        <w:contextualSpacing/>
        <w:rPr>
          <w:rFonts w:asciiTheme="minorHAnsi" w:eastAsiaTheme="minorEastAsia" w:hAnsiTheme="minorHAnsi" w:cstheme="minorHAnsi"/>
          <w:color w:val="000000" w:themeColor="text1"/>
          <w:kern w:val="24"/>
          <w:highlight w:val="yellow"/>
          <w:lang w:eastAsia="nb-NO"/>
        </w:rPr>
      </w:pPr>
      <w:r w:rsidRPr="00B6526B">
        <w:rPr>
          <w:rFonts w:asciiTheme="minorHAnsi" w:eastAsiaTheme="minorEastAsia" w:hAnsiTheme="minorHAnsi" w:cstheme="minorHAnsi"/>
          <w:color w:val="000000" w:themeColor="text1"/>
          <w:kern w:val="24"/>
          <w:lang w:eastAsia="nb-NO"/>
        </w:rPr>
        <w:t xml:space="preserve">Kravet vil bidrag til å </w:t>
      </w:r>
      <w:r w:rsidR="00614AFF">
        <w:rPr>
          <w:rFonts w:asciiTheme="minorHAnsi" w:eastAsiaTheme="minorEastAsia" w:hAnsiTheme="minorHAnsi" w:cstheme="minorHAnsi"/>
          <w:color w:val="000000" w:themeColor="text1"/>
          <w:kern w:val="24"/>
          <w:lang w:eastAsia="nb-NO"/>
        </w:rPr>
        <w:t>opp</w:t>
      </w:r>
      <w:r w:rsidR="000F08A6">
        <w:rPr>
          <w:rFonts w:asciiTheme="minorHAnsi" w:eastAsiaTheme="minorEastAsia" w:hAnsiTheme="minorHAnsi" w:cstheme="minorHAnsi"/>
          <w:color w:val="000000" w:themeColor="text1"/>
          <w:kern w:val="24"/>
          <w:lang w:eastAsia="nb-NO"/>
        </w:rPr>
        <w:t>nå kvalitetsprinsipp 9: E</w:t>
      </w:r>
      <w:r w:rsidRPr="00B6526B">
        <w:rPr>
          <w:rFonts w:asciiTheme="minorHAnsi" w:eastAsiaTheme="minorEastAsia" w:hAnsiTheme="minorHAnsi" w:cstheme="minorHAnsi"/>
          <w:color w:val="000000" w:themeColor="text1"/>
          <w:kern w:val="24"/>
          <w:lang w:eastAsia="nb-NO"/>
        </w:rPr>
        <w:t>r bygget med god ressursutnyttelse og lave klimagassutslipp</w:t>
      </w:r>
      <w:r w:rsidR="006068F4">
        <w:rPr>
          <w:rFonts w:asciiTheme="minorHAnsi" w:eastAsiaTheme="minorEastAsia" w:hAnsiTheme="minorHAnsi" w:cstheme="minorHAnsi"/>
          <w:color w:val="000000" w:themeColor="text1"/>
          <w:kern w:val="24"/>
          <w:lang w:eastAsia="nb-NO"/>
        </w:rPr>
        <w:t xml:space="preserve">. </w:t>
      </w:r>
    </w:p>
    <w:p w14:paraId="3FDC90EC" w14:textId="77777777" w:rsidR="000C4F8B" w:rsidRPr="00B6526B" w:rsidRDefault="000C4F8B" w:rsidP="00631F5C">
      <w:pPr>
        <w:pStyle w:val="Overskrift3"/>
        <w:rPr>
          <w:lang w:eastAsia="nb-NO"/>
        </w:rPr>
      </w:pPr>
      <w:r w:rsidRPr="00B6526B">
        <w:rPr>
          <w:lang w:eastAsia="nb-NO"/>
        </w:rPr>
        <w:t>Hvilket nivå anbefales</w:t>
      </w:r>
    </w:p>
    <w:p w14:paraId="0BB0725F" w14:textId="758E3EE6"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614AFF">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755C773B" w14:textId="7CD0A310"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77571016" w14:textId="33B27937" w:rsidR="000C4F8B" w:rsidRPr="00B6526B" w:rsidRDefault="000C4F8B" w:rsidP="00631F5C">
      <w:pPr>
        <w:pStyle w:val="Overskrift3"/>
        <w:rPr>
          <w:lang w:eastAsia="nb-NO"/>
        </w:rPr>
      </w:pPr>
      <w:r w:rsidRPr="00B6526B">
        <w:rPr>
          <w:lang w:eastAsia="nb-NO"/>
        </w:rPr>
        <w:t>Kostnader</w:t>
      </w:r>
      <w:r w:rsidR="00140865">
        <w:rPr>
          <w:lang w:eastAsia="nb-NO"/>
        </w:rPr>
        <w:t xml:space="preserve"> </w:t>
      </w:r>
      <w:r w:rsidR="00140865" w:rsidRPr="00140865">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571B46" w14:paraId="1B6CDF31" w14:textId="77777777" w:rsidTr="000C748F">
        <w:tc>
          <w:tcPr>
            <w:tcW w:w="1413" w:type="dxa"/>
          </w:tcPr>
          <w:p w14:paraId="62110D5B"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433A5584"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2FEF93A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15003A53" w14:textId="2B0561F3"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r w:rsidR="00614AFF">
              <w:rPr>
                <w:rFonts w:asciiTheme="minorHAnsi" w:eastAsiaTheme="minorEastAsia" w:hAnsiTheme="minorHAnsi" w:cstheme="minorHAnsi"/>
                <w:color w:val="000000" w:themeColor="text1"/>
                <w:kern w:val="24"/>
                <w:lang w:eastAsia="nb-NO"/>
              </w:rPr>
              <w:t>t</w:t>
            </w:r>
          </w:p>
        </w:tc>
        <w:tc>
          <w:tcPr>
            <w:tcW w:w="2127" w:type="dxa"/>
          </w:tcPr>
          <w:p w14:paraId="44CA2EA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39E170C4" w14:textId="77777777" w:rsidTr="000C748F">
        <w:tc>
          <w:tcPr>
            <w:tcW w:w="1413" w:type="dxa"/>
          </w:tcPr>
          <w:p w14:paraId="3ABB0D74"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34FFECE3" w14:textId="38BB3D05"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592FA0D2" w14:textId="0220C3C9"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133988C2" w14:textId="3E0396C3" w:rsidR="000C4F8B" w:rsidRPr="00B6526B" w:rsidRDefault="00614AFF"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c>
          <w:tcPr>
            <w:tcW w:w="2127" w:type="dxa"/>
          </w:tcPr>
          <w:p w14:paraId="2140469B" w14:textId="7AD512EC" w:rsidR="000C4F8B" w:rsidRDefault="00614AFF"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r>
    </w:tbl>
    <w:p w14:paraId="12AE41C8" w14:textId="77777777" w:rsidR="000E2817" w:rsidRDefault="000E2817" w:rsidP="000E2817">
      <w:pPr>
        <w:pStyle w:val="Overskrift3"/>
        <w:rPr>
          <w:lang w:eastAsia="nb-NO"/>
        </w:rPr>
      </w:pPr>
      <w:r w:rsidRPr="00D50E97">
        <w:rPr>
          <w:lang w:eastAsia="nb-NO"/>
        </w:rPr>
        <w:lastRenderedPageBreak/>
        <w:t>Veiledning</w:t>
      </w:r>
    </w:p>
    <w:p w14:paraId="421E538C" w14:textId="52495AB2" w:rsidR="000E2817" w:rsidRDefault="00944BA8" w:rsidP="000E2817">
      <w:pPr>
        <w:pStyle w:val="Brdtekst"/>
        <w:rPr>
          <w:lang w:eastAsia="nb-NO"/>
        </w:rPr>
      </w:pPr>
      <w:bookmarkStart w:id="144" w:name="_Hlk43819527"/>
      <w:r>
        <w:rPr>
          <w:lang w:eastAsia="nb-NO"/>
        </w:rPr>
        <w:t xml:space="preserve">Reduksjon av klimagassutslipp </w:t>
      </w:r>
      <w:r w:rsidR="00614AFF">
        <w:rPr>
          <w:lang w:eastAsia="nb-NO"/>
        </w:rPr>
        <w:t xml:space="preserve">i </w:t>
      </w:r>
      <w:r>
        <w:rPr>
          <w:lang w:eastAsia="nb-NO"/>
        </w:rPr>
        <w:t xml:space="preserve">byggenæringen er et sentralt tiltak for å </w:t>
      </w:r>
      <w:r w:rsidR="00614AFF">
        <w:rPr>
          <w:lang w:eastAsia="nb-NO"/>
        </w:rPr>
        <w:t xml:space="preserve">bremse </w:t>
      </w:r>
      <w:r>
        <w:rPr>
          <w:lang w:eastAsia="nb-NO"/>
        </w:rPr>
        <w:t>klimaendringene. Klimagassutslipp fra materialbruk i byggenæringen står for ca</w:t>
      </w:r>
      <w:r w:rsidR="00DA2C8E">
        <w:rPr>
          <w:lang w:eastAsia="nb-NO"/>
        </w:rPr>
        <w:t>.</w:t>
      </w:r>
      <w:r>
        <w:rPr>
          <w:lang w:eastAsia="nb-NO"/>
        </w:rPr>
        <w:t xml:space="preserve"> 20% av verdens samlede klimagassutslipp</w:t>
      </w:r>
      <w:r w:rsidR="003C7CFC">
        <w:rPr>
          <w:lang w:eastAsia="nb-NO"/>
        </w:rPr>
        <w:t xml:space="preserve">. Reduksjon av materialbruk </w:t>
      </w:r>
      <w:r w:rsidR="00614AFF">
        <w:rPr>
          <w:lang w:eastAsia="nb-NO"/>
        </w:rPr>
        <w:t xml:space="preserve">og bruk av materialer med lavt klimagassutslipp </w:t>
      </w:r>
      <w:r w:rsidR="003C7CFC">
        <w:rPr>
          <w:lang w:eastAsia="nb-NO"/>
        </w:rPr>
        <w:t xml:space="preserve">er derfor </w:t>
      </w:r>
      <w:r w:rsidR="00614AFF">
        <w:rPr>
          <w:lang w:eastAsia="nb-NO"/>
        </w:rPr>
        <w:t>viktige</w:t>
      </w:r>
      <w:r w:rsidR="003C7CFC">
        <w:rPr>
          <w:lang w:eastAsia="nb-NO"/>
        </w:rPr>
        <w:t xml:space="preserve"> tiltak for å redusere klimapåvirkningen. Direkte ombruk eller ombruk med mindre tilpasninger av bygget gir den laveste klimapåvirkning</w:t>
      </w:r>
      <w:r w:rsidR="00DA2C8E">
        <w:rPr>
          <w:lang w:eastAsia="nb-NO"/>
        </w:rPr>
        <w:t>. S</w:t>
      </w:r>
      <w:r w:rsidR="003C7CFC">
        <w:rPr>
          <w:lang w:eastAsia="nb-NO"/>
        </w:rPr>
        <w:t xml:space="preserve">tørre rehabiliteringer med energioppgraderinger gir </w:t>
      </w:r>
      <w:r w:rsidR="00CD20DF">
        <w:rPr>
          <w:lang w:eastAsia="nb-NO"/>
        </w:rPr>
        <w:t xml:space="preserve">noe høyere </w:t>
      </w:r>
      <w:r w:rsidR="003C7CFC">
        <w:rPr>
          <w:lang w:eastAsia="nb-NO"/>
        </w:rPr>
        <w:t xml:space="preserve">utslipp og mens nybygg vil gi vesentlig større utslipp på kort sikt og </w:t>
      </w:r>
      <w:r w:rsidR="00614AFF">
        <w:rPr>
          <w:lang w:eastAsia="nb-NO"/>
        </w:rPr>
        <w:t xml:space="preserve">noe </w:t>
      </w:r>
      <w:r w:rsidR="003C7CFC">
        <w:rPr>
          <w:lang w:eastAsia="nb-NO"/>
        </w:rPr>
        <w:t>større utslipp over en 60 års periode. Det er derfor mest bærekraftig å velge en strategi som er basert</w:t>
      </w:r>
      <w:r w:rsidR="000575F8">
        <w:rPr>
          <w:lang w:eastAsia="nb-NO"/>
        </w:rPr>
        <w:t xml:space="preserve"> på</w:t>
      </w:r>
      <w:r w:rsidR="003C7CFC">
        <w:rPr>
          <w:lang w:eastAsia="nb-NO"/>
        </w:rPr>
        <w:t xml:space="preserve"> direkte ombruk eller rehabilitering med samtidig energieffektivisering. </w:t>
      </w:r>
    </w:p>
    <w:p w14:paraId="63293EF2" w14:textId="77777777" w:rsidR="0073347B" w:rsidRDefault="0073347B" w:rsidP="000E2817">
      <w:pPr>
        <w:pStyle w:val="Brdtekst"/>
        <w:rPr>
          <w:lang w:eastAsia="nb-NO"/>
        </w:rPr>
      </w:pPr>
    </w:p>
    <w:p w14:paraId="0B1B0FD2" w14:textId="6A3FF76A" w:rsidR="006F3192" w:rsidRDefault="006A4DF5" w:rsidP="00E34780">
      <w:pPr>
        <w:pStyle w:val="Overskrift2"/>
        <w:rPr>
          <w:rFonts w:eastAsiaTheme="minorEastAsia"/>
          <w:lang w:eastAsia="nb-NO"/>
        </w:rPr>
      </w:pPr>
      <w:bookmarkStart w:id="145" w:name="_Toc42334965"/>
      <w:bookmarkStart w:id="146" w:name="_Toc71789386"/>
      <w:bookmarkEnd w:id="144"/>
      <w:r w:rsidRPr="006A4DF5">
        <w:rPr>
          <w:rFonts w:eastAsiaTheme="minorEastAsia"/>
          <w:lang w:eastAsia="nb-NO"/>
        </w:rPr>
        <w:t>3.</w:t>
      </w:r>
      <w:r w:rsidR="009F0FB9">
        <w:rPr>
          <w:rFonts w:eastAsiaTheme="minorEastAsia"/>
          <w:lang w:eastAsia="nb-NO"/>
        </w:rPr>
        <w:t>d</w:t>
      </w:r>
      <w:r w:rsidRPr="006A4DF5">
        <w:rPr>
          <w:rFonts w:eastAsiaTheme="minorEastAsia"/>
          <w:lang w:eastAsia="nb-NO"/>
        </w:rPr>
        <w:t xml:space="preserve"> </w:t>
      </w:r>
      <w:r w:rsidR="00781B9B" w:rsidRPr="006A4DF5">
        <w:rPr>
          <w:rFonts w:eastAsiaTheme="minorEastAsia"/>
          <w:lang w:eastAsia="nb-NO"/>
        </w:rPr>
        <w:t>Miljøsertifisering</w:t>
      </w:r>
      <w:bookmarkEnd w:id="145"/>
      <w:bookmarkEnd w:id="146"/>
    </w:p>
    <w:p w14:paraId="2CF020B2" w14:textId="300E002E" w:rsidR="00A96E7C" w:rsidRDefault="008477FA" w:rsidP="009F001A">
      <w:pPr>
        <w:rPr>
          <w:rFonts w:eastAsiaTheme="minorEastAsia"/>
          <w:lang w:eastAsia="nb-NO"/>
        </w:rPr>
      </w:pPr>
      <w:bookmarkStart w:id="147" w:name="_Toc42334966"/>
      <w:r>
        <w:rPr>
          <w:noProof/>
          <w:lang w:eastAsia="nb-NO"/>
        </w:rPr>
        <w:pict w14:anchorId="6F3BB121">
          <v:rect id="_x0000_i1042" alt="" style="width:436.35pt;height:.05pt;mso-width-percent:0;mso-height-percent:0;mso-width-percent:0;mso-height-percent:0" o:hrpct="962" o:hralign="center" o:hrstd="t" o:hrnoshade="t" o:hr="t" fillcolor="black [3213]" stroked="f"/>
        </w:pict>
      </w:r>
      <w:bookmarkEnd w:id="147"/>
    </w:p>
    <w:p w14:paraId="44D872F7" w14:textId="5D1E9DB7" w:rsidR="00CD423B" w:rsidRDefault="00CD423B" w:rsidP="00CD423B">
      <w:pPr>
        <w:pStyle w:val="Brdtekst"/>
        <w:spacing w:after="0"/>
        <w:rPr>
          <w:lang w:eastAsia="nb-NO"/>
        </w:rPr>
      </w:pPr>
      <w:bookmarkStart w:id="148" w:name="_Hlk43841847"/>
      <w:r>
        <w:rPr>
          <w:lang w:eastAsia="nb-NO"/>
        </w:rPr>
        <w:t xml:space="preserve">Et bærekraftig bygg </w:t>
      </w:r>
      <w:r w:rsidR="0091473F">
        <w:rPr>
          <w:lang w:eastAsia="nb-NO"/>
        </w:rPr>
        <w:t xml:space="preserve">har lavt klimagassutslipp, fravær av helse- og miljøfarlige stoffer, </w:t>
      </w:r>
      <w:r>
        <w:rPr>
          <w:lang w:eastAsia="nb-NO"/>
        </w:rPr>
        <w:t xml:space="preserve">bruker mindre energi og har gjennomtenkte og kvalitetsmessig gode løsninger som varer lenge. Mange prosjekter har ambisjoner om dette. Utfordringen er å vite at det faktisk blir levert. Et miljøsertifisert bygg dokumenterer slike kvaliteter og gir sikkerhet for </w:t>
      </w:r>
      <w:r w:rsidR="0091473F">
        <w:rPr>
          <w:lang w:eastAsia="nb-NO"/>
        </w:rPr>
        <w:t>at det som ble planlagt faktisk blir levert</w:t>
      </w:r>
      <w:r>
        <w:rPr>
          <w:lang w:eastAsia="nb-NO"/>
        </w:rPr>
        <w:t>.</w:t>
      </w:r>
      <w:r w:rsidR="00B4015A">
        <w:rPr>
          <w:lang w:eastAsia="nb-NO"/>
        </w:rPr>
        <w:t xml:space="preserve"> </w:t>
      </w:r>
      <w:proofErr w:type="spellStart"/>
      <w:r w:rsidR="005B1E60">
        <w:rPr>
          <w:lang w:eastAsia="nb-NO"/>
        </w:rPr>
        <w:t>Leed</w:t>
      </w:r>
      <w:proofErr w:type="spellEnd"/>
      <w:r w:rsidR="005B1E60">
        <w:rPr>
          <w:lang w:eastAsia="nb-NO"/>
        </w:rPr>
        <w:t xml:space="preserve">, </w:t>
      </w:r>
      <w:r w:rsidR="00FB4A94">
        <w:rPr>
          <w:lang w:eastAsia="nb-NO"/>
        </w:rPr>
        <w:t>Svanemerket, BREEAM-NOR for nybygg og BREEAM In-</w:t>
      </w:r>
      <w:proofErr w:type="spellStart"/>
      <w:r w:rsidR="00FB4A94">
        <w:rPr>
          <w:lang w:eastAsia="nb-NO"/>
        </w:rPr>
        <w:t>Use</w:t>
      </w:r>
      <w:proofErr w:type="spellEnd"/>
      <w:r w:rsidR="00FB4A94">
        <w:rPr>
          <w:lang w:eastAsia="nb-NO"/>
        </w:rPr>
        <w:t xml:space="preserve"> for rehabiliteringsprosjekter har en helhetlig tilnærming til bærekraft. </w:t>
      </w:r>
      <w:proofErr w:type="spellStart"/>
      <w:r w:rsidR="00FB4A94">
        <w:rPr>
          <w:lang w:eastAsia="nb-NO"/>
        </w:rPr>
        <w:t>Well</w:t>
      </w:r>
      <w:proofErr w:type="spellEnd"/>
      <w:r w:rsidR="00FB4A94">
        <w:rPr>
          <w:lang w:eastAsia="nb-NO"/>
        </w:rPr>
        <w:t xml:space="preserve"> Building Standard ser utelukkede på psykososiale forhold og </w:t>
      </w:r>
      <w:proofErr w:type="gramStart"/>
      <w:r w:rsidR="00FB4A94">
        <w:rPr>
          <w:lang w:eastAsia="nb-NO"/>
        </w:rPr>
        <w:t>fokuserer</w:t>
      </w:r>
      <w:proofErr w:type="gramEnd"/>
      <w:r w:rsidR="00FB4A94">
        <w:rPr>
          <w:lang w:eastAsia="nb-NO"/>
        </w:rPr>
        <w:t xml:space="preserve"> på godt inneklima og brukerens velvære. En kombinasjon av BREEAM og </w:t>
      </w:r>
      <w:proofErr w:type="spellStart"/>
      <w:r w:rsidR="00FB4A94">
        <w:rPr>
          <w:lang w:eastAsia="nb-NO"/>
        </w:rPr>
        <w:t>Well</w:t>
      </w:r>
      <w:proofErr w:type="spellEnd"/>
      <w:r w:rsidR="00FB4A94">
        <w:rPr>
          <w:lang w:eastAsia="nb-NO"/>
        </w:rPr>
        <w:t xml:space="preserve"> vil gi et godt bærekraftig bygg.</w:t>
      </w:r>
      <w:r w:rsidR="00B4015A">
        <w:rPr>
          <w:lang w:eastAsia="nb-NO"/>
        </w:rPr>
        <w:t xml:space="preserve"> </w:t>
      </w:r>
      <w:r>
        <w:rPr>
          <w:lang w:eastAsia="nb-NO"/>
        </w:rPr>
        <w:t xml:space="preserve">En sertifisering krever presis dokumentasjon på at miljøkravene faktisk er oppfylt og at man har fulgt opp miljø i hele byggeprosessen frem til </w:t>
      </w:r>
      <w:r w:rsidR="00B4015A">
        <w:rPr>
          <w:lang w:eastAsia="nb-NO"/>
        </w:rPr>
        <w:t xml:space="preserve">et </w:t>
      </w:r>
      <w:r>
        <w:rPr>
          <w:lang w:eastAsia="nb-NO"/>
        </w:rPr>
        <w:t xml:space="preserve">ferdig bygg. </w:t>
      </w:r>
    </w:p>
    <w:bookmarkEnd w:id="148"/>
    <w:p w14:paraId="490FA1BF" w14:textId="77777777" w:rsidR="000E2817" w:rsidRDefault="000E2817" w:rsidP="000E2817">
      <w:pPr>
        <w:pStyle w:val="Overskrift3"/>
        <w:rPr>
          <w:lang w:eastAsia="nb-NO"/>
        </w:rPr>
      </w:pPr>
      <w:r>
        <w:rPr>
          <w:lang w:eastAsia="nb-NO"/>
        </w:rPr>
        <w:t>Funksjonskriterier</w:t>
      </w:r>
    </w:p>
    <w:p w14:paraId="77BCF5A0" w14:textId="184245F4" w:rsidR="000E2817" w:rsidRDefault="000E2817" w:rsidP="000E2817">
      <w:pPr>
        <w:pStyle w:val="Uthevetniv"/>
      </w:pPr>
      <w:r w:rsidRPr="00E34780">
        <w:t>Forbildenivå</w:t>
      </w:r>
    </w:p>
    <w:p w14:paraId="5DD97195" w14:textId="59E5A42C" w:rsidR="00797763" w:rsidRDefault="00797763" w:rsidP="00797763">
      <w:pPr>
        <w:pStyle w:val="Brdtekst"/>
        <w:rPr>
          <w:lang w:eastAsia="nb-NO"/>
        </w:rPr>
      </w:pPr>
      <w:r>
        <w:rPr>
          <w:lang w:eastAsia="nb-NO"/>
        </w:rPr>
        <w:t>Bygget er sertifisert med en av sertifiseringen</w:t>
      </w:r>
      <w:r w:rsidR="00FB4A94">
        <w:rPr>
          <w:lang w:eastAsia="nb-NO"/>
        </w:rPr>
        <w:t>e</w:t>
      </w:r>
      <w:r>
        <w:rPr>
          <w:lang w:eastAsia="nb-NO"/>
        </w:rPr>
        <w:t xml:space="preserve"> under, og har oppnådd </w:t>
      </w:r>
      <w:r w:rsidR="00FB4A94">
        <w:rPr>
          <w:lang w:eastAsia="nb-NO"/>
        </w:rPr>
        <w:t>rett klassifisering</w:t>
      </w:r>
      <w:r>
        <w:rPr>
          <w:lang w:eastAsia="nb-NO"/>
        </w:rPr>
        <w:t>:</w:t>
      </w:r>
    </w:p>
    <w:p w14:paraId="65A7E0CF" w14:textId="66B6B550" w:rsidR="0084744F" w:rsidRDefault="0084744F" w:rsidP="002958D8">
      <w:pPr>
        <w:pStyle w:val="Brdtekst"/>
        <w:numPr>
          <w:ilvl w:val="0"/>
          <w:numId w:val="33"/>
        </w:numPr>
        <w:spacing w:after="0"/>
        <w:rPr>
          <w:lang w:eastAsia="nb-NO"/>
        </w:rPr>
      </w:pPr>
      <w:proofErr w:type="spellStart"/>
      <w:r>
        <w:rPr>
          <w:lang w:eastAsia="nb-NO"/>
        </w:rPr>
        <w:t>Le</w:t>
      </w:r>
      <w:r w:rsidR="005B1E60">
        <w:rPr>
          <w:lang w:eastAsia="nb-NO"/>
        </w:rPr>
        <w:t>ed</w:t>
      </w:r>
      <w:proofErr w:type="spellEnd"/>
      <w:r>
        <w:rPr>
          <w:lang w:eastAsia="nb-NO"/>
        </w:rPr>
        <w:t xml:space="preserve"> Platinum</w:t>
      </w:r>
    </w:p>
    <w:p w14:paraId="5C8B3E4C" w14:textId="52717525" w:rsidR="00CD423B" w:rsidRDefault="0091473F" w:rsidP="002958D8">
      <w:pPr>
        <w:pStyle w:val="Brdtekst"/>
        <w:numPr>
          <w:ilvl w:val="0"/>
          <w:numId w:val="33"/>
        </w:numPr>
        <w:spacing w:after="0"/>
        <w:rPr>
          <w:lang w:eastAsia="nb-NO"/>
        </w:rPr>
      </w:pPr>
      <w:r>
        <w:rPr>
          <w:lang w:eastAsia="nb-NO"/>
        </w:rPr>
        <w:t xml:space="preserve">BREEAM </w:t>
      </w:r>
      <w:r w:rsidR="00CD423B">
        <w:rPr>
          <w:lang w:eastAsia="nb-NO"/>
        </w:rPr>
        <w:t xml:space="preserve">– </w:t>
      </w:r>
      <w:r>
        <w:rPr>
          <w:lang w:eastAsia="nb-NO"/>
        </w:rPr>
        <w:t>In-</w:t>
      </w:r>
      <w:proofErr w:type="spellStart"/>
      <w:r>
        <w:rPr>
          <w:lang w:eastAsia="nb-NO"/>
        </w:rPr>
        <w:t>Use</w:t>
      </w:r>
      <w:proofErr w:type="spellEnd"/>
      <w:r w:rsidR="00CD423B">
        <w:rPr>
          <w:lang w:eastAsia="nb-NO"/>
        </w:rPr>
        <w:t xml:space="preserve">, </w:t>
      </w:r>
      <w:r w:rsidR="00797763">
        <w:rPr>
          <w:lang w:eastAsia="nb-NO"/>
        </w:rPr>
        <w:t>klassifisering</w:t>
      </w:r>
      <w:r w:rsidR="00CD423B">
        <w:rPr>
          <w:lang w:eastAsia="nb-NO"/>
        </w:rPr>
        <w:t xml:space="preserve"> «</w:t>
      </w:r>
      <w:proofErr w:type="spellStart"/>
      <w:r w:rsidR="00797763">
        <w:rPr>
          <w:lang w:eastAsia="nb-NO"/>
        </w:rPr>
        <w:t>outstanding</w:t>
      </w:r>
      <w:proofErr w:type="spellEnd"/>
      <w:r w:rsidR="00CD423B">
        <w:rPr>
          <w:lang w:eastAsia="nb-NO"/>
        </w:rPr>
        <w:t>»</w:t>
      </w:r>
    </w:p>
    <w:p w14:paraId="64E1D581" w14:textId="4F2B5340" w:rsidR="00CD423B" w:rsidRDefault="00FB4A94" w:rsidP="002958D8">
      <w:pPr>
        <w:pStyle w:val="Brdtekst"/>
        <w:numPr>
          <w:ilvl w:val="0"/>
          <w:numId w:val="33"/>
        </w:numPr>
        <w:spacing w:after="0"/>
        <w:rPr>
          <w:lang w:eastAsia="nb-NO"/>
        </w:rPr>
      </w:pPr>
      <w:r>
        <w:rPr>
          <w:lang w:eastAsia="nb-NO"/>
        </w:rPr>
        <w:t>BREEAM-NOR</w:t>
      </w:r>
      <w:r w:rsidR="00797763">
        <w:rPr>
          <w:lang w:eastAsia="nb-NO"/>
        </w:rPr>
        <w:t xml:space="preserve"> klassifisering «</w:t>
      </w:r>
      <w:proofErr w:type="spellStart"/>
      <w:r w:rsidR="009F0FB9">
        <w:rPr>
          <w:lang w:eastAsia="nb-NO"/>
        </w:rPr>
        <w:t>excellent</w:t>
      </w:r>
      <w:proofErr w:type="spellEnd"/>
      <w:r w:rsidR="00797763">
        <w:rPr>
          <w:lang w:eastAsia="nb-NO"/>
        </w:rPr>
        <w:t>»</w:t>
      </w:r>
    </w:p>
    <w:p w14:paraId="46C8A548" w14:textId="4C259E28" w:rsidR="00CD423B" w:rsidRDefault="00CD423B" w:rsidP="002958D8">
      <w:pPr>
        <w:pStyle w:val="Brdtekst"/>
        <w:numPr>
          <w:ilvl w:val="0"/>
          <w:numId w:val="33"/>
        </w:numPr>
        <w:spacing w:after="0"/>
        <w:rPr>
          <w:lang w:eastAsia="nb-NO"/>
        </w:rPr>
      </w:pPr>
      <w:r>
        <w:rPr>
          <w:lang w:eastAsia="nb-NO"/>
        </w:rPr>
        <w:t>Svanemerke</w:t>
      </w:r>
    </w:p>
    <w:p w14:paraId="26DC48BC" w14:textId="5A31518D" w:rsidR="00100A36" w:rsidRDefault="00100A36" w:rsidP="002958D8">
      <w:pPr>
        <w:pStyle w:val="Brdtekst"/>
        <w:numPr>
          <w:ilvl w:val="0"/>
          <w:numId w:val="33"/>
        </w:numPr>
        <w:spacing w:after="0"/>
        <w:rPr>
          <w:lang w:eastAsia="nb-NO"/>
        </w:rPr>
      </w:pPr>
      <w:proofErr w:type="spellStart"/>
      <w:r>
        <w:rPr>
          <w:lang w:eastAsia="nb-NO"/>
        </w:rPr>
        <w:t>Well</w:t>
      </w:r>
      <w:proofErr w:type="spellEnd"/>
      <w:r>
        <w:rPr>
          <w:lang w:eastAsia="nb-NO"/>
        </w:rPr>
        <w:t xml:space="preserve"> klassifisering «Platinum»</w:t>
      </w:r>
    </w:p>
    <w:p w14:paraId="45E865B7" w14:textId="77777777" w:rsidR="00CD423B" w:rsidRDefault="00CD423B" w:rsidP="004E6056">
      <w:pPr>
        <w:pStyle w:val="Brdtekst"/>
        <w:spacing w:after="0"/>
        <w:rPr>
          <w:lang w:eastAsia="nb-NO"/>
        </w:rPr>
      </w:pPr>
    </w:p>
    <w:p w14:paraId="400D6370" w14:textId="5191971C" w:rsidR="000E2817" w:rsidRDefault="000E2817" w:rsidP="000E2817">
      <w:pPr>
        <w:pStyle w:val="Uthevetniv"/>
      </w:pPr>
      <w:r w:rsidRPr="00E34780">
        <w:t>Høyt ambisjonsnivå</w:t>
      </w:r>
    </w:p>
    <w:p w14:paraId="233D9CD3" w14:textId="5BAD86DF" w:rsidR="00797763" w:rsidRDefault="00797763" w:rsidP="00797763">
      <w:pPr>
        <w:pStyle w:val="Brdtekst"/>
        <w:rPr>
          <w:lang w:eastAsia="nb-NO"/>
        </w:rPr>
      </w:pPr>
      <w:r>
        <w:rPr>
          <w:lang w:eastAsia="nb-NO"/>
        </w:rPr>
        <w:t>Bygget er sertifisert med en av sertifiseringen</w:t>
      </w:r>
      <w:r w:rsidR="00A5638D">
        <w:rPr>
          <w:lang w:eastAsia="nb-NO"/>
        </w:rPr>
        <w:t>e</w:t>
      </w:r>
      <w:r>
        <w:rPr>
          <w:lang w:eastAsia="nb-NO"/>
        </w:rPr>
        <w:t xml:space="preserve"> under, og har oppnådd </w:t>
      </w:r>
      <w:r w:rsidR="00FB4A94">
        <w:rPr>
          <w:lang w:eastAsia="nb-NO"/>
        </w:rPr>
        <w:t xml:space="preserve">rett </w:t>
      </w:r>
      <w:r w:rsidR="00A32C52">
        <w:rPr>
          <w:lang w:eastAsia="nb-NO"/>
        </w:rPr>
        <w:t>klassifisering:</w:t>
      </w:r>
    </w:p>
    <w:p w14:paraId="600069BF" w14:textId="77777777" w:rsidR="0084744F" w:rsidRDefault="0084744F" w:rsidP="002958D8">
      <w:pPr>
        <w:pStyle w:val="Brdtekst"/>
        <w:numPr>
          <w:ilvl w:val="0"/>
          <w:numId w:val="33"/>
        </w:numPr>
        <w:spacing w:after="0"/>
        <w:rPr>
          <w:lang w:eastAsia="nb-NO"/>
        </w:rPr>
      </w:pPr>
      <w:proofErr w:type="spellStart"/>
      <w:r>
        <w:rPr>
          <w:lang w:eastAsia="nb-NO"/>
        </w:rPr>
        <w:t>Leed</w:t>
      </w:r>
      <w:proofErr w:type="spellEnd"/>
      <w:r>
        <w:rPr>
          <w:lang w:eastAsia="nb-NO"/>
        </w:rPr>
        <w:t xml:space="preserve"> Gold</w:t>
      </w:r>
    </w:p>
    <w:p w14:paraId="4FFEE223" w14:textId="7B8CB4C8" w:rsidR="00CD423B" w:rsidRDefault="0091473F" w:rsidP="002958D8">
      <w:pPr>
        <w:pStyle w:val="Brdtekst"/>
        <w:numPr>
          <w:ilvl w:val="0"/>
          <w:numId w:val="33"/>
        </w:numPr>
        <w:spacing w:after="0"/>
        <w:rPr>
          <w:lang w:eastAsia="nb-NO"/>
        </w:rPr>
      </w:pPr>
      <w:r>
        <w:rPr>
          <w:lang w:eastAsia="nb-NO"/>
        </w:rPr>
        <w:t>BREEAM</w:t>
      </w:r>
      <w:r w:rsidR="00CD423B">
        <w:rPr>
          <w:lang w:eastAsia="nb-NO"/>
        </w:rPr>
        <w:t xml:space="preserve"> – in </w:t>
      </w:r>
      <w:proofErr w:type="spellStart"/>
      <w:r w:rsidR="00CD423B">
        <w:rPr>
          <w:lang w:eastAsia="nb-NO"/>
        </w:rPr>
        <w:t>use</w:t>
      </w:r>
      <w:proofErr w:type="spellEnd"/>
      <w:r w:rsidR="00CD423B">
        <w:rPr>
          <w:lang w:eastAsia="nb-NO"/>
        </w:rPr>
        <w:t xml:space="preserve">, </w:t>
      </w:r>
      <w:r w:rsidR="00797763">
        <w:rPr>
          <w:lang w:eastAsia="nb-NO"/>
        </w:rPr>
        <w:t>klassifisering</w:t>
      </w:r>
      <w:r w:rsidR="00CD423B">
        <w:rPr>
          <w:lang w:eastAsia="nb-NO"/>
        </w:rPr>
        <w:t xml:space="preserve"> «</w:t>
      </w:r>
      <w:proofErr w:type="spellStart"/>
      <w:r w:rsidR="00797763">
        <w:rPr>
          <w:lang w:eastAsia="nb-NO"/>
        </w:rPr>
        <w:t>Excellent</w:t>
      </w:r>
      <w:proofErr w:type="spellEnd"/>
      <w:r w:rsidR="00CD423B">
        <w:rPr>
          <w:lang w:eastAsia="nb-NO"/>
        </w:rPr>
        <w:t>»</w:t>
      </w:r>
    </w:p>
    <w:p w14:paraId="00362645" w14:textId="70955F00" w:rsidR="00CD423B" w:rsidRDefault="0091473F" w:rsidP="002958D8">
      <w:pPr>
        <w:pStyle w:val="Brdtekst"/>
        <w:numPr>
          <w:ilvl w:val="0"/>
          <w:numId w:val="33"/>
        </w:numPr>
        <w:spacing w:after="0"/>
        <w:rPr>
          <w:lang w:eastAsia="nb-NO"/>
        </w:rPr>
      </w:pPr>
      <w:r>
        <w:rPr>
          <w:lang w:eastAsia="nb-NO"/>
        </w:rPr>
        <w:t>BREEAM</w:t>
      </w:r>
      <w:r w:rsidR="00FB4A94">
        <w:rPr>
          <w:lang w:eastAsia="nb-NO"/>
        </w:rPr>
        <w:t>-NOR</w:t>
      </w:r>
      <w:r w:rsidR="00797763">
        <w:rPr>
          <w:lang w:eastAsia="nb-NO"/>
        </w:rPr>
        <w:t>, klassifisering «</w:t>
      </w:r>
      <w:proofErr w:type="spellStart"/>
      <w:r w:rsidR="009F0FB9">
        <w:rPr>
          <w:lang w:eastAsia="nb-NO"/>
        </w:rPr>
        <w:t>Very</w:t>
      </w:r>
      <w:proofErr w:type="spellEnd"/>
      <w:r w:rsidR="009F0FB9">
        <w:rPr>
          <w:lang w:eastAsia="nb-NO"/>
        </w:rPr>
        <w:t xml:space="preserve"> </w:t>
      </w:r>
      <w:proofErr w:type="spellStart"/>
      <w:r w:rsidR="009F0FB9">
        <w:rPr>
          <w:lang w:eastAsia="nb-NO"/>
        </w:rPr>
        <w:t>good</w:t>
      </w:r>
      <w:proofErr w:type="spellEnd"/>
      <w:r w:rsidR="00797763">
        <w:rPr>
          <w:lang w:eastAsia="nb-NO"/>
        </w:rPr>
        <w:t>»</w:t>
      </w:r>
    </w:p>
    <w:p w14:paraId="3866D878" w14:textId="2D6A7711" w:rsidR="00CD423B" w:rsidRDefault="00CD423B" w:rsidP="002958D8">
      <w:pPr>
        <w:pStyle w:val="Brdtekst"/>
        <w:numPr>
          <w:ilvl w:val="0"/>
          <w:numId w:val="33"/>
        </w:numPr>
        <w:spacing w:after="0"/>
        <w:rPr>
          <w:lang w:eastAsia="nb-NO"/>
        </w:rPr>
      </w:pPr>
      <w:r>
        <w:rPr>
          <w:lang w:eastAsia="nb-NO"/>
        </w:rPr>
        <w:t>Svanemerke</w:t>
      </w:r>
    </w:p>
    <w:p w14:paraId="26D9E106" w14:textId="7DC50352" w:rsidR="00532755" w:rsidRDefault="00100A36" w:rsidP="003A5AE9">
      <w:pPr>
        <w:pStyle w:val="Brdtekst"/>
        <w:numPr>
          <w:ilvl w:val="0"/>
          <w:numId w:val="33"/>
        </w:numPr>
        <w:spacing w:after="0"/>
        <w:rPr>
          <w:lang w:eastAsia="nb-NO"/>
        </w:rPr>
      </w:pPr>
      <w:proofErr w:type="spellStart"/>
      <w:r>
        <w:rPr>
          <w:lang w:eastAsia="nb-NO"/>
        </w:rPr>
        <w:t>Well</w:t>
      </w:r>
      <w:proofErr w:type="spellEnd"/>
      <w:r>
        <w:rPr>
          <w:lang w:eastAsia="nb-NO"/>
        </w:rPr>
        <w:t xml:space="preserve"> klassifisering «Gold»</w:t>
      </w:r>
    </w:p>
    <w:p w14:paraId="415556EC" w14:textId="77777777" w:rsidR="00CD423B" w:rsidRDefault="00CD423B">
      <w:pPr>
        <w:pStyle w:val="Brdtekst"/>
        <w:spacing w:after="0"/>
        <w:ind w:left="720"/>
        <w:rPr>
          <w:lang w:eastAsia="nb-NO"/>
        </w:rPr>
      </w:pPr>
    </w:p>
    <w:p w14:paraId="6470C2E0" w14:textId="5213545C" w:rsidR="000E2817" w:rsidRDefault="000E2817" w:rsidP="000E2817">
      <w:pPr>
        <w:pStyle w:val="Uthevetniv"/>
      </w:pPr>
      <w:r w:rsidRPr="00E34780">
        <w:t>Godt ambisjonsnivå</w:t>
      </w:r>
    </w:p>
    <w:p w14:paraId="586EC6ED" w14:textId="6EDAF1D7" w:rsidR="00797763" w:rsidRDefault="00797763" w:rsidP="00797763">
      <w:pPr>
        <w:pStyle w:val="Brdtekst"/>
        <w:rPr>
          <w:lang w:eastAsia="nb-NO"/>
        </w:rPr>
      </w:pPr>
      <w:r>
        <w:rPr>
          <w:lang w:eastAsia="nb-NO"/>
        </w:rPr>
        <w:t xml:space="preserve">Bygget er sertifisert med en av sertifiseringen under, og har oppnådd </w:t>
      </w:r>
      <w:r w:rsidR="00FB4A94">
        <w:rPr>
          <w:lang w:eastAsia="nb-NO"/>
        </w:rPr>
        <w:t>rett klassifisering:</w:t>
      </w:r>
    </w:p>
    <w:p w14:paraId="15A3A2D3" w14:textId="77777777" w:rsidR="0084744F" w:rsidRDefault="0084744F" w:rsidP="002958D8">
      <w:pPr>
        <w:pStyle w:val="Brdtekst"/>
        <w:numPr>
          <w:ilvl w:val="0"/>
          <w:numId w:val="33"/>
        </w:numPr>
        <w:spacing w:after="0"/>
        <w:rPr>
          <w:lang w:val="en-US" w:eastAsia="nb-NO"/>
        </w:rPr>
      </w:pPr>
      <w:proofErr w:type="spellStart"/>
      <w:r>
        <w:rPr>
          <w:lang w:val="en-US" w:eastAsia="nb-NO"/>
        </w:rPr>
        <w:t>Leed</w:t>
      </w:r>
      <w:proofErr w:type="spellEnd"/>
      <w:r>
        <w:rPr>
          <w:lang w:val="en-US" w:eastAsia="nb-NO"/>
        </w:rPr>
        <w:t xml:space="preserve"> Certified</w:t>
      </w:r>
    </w:p>
    <w:p w14:paraId="637F54EE" w14:textId="05F15056" w:rsidR="00CD423B" w:rsidRPr="000C748F" w:rsidRDefault="0091473F" w:rsidP="002958D8">
      <w:pPr>
        <w:pStyle w:val="Brdtekst"/>
        <w:numPr>
          <w:ilvl w:val="0"/>
          <w:numId w:val="33"/>
        </w:numPr>
        <w:spacing w:after="0"/>
        <w:rPr>
          <w:lang w:val="en-US" w:eastAsia="nb-NO"/>
        </w:rPr>
      </w:pPr>
      <w:r>
        <w:rPr>
          <w:lang w:val="en-US" w:eastAsia="nb-NO"/>
        </w:rPr>
        <w:t>BREEAM</w:t>
      </w:r>
      <w:r w:rsidR="00CD423B" w:rsidRPr="000C748F">
        <w:rPr>
          <w:lang w:val="en-US" w:eastAsia="nb-NO"/>
        </w:rPr>
        <w:t xml:space="preserve"> – in use, </w:t>
      </w:r>
      <w:proofErr w:type="spellStart"/>
      <w:r w:rsidR="00797763" w:rsidRPr="000C748F">
        <w:rPr>
          <w:lang w:val="en-US" w:eastAsia="nb-NO"/>
        </w:rPr>
        <w:t>klassifisering</w:t>
      </w:r>
      <w:proofErr w:type="spellEnd"/>
      <w:r w:rsidR="00CD423B" w:rsidRPr="000C748F">
        <w:rPr>
          <w:lang w:val="en-US" w:eastAsia="nb-NO"/>
        </w:rPr>
        <w:t xml:space="preserve"> «</w:t>
      </w:r>
      <w:r w:rsidR="00797763" w:rsidRPr="000C748F">
        <w:rPr>
          <w:lang w:val="en-US" w:eastAsia="nb-NO"/>
        </w:rPr>
        <w:t>very good</w:t>
      </w:r>
      <w:r w:rsidR="00CD423B" w:rsidRPr="000C748F">
        <w:rPr>
          <w:lang w:val="en-US" w:eastAsia="nb-NO"/>
        </w:rPr>
        <w:t>»</w:t>
      </w:r>
    </w:p>
    <w:p w14:paraId="26EA1783" w14:textId="251CC236" w:rsidR="00CD423B" w:rsidRDefault="0091473F" w:rsidP="002958D8">
      <w:pPr>
        <w:pStyle w:val="Brdtekst"/>
        <w:numPr>
          <w:ilvl w:val="0"/>
          <w:numId w:val="33"/>
        </w:numPr>
        <w:spacing w:after="0"/>
        <w:rPr>
          <w:lang w:eastAsia="nb-NO"/>
        </w:rPr>
      </w:pPr>
      <w:bookmarkStart w:id="149" w:name="_Hlk47951833"/>
      <w:r>
        <w:rPr>
          <w:lang w:eastAsia="nb-NO"/>
        </w:rPr>
        <w:t>BREEAM</w:t>
      </w:r>
      <w:r w:rsidR="00FB4A94">
        <w:rPr>
          <w:lang w:eastAsia="nb-NO"/>
        </w:rPr>
        <w:t>-NOR</w:t>
      </w:r>
      <w:r w:rsidR="00797763">
        <w:rPr>
          <w:lang w:eastAsia="nb-NO"/>
        </w:rPr>
        <w:t xml:space="preserve"> </w:t>
      </w:r>
      <w:r w:rsidR="009F0FB9">
        <w:rPr>
          <w:lang w:eastAsia="nb-NO"/>
        </w:rPr>
        <w:t>–</w:t>
      </w:r>
      <w:r w:rsidR="00797763">
        <w:rPr>
          <w:lang w:eastAsia="nb-NO"/>
        </w:rPr>
        <w:t xml:space="preserve"> </w:t>
      </w:r>
      <w:r w:rsidR="009F0FB9">
        <w:rPr>
          <w:lang w:eastAsia="nb-NO"/>
        </w:rPr>
        <w:t>«Pass»</w:t>
      </w:r>
    </w:p>
    <w:bookmarkEnd w:id="149"/>
    <w:p w14:paraId="7D94C963" w14:textId="248EC97A" w:rsidR="00CD423B" w:rsidRDefault="00CD423B" w:rsidP="002958D8">
      <w:pPr>
        <w:pStyle w:val="Brdtekst"/>
        <w:numPr>
          <w:ilvl w:val="0"/>
          <w:numId w:val="33"/>
        </w:numPr>
        <w:spacing w:after="0"/>
        <w:rPr>
          <w:lang w:eastAsia="nb-NO"/>
        </w:rPr>
      </w:pPr>
      <w:r>
        <w:rPr>
          <w:lang w:eastAsia="nb-NO"/>
        </w:rPr>
        <w:t>Svanemerke</w:t>
      </w:r>
    </w:p>
    <w:p w14:paraId="264E1335" w14:textId="274C7B31" w:rsidR="00100A36" w:rsidRDefault="00100A36" w:rsidP="002958D8">
      <w:pPr>
        <w:pStyle w:val="Brdtekst"/>
        <w:numPr>
          <w:ilvl w:val="0"/>
          <w:numId w:val="33"/>
        </w:numPr>
        <w:spacing w:after="0"/>
        <w:rPr>
          <w:lang w:eastAsia="nb-NO"/>
        </w:rPr>
      </w:pPr>
      <w:bookmarkStart w:id="150" w:name="_Hlk43834406"/>
      <w:proofErr w:type="spellStart"/>
      <w:r>
        <w:rPr>
          <w:lang w:eastAsia="nb-NO"/>
        </w:rPr>
        <w:t>Well</w:t>
      </w:r>
      <w:proofErr w:type="spellEnd"/>
      <w:r>
        <w:rPr>
          <w:lang w:eastAsia="nb-NO"/>
        </w:rPr>
        <w:t xml:space="preserve"> klassifisering «Silver»</w:t>
      </w:r>
    </w:p>
    <w:p w14:paraId="3C1EDD58" w14:textId="5A54CBA0" w:rsidR="0084744F" w:rsidRPr="0084744F" w:rsidRDefault="0084744F" w:rsidP="009F63B6">
      <w:pPr>
        <w:pStyle w:val="Listeavsnitt"/>
        <w:numPr>
          <w:ilvl w:val="0"/>
          <w:numId w:val="33"/>
        </w:numPr>
        <w:rPr>
          <w:lang w:eastAsia="nb-NO"/>
        </w:rPr>
      </w:pPr>
      <w:r w:rsidRPr="0084744F">
        <w:rPr>
          <w:rFonts w:eastAsiaTheme="minorHAnsi" w:cstheme="minorBidi"/>
          <w:sz w:val="17"/>
          <w:szCs w:val="17"/>
          <w:lang w:eastAsia="nb-NO"/>
        </w:rPr>
        <w:t>Alternative bærekrafts- eller miljøsertifiseringer inn</w:t>
      </w:r>
      <w:r w:rsidR="006C5D4E">
        <w:rPr>
          <w:rFonts w:eastAsiaTheme="minorHAnsi" w:cstheme="minorBidi"/>
          <w:sz w:val="17"/>
          <w:szCs w:val="17"/>
          <w:lang w:eastAsia="nb-NO"/>
        </w:rPr>
        <w:t>en</w:t>
      </w:r>
      <w:r w:rsidRPr="0084744F">
        <w:rPr>
          <w:rFonts w:eastAsiaTheme="minorHAnsi" w:cstheme="minorBidi"/>
          <w:sz w:val="17"/>
          <w:szCs w:val="17"/>
          <w:lang w:eastAsia="nb-NO"/>
        </w:rPr>
        <w:t>for enkelte eller flere bærekrafttemaer (Økonomi-, miljø- eller sosial bærekraft)</w:t>
      </w:r>
    </w:p>
    <w:bookmarkEnd w:id="150"/>
    <w:p w14:paraId="1A0A5D2E" w14:textId="77777777" w:rsidR="00CD423B" w:rsidRDefault="00CD423B" w:rsidP="00CD423B">
      <w:pPr>
        <w:pStyle w:val="Brdtekst"/>
        <w:spacing w:after="0"/>
        <w:ind w:left="720"/>
        <w:rPr>
          <w:lang w:eastAsia="nb-NO"/>
        </w:rPr>
      </w:pPr>
    </w:p>
    <w:p w14:paraId="1BBB6498" w14:textId="77777777" w:rsidR="000E2817" w:rsidRDefault="000E2817" w:rsidP="000E2817">
      <w:pPr>
        <w:pStyle w:val="Uthevetniv"/>
      </w:pPr>
      <w:r w:rsidRPr="00E34780">
        <w:t>Minimumsnivå</w:t>
      </w:r>
    </w:p>
    <w:p w14:paraId="7F0EE0D3" w14:textId="2D59BD12" w:rsidR="000E2817" w:rsidRDefault="00CD423B" w:rsidP="000E2817">
      <w:pPr>
        <w:pStyle w:val="Brdtekst"/>
        <w:rPr>
          <w:lang w:eastAsia="nb-NO"/>
        </w:rPr>
      </w:pPr>
      <w:bookmarkStart w:id="151" w:name="_Hlk43821252"/>
      <w:r>
        <w:rPr>
          <w:lang w:eastAsia="nb-NO"/>
        </w:rPr>
        <w:t xml:space="preserve">Bygget er sertifisert med en av sertifiseringen under, og har oppnådd </w:t>
      </w:r>
      <w:r w:rsidR="00FB4A94">
        <w:rPr>
          <w:lang w:eastAsia="nb-NO"/>
        </w:rPr>
        <w:t xml:space="preserve">rett </w:t>
      </w:r>
      <w:r w:rsidR="00A32C52">
        <w:rPr>
          <w:lang w:eastAsia="nb-NO"/>
        </w:rPr>
        <w:t>klassifisering:</w:t>
      </w:r>
    </w:p>
    <w:bookmarkEnd w:id="151"/>
    <w:p w14:paraId="0E7768AB" w14:textId="696A7901" w:rsidR="009F0FB9" w:rsidRPr="000F08A6" w:rsidRDefault="0091473F" w:rsidP="000F08A6">
      <w:pPr>
        <w:pStyle w:val="Brdtekst"/>
        <w:numPr>
          <w:ilvl w:val="0"/>
          <w:numId w:val="33"/>
        </w:numPr>
        <w:spacing w:after="0"/>
        <w:rPr>
          <w:lang w:val="en-US" w:eastAsia="nb-NO"/>
        </w:rPr>
      </w:pPr>
      <w:r>
        <w:rPr>
          <w:lang w:val="en-US" w:eastAsia="nb-NO"/>
        </w:rPr>
        <w:t>BREEAM</w:t>
      </w:r>
      <w:r w:rsidR="00CD423B" w:rsidRPr="000C748F">
        <w:rPr>
          <w:lang w:val="en-US" w:eastAsia="nb-NO"/>
        </w:rPr>
        <w:t xml:space="preserve"> – in use, </w:t>
      </w:r>
      <w:proofErr w:type="spellStart"/>
      <w:r w:rsidR="00CD423B" w:rsidRPr="000C748F">
        <w:rPr>
          <w:lang w:val="en-US" w:eastAsia="nb-NO"/>
        </w:rPr>
        <w:t>klassifisering</w:t>
      </w:r>
      <w:proofErr w:type="spellEnd"/>
      <w:r w:rsidR="00CD423B" w:rsidRPr="000C748F">
        <w:rPr>
          <w:lang w:val="en-US" w:eastAsia="nb-NO"/>
        </w:rPr>
        <w:t xml:space="preserve"> «acceptable»</w:t>
      </w:r>
    </w:p>
    <w:p w14:paraId="008D7EFB" w14:textId="41AA393E" w:rsidR="00100A36" w:rsidRDefault="00100A36" w:rsidP="002958D8">
      <w:pPr>
        <w:pStyle w:val="Brdtekst"/>
        <w:numPr>
          <w:ilvl w:val="0"/>
          <w:numId w:val="33"/>
        </w:numPr>
        <w:spacing w:after="0"/>
        <w:rPr>
          <w:lang w:eastAsia="nb-NO"/>
        </w:rPr>
      </w:pPr>
      <w:proofErr w:type="spellStart"/>
      <w:r>
        <w:rPr>
          <w:lang w:eastAsia="nb-NO"/>
        </w:rPr>
        <w:t>Well</w:t>
      </w:r>
      <w:proofErr w:type="spellEnd"/>
      <w:r>
        <w:rPr>
          <w:lang w:eastAsia="nb-NO"/>
        </w:rPr>
        <w:t xml:space="preserve"> klassifisering «Silver»</w:t>
      </w:r>
    </w:p>
    <w:p w14:paraId="3A62C907" w14:textId="74DA115C" w:rsidR="0084744F" w:rsidRDefault="0084744F" w:rsidP="002958D8">
      <w:pPr>
        <w:pStyle w:val="Brdtekst"/>
        <w:numPr>
          <w:ilvl w:val="0"/>
          <w:numId w:val="33"/>
        </w:numPr>
        <w:spacing w:after="0"/>
        <w:rPr>
          <w:lang w:eastAsia="nb-NO"/>
        </w:rPr>
      </w:pPr>
      <w:r>
        <w:rPr>
          <w:lang w:eastAsia="nb-NO"/>
        </w:rPr>
        <w:t>Alternative bærekrafts- eller miljøsertifiseringer inn</w:t>
      </w:r>
      <w:r w:rsidR="006C5D4E">
        <w:rPr>
          <w:lang w:eastAsia="nb-NO"/>
        </w:rPr>
        <w:t>en</w:t>
      </w:r>
      <w:r>
        <w:rPr>
          <w:lang w:eastAsia="nb-NO"/>
        </w:rPr>
        <w:t>for enkelte eller flere bærekrafttemaer (Økonomi-, miljø- eller sosial bærekraft)</w:t>
      </w:r>
    </w:p>
    <w:p w14:paraId="781CCEF5" w14:textId="77777777" w:rsidR="00CD423B" w:rsidRDefault="00CD423B" w:rsidP="00CD423B">
      <w:pPr>
        <w:pStyle w:val="Brdtekst"/>
        <w:spacing w:after="0"/>
        <w:ind w:left="720"/>
        <w:rPr>
          <w:lang w:eastAsia="nb-NO"/>
        </w:rPr>
      </w:pPr>
    </w:p>
    <w:p w14:paraId="78D3F509" w14:textId="77777777" w:rsidR="000E2817" w:rsidRDefault="000E2817" w:rsidP="000E2817">
      <w:pPr>
        <w:pStyle w:val="Overskrift3"/>
        <w:spacing w:before="0"/>
        <w:rPr>
          <w:lang w:eastAsia="nb-NO"/>
        </w:rPr>
      </w:pPr>
      <w:r>
        <w:rPr>
          <w:lang w:eastAsia="nb-NO"/>
        </w:rPr>
        <w:t>Dokumentasjonskrav</w:t>
      </w:r>
    </w:p>
    <w:p w14:paraId="766C5A2B" w14:textId="77777777" w:rsidR="000E2817" w:rsidRDefault="000E2817" w:rsidP="000E2817">
      <w:pPr>
        <w:pStyle w:val="Uthevetniv"/>
      </w:pPr>
      <w:r w:rsidRPr="00E34780">
        <w:t>Forbildenivå</w:t>
      </w:r>
    </w:p>
    <w:p w14:paraId="35CC2639" w14:textId="34B0FB7F" w:rsidR="000E2817" w:rsidRDefault="00CD423B" w:rsidP="000E2817">
      <w:pPr>
        <w:pStyle w:val="Brdtekst"/>
        <w:rPr>
          <w:lang w:eastAsia="nb-NO"/>
        </w:rPr>
      </w:pPr>
      <w:bookmarkStart w:id="152" w:name="_Hlk43820654"/>
      <w:r>
        <w:rPr>
          <w:lang w:eastAsia="nb-NO"/>
        </w:rPr>
        <w:t xml:space="preserve">Dokumenter i henhold til sertifiseringsordning. Sertifisering dokument/sertifikat fremvises. </w:t>
      </w:r>
    </w:p>
    <w:bookmarkEnd w:id="152"/>
    <w:p w14:paraId="73E32342" w14:textId="77777777" w:rsidR="000E2817" w:rsidRDefault="000E2817" w:rsidP="000E2817">
      <w:pPr>
        <w:pStyle w:val="Uthevetniv"/>
      </w:pPr>
      <w:r>
        <w:t>Høyt</w:t>
      </w:r>
    </w:p>
    <w:p w14:paraId="11A23707" w14:textId="38271A49" w:rsidR="00CD423B" w:rsidRDefault="00CD423B" w:rsidP="00CD423B">
      <w:pPr>
        <w:pStyle w:val="Brdtekst"/>
        <w:rPr>
          <w:lang w:eastAsia="nb-NO"/>
        </w:rPr>
      </w:pPr>
      <w:r>
        <w:rPr>
          <w:lang w:eastAsia="nb-NO"/>
        </w:rPr>
        <w:lastRenderedPageBreak/>
        <w:t xml:space="preserve">Dokumenter i henhold til sertifiseringsordning. Sertifisering dokument/sertifikat fremvises. </w:t>
      </w:r>
    </w:p>
    <w:p w14:paraId="21E03741" w14:textId="77777777" w:rsidR="000E2817" w:rsidRPr="00E34780" w:rsidRDefault="000E2817" w:rsidP="000E2817">
      <w:pPr>
        <w:pStyle w:val="Uthevetniv"/>
      </w:pPr>
      <w:r>
        <w:t>Godt ambisjonsnivå</w:t>
      </w:r>
    </w:p>
    <w:p w14:paraId="6D696195" w14:textId="4F28474C" w:rsidR="00CD423B" w:rsidRDefault="00CD423B" w:rsidP="00CD423B">
      <w:pPr>
        <w:pStyle w:val="Brdtekst"/>
        <w:rPr>
          <w:lang w:eastAsia="nb-NO"/>
        </w:rPr>
      </w:pPr>
      <w:r>
        <w:rPr>
          <w:lang w:eastAsia="nb-NO"/>
        </w:rPr>
        <w:t xml:space="preserve">Dokumenter i henhold til sertifiseringsordning. Sertifisering dokument/sertifikat fremvises. </w:t>
      </w:r>
    </w:p>
    <w:p w14:paraId="720AFB5E" w14:textId="77777777" w:rsidR="000E2817" w:rsidRPr="00E34780" w:rsidRDefault="000E2817" w:rsidP="000E2817">
      <w:pPr>
        <w:pStyle w:val="Uthevetniv"/>
      </w:pPr>
      <w:r w:rsidRPr="00E34780">
        <w:t>Minimumsnivå</w:t>
      </w:r>
    </w:p>
    <w:p w14:paraId="0328AF0B" w14:textId="57441436" w:rsidR="00CD423B" w:rsidRDefault="00CD423B" w:rsidP="00CD423B">
      <w:pPr>
        <w:pStyle w:val="Brdtekst"/>
        <w:rPr>
          <w:lang w:eastAsia="nb-NO"/>
        </w:rPr>
      </w:pPr>
      <w:r>
        <w:rPr>
          <w:lang w:eastAsia="nb-NO"/>
        </w:rPr>
        <w:t xml:space="preserve">Dokumenter i henhold til sertifiseringsordning. Sertifisering dokument/sertifikat fremvises. </w:t>
      </w:r>
    </w:p>
    <w:p w14:paraId="67877A1F" w14:textId="0F9A5AEE"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0D8E0760" w14:textId="67D8945C" w:rsidR="000C4F8B" w:rsidRPr="00631F5C" w:rsidRDefault="00FB4A94"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Avhengig av hvilke emner som velges</w:t>
      </w:r>
      <w:r w:rsidR="000575F8" w:rsidRPr="00B6526B">
        <w:rPr>
          <w:rFonts w:asciiTheme="minorHAnsi" w:eastAsiaTheme="minorEastAsia" w:hAnsiTheme="minorHAnsi" w:cstheme="minorHAnsi"/>
          <w:color w:val="000000" w:themeColor="text1"/>
          <w:kern w:val="24"/>
          <w:lang w:eastAsia="nb-NO"/>
        </w:rPr>
        <w:t>, kan k</w:t>
      </w:r>
      <w:r w:rsidR="000C4F8B" w:rsidRPr="00B6526B">
        <w:rPr>
          <w:rFonts w:asciiTheme="minorHAnsi" w:eastAsiaTheme="minorEastAsia" w:hAnsiTheme="minorHAnsi" w:cstheme="minorHAnsi"/>
          <w:color w:val="000000" w:themeColor="text1"/>
          <w:kern w:val="24"/>
          <w:lang w:eastAsia="nb-NO"/>
        </w:rPr>
        <w:t xml:space="preserve">ravet </w:t>
      </w:r>
      <w:r w:rsidR="000575F8" w:rsidRPr="00B6526B">
        <w:rPr>
          <w:rFonts w:asciiTheme="minorHAnsi" w:eastAsiaTheme="minorEastAsia" w:hAnsiTheme="minorHAnsi" w:cstheme="minorHAnsi"/>
          <w:color w:val="000000" w:themeColor="text1"/>
          <w:kern w:val="24"/>
          <w:lang w:eastAsia="nb-NO"/>
        </w:rPr>
        <w:t xml:space="preserve">gi </w:t>
      </w:r>
      <w:r w:rsidR="000C4F8B" w:rsidRPr="00B6526B">
        <w:rPr>
          <w:rFonts w:asciiTheme="minorHAnsi" w:eastAsiaTheme="minorEastAsia" w:hAnsiTheme="minorHAnsi" w:cstheme="minorHAnsi"/>
          <w:color w:val="000000" w:themeColor="text1"/>
          <w:kern w:val="24"/>
          <w:lang w:eastAsia="nb-NO"/>
        </w:rPr>
        <w:t xml:space="preserve">bidrag til å </w:t>
      </w:r>
      <w:r w:rsidR="000575F8" w:rsidRPr="00B6526B">
        <w:rPr>
          <w:rFonts w:asciiTheme="minorHAnsi" w:eastAsiaTheme="minorEastAsia" w:hAnsiTheme="minorHAnsi" w:cstheme="minorHAnsi"/>
          <w:color w:val="000000" w:themeColor="text1"/>
          <w:kern w:val="24"/>
          <w:lang w:eastAsia="nb-NO"/>
        </w:rPr>
        <w:t xml:space="preserve">oppnå mange av kvalitetsprinsippene. </w:t>
      </w:r>
      <w:r w:rsidR="00A5638D">
        <w:rPr>
          <w:rFonts w:asciiTheme="minorHAnsi" w:eastAsiaTheme="minorEastAsia" w:hAnsiTheme="minorHAnsi" w:cstheme="minorHAnsi"/>
          <w:color w:val="000000" w:themeColor="text1"/>
          <w:kern w:val="24"/>
          <w:lang w:eastAsia="nb-NO"/>
        </w:rPr>
        <w:t>For eksempel</w:t>
      </w:r>
      <w:r w:rsidR="000575F8" w:rsidRPr="00B6526B">
        <w:rPr>
          <w:rFonts w:asciiTheme="minorHAnsi" w:eastAsiaTheme="minorEastAsia" w:hAnsiTheme="minorHAnsi" w:cstheme="minorHAnsi"/>
          <w:color w:val="000000" w:themeColor="text1"/>
          <w:kern w:val="24"/>
          <w:lang w:eastAsia="nb-NO"/>
        </w:rPr>
        <w:t xml:space="preserve"> </w:t>
      </w:r>
      <w:r w:rsidR="00A5638D">
        <w:rPr>
          <w:rFonts w:asciiTheme="minorHAnsi" w:eastAsiaTheme="minorEastAsia" w:hAnsiTheme="minorHAnsi" w:cstheme="minorHAnsi"/>
          <w:color w:val="000000" w:themeColor="text1"/>
          <w:kern w:val="24"/>
          <w:lang w:eastAsia="nb-NO"/>
        </w:rPr>
        <w:t>bidrar</w:t>
      </w:r>
      <w:r w:rsidR="000575F8" w:rsidRPr="00B6526B">
        <w:rPr>
          <w:rFonts w:asciiTheme="minorHAnsi" w:eastAsiaTheme="minorEastAsia" w:hAnsiTheme="minorHAnsi" w:cstheme="minorHAnsi"/>
          <w:color w:val="000000" w:themeColor="text1"/>
          <w:kern w:val="24"/>
          <w:lang w:eastAsia="nb-NO"/>
        </w:rPr>
        <w:t xml:space="preserve"> W</w:t>
      </w:r>
      <w:r w:rsidR="00A5638D">
        <w:rPr>
          <w:rFonts w:asciiTheme="minorHAnsi" w:eastAsiaTheme="minorEastAsia" w:hAnsiTheme="minorHAnsi" w:cstheme="minorHAnsi"/>
          <w:color w:val="000000" w:themeColor="text1"/>
          <w:kern w:val="24"/>
          <w:lang w:eastAsia="nb-NO"/>
        </w:rPr>
        <w:t>ELL</w:t>
      </w:r>
      <w:r w:rsidR="000575F8" w:rsidRPr="00B6526B">
        <w:rPr>
          <w:rFonts w:asciiTheme="minorHAnsi" w:eastAsiaTheme="minorEastAsia" w:hAnsiTheme="minorHAnsi" w:cstheme="minorHAnsi"/>
          <w:color w:val="000000" w:themeColor="text1"/>
          <w:kern w:val="24"/>
          <w:lang w:eastAsia="nb-NO"/>
        </w:rPr>
        <w:t xml:space="preserve"> til bygg som stimulerer</w:t>
      </w:r>
      <w:r w:rsidR="000C4F8B" w:rsidRPr="00B6526B">
        <w:rPr>
          <w:rFonts w:asciiTheme="minorHAnsi" w:eastAsiaTheme="minorEastAsia" w:hAnsiTheme="minorHAnsi" w:cstheme="minorHAnsi"/>
          <w:color w:val="000000" w:themeColor="text1"/>
          <w:kern w:val="24"/>
          <w:lang w:eastAsia="nb-NO"/>
        </w:rPr>
        <w:t xml:space="preserve"> til kontakt, aktivitet og opplevelser</w:t>
      </w:r>
      <w:r w:rsidR="000575F8" w:rsidRPr="00B6526B">
        <w:rPr>
          <w:rFonts w:asciiTheme="minorHAnsi" w:eastAsiaTheme="minorEastAsia" w:hAnsiTheme="minorHAnsi" w:cstheme="minorHAnsi"/>
          <w:color w:val="000000" w:themeColor="text1"/>
          <w:kern w:val="24"/>
          <w:lang w:eastAsia="nb-NO"/>
        </w:rPr>
        <w:t>, gir gode lysforhold og utsyn og god luftkvalitet</w:t>
      </w:r>
      <w:r w:rsidR="000C4F8B" w:rsidRPr="00B6526B">
        <w:rPr>
          <w:rFonts w:asciiTheme="minorHAnsi" w:eastAsiaTheme="minorEastAsia" w:hAnsiTheme="minorHAnsi" w:cstheme="minorHAnsi"/>
          <w:color w:val="000000" w:themeColor="text1"/>
          <w:kern w:val="24"/>
          <w:lang w:eastAsia="nb-NO"/>
        </w:rPr>
        <w:t>.</w:t>
      </w:r>
      <w:r w:rsidR="000575F8" w:rsidRPr="00B6526B">
        <w:rPr>
          <w:rFonts w:asciiTheme="minorHAnsi" w:eastAsiaTheme="minorEastAsia" w:hAnsiTheme="minorHAnsi" w:cstheme="minorHAnsi"/>
          <w:color w:val="000000" w:themeColor="text1"/>
          <w:kern w:val="24"/>
          <w:lang w:eastAsia="nb-NO"/>
        </w:rPr>
        <w:t xml:space="preserve"> BREEAM og Svanen bidrar i varierende grad til å oppnå kvalitetsprinsipp 2, 3, 4, 5, 6, 8, 9 og 10. </w:t>
      </w:r>
    </w:p>
    <w:p w14:paraId="1CBD95E4" w14:textId="77777777" w:rsidR="000C4F8B" w:rsidRPr="00B6526B" w:rsidRDefault="000C4F8B" w:rsidP="00631F5C">
      <w:pPr>
        <w:pStyle w:val="Overskrift3"/>
        <w:rPr>
          <w:lang w:eastAsia="nb-NO"/>
        </w:rPr>
      </w:pPr>
      <w:r w:rsidRPr="00B6526B">
        <w:rPr>
          <w:lang w:eastAsia="nb-NO"/>
        </w:rPr>
        <w:t>Hvilket nivå anbefales</w:t>
      </w:r>
    </w:p>
    <w:p w14:paraId="302BFF28" w14:textId="1CA8EF11"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A5638D">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4881C356" w14:textId="0A1D5EF9"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352F87B8" w14:textId="1A5A9875" w:rsidR="000C4F8B" w:rsidRPr="00B6526B" w:rsidRDefault="000C4F8B" w:rsidP="00631F5C">
      <w:pPr>
        <w:pStyle w:val="Overskrift3"/>
        <w:rPr>
          <w:lang w:eastAsia="nb-NO"/>
        </w:rPr>
      </w:pPr>
      <w:r w:rsidRPr="00B6526B">
        <w:rPr>
          <w:lang w:eastAsia="nb-NO"/>
        </w:rPr>
        <w:t>Kostnader</w:t>
      </w:r>
      <w:r w:rsidR="00140865">
        <w:rPr>
          <w:lang w:eastAsia="nb-NO"/>
        </w:rPr>
        <w:t xml:space="preserve"> </w:t>
      </w:r>
      <w:r w:rsidR="00140865" w:rsidRPr="00140865">
        <w:rPr>
          <w:lang w:eastAsia="nb-NO"/>
        </w:rPr>
        <w:t>(investeringskostnader for tiltaket)</w:t>
      </w:r>
      <w:r w:rsidR="00140865">
        <w:rPr>
          <w:lang w:eastAsia="nb-NO"/>
        </w:rPr>
        <w:t xml:space="preserve"> </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9F0FB9" w14:paraId="5C5874A0" w14:textId="77777777" w:rsidTr="000C748F">
        <w:tc>
          <w:tcPr>
            <w:tcW w:w="1413" w:type="dxa"/>
          </w:tcPr>
          <w:p w14:paraId="7B7670A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09CC126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74EAD68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7035D6F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5C84590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248ACAB2" w14:textId="77777777" w:rsidTr="000C748F">
        <w:tc>
          <w:tcPr>
            <w:tcW w:w="1413" w:type="dxa"/>
          </w:tcPr>
          <w:p w14:paraId="487F0D7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4D348B49" w14:textId="46AF18D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73D04F6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4" w:type="dxa"/>
          </w:tcPr>
          <w:p w14:paraId="1983F59F" w14:textId="4658C2AD" w:rsidR="000C4F8B" w:rsidRPr="00B6526B" w:rsidRDefault="009F0FB9"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w:t>
            </w:r>
            <w:r w:rsidR="000C4F8B" w:rsidRPr="00B6526B">
              <w:rPr>
                <w:rFonts w:asciiTheme="minorHAnsi" w:eastAsiaTheme="minorEastAsia" w:hAnsiTheme="minorHAnsi" w:cstheme="minorHAnsi"/>
                <w:color w:val="000000" w:themeColor="text1"/>
                <w:kern w:val="24"/>
                <w:lang w:eastAsia="nb-NO"/>
              </w:rPr>
              <w:t xml:space="preserve"> merkostnad</w:t>
            </w:r>
          </w:p>
        </w:tc>
        <w:tc>
          <w:tcPr>
            <w:tcW w:w="2127" w:type="dxa"/>
          </w:tcPr>
          <w:p w14:paraId="76729353" w14:textId="1E39D9A9"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Noe merkostnad</w:t>
            </w:r>
          </w:p>
        </w:tc>
      </w:tr>
    </w:tbl>
    <w:p w14:paraId="64D5976C" w14:textId="2C5FF07A" w:rsidR="000E2817" w:rsidRDefault="000F08A6" w:rsidP="000E2817">
      <w:pPr>
        <w:pStyle w:val="Overskrift3"/>
        <w:rPr>
          <w:lang w:eastAsia="nb-NO"/>
        </w:rPr>
      </w:pPr>
      <w:r>
        <w:rPr>
          <w:lang w:eastAsia="nb-NO"/>
        </w:rPr>
        <w:t>V</w:t>
      </w:r>
      <w:r w:rsidR="000E2817" w:rsidRPr="00D50E97">
        <w:rPr>
          <w:lang w:eastAsia="nb-NO"/>
        </w:rPr>
        <w:t>eiledning</w:t>
      </w:r>
    </w:p>
    <w:p w14:paraId="75A9CF8D" w14:textId="77777777" w:rsidR="00A23F2A" w:rsidRDefault="00A23F2A" w:rsidP="00A23F2A">
      <w:pPr>
        <w:pStyle w:val="Brdtekst"/>
        <w:spacing w:after="0"/>
        <w:rPr>
          <w:lang w:eastAsia="nb-NO"/>
        </w:rPr>
      </w:pPr>
      <w:r>
        <w:rPr>
          <w:lang w:eastAsia="nb-NO"/>
        </w:rPr>
        <w:t>En sertifisering krever presis dokumentasjon på at miljøkravene faktisk er oppfylt og at man har fulgt opp miljø i hele byggeprosessen frem til ferdig bygg eller anlegg. Ofte kan gode ideer i starten av et prosjekt gå tapt underveis på grunn av kommunikasjonssvikt, manglende forventningsavklaringer, kostnadsoverskridelser eller tidspress.</w:t>
      </w:r>
    </w:p>
    <w:p w14:paraId="0E8C5B79" w14:textId="77777777" w:rsidR="00A23F2A" w:rsidRDefault="00A23F2A" w:rsidP="00A23F2A">
      <w:pPr>
        <w:pStyle w:val="Brdtekst"/>
        <w:spacing w:after="0"/>
        <w:rPr>
          <w:lang w:eastAsia="nb-NO"/>
        </w:rPr>
      </w:pPr>
      <w:r>
        <w:rPr>
          <w:lang w:eastAsia="nb-NO"/>
        </w:rPr>
        <w:t>I stedet for at bestiller selv forsøker å kontrollere at leveransene er etter spesifikasjonen får man med en miljøsertifisering et pålitelig bevis på at miljøkvalitetene man bestilte er levert. En god byggeprosess øker sannsynligheten for et godt bygg eller anlegg. Tydelige krav og dokumentasjon på miljøområdet gir ringvirkninger og øker kvaliteten i andre deler av byggeprosessen.</w:t>
      </w:r>
    </w:p>
    <w:p w14:paraId="656F30A3" w14:textId="77777777" w:rsidR="00A23F2A" w:rsidRPr="00A23F2A" w:rsidRDefault="00A23F2A" w:rsidP="00B6526B">
      <w:pPr>
        <w:rPr>
          <w:lang w:eastAsia="nb-NO"/>
        </w:rPr>
      </w:pPr>
    </w:p>
    <w:p w14:paraId="56B51308" w14:textId="77777777" w:rsidR="00335C45" w:rsidRPr="00631F5C" w:rsidRDefault="00335C45" w:rsidP="00631F5C">
      <w:pPr>
        <w:rPr>
          <w:b/>
          <w:bCs/>
        </w:rPr>
      </w:pPr>
      <w:r w:rsidRPr="00631F5C">
        <w:rPr>
          <w:b/>
          <w:bCs/>
        </w:rPr>
        <w:t>Bedre prosjektgjennomføring</w:t>
      </w:r>
    </w:p>
    <w:p w14:paraId="7BA80F9E" w14:textId="1F39C2FE" w:rsidR="00335C45" w:rsidRDefault="00335C45" w:rsidP="00335C45">
      <w:pPr>
        <w:pStyle w:val="Brdtekst"/>
        <w:spacing w:after="0"/>
        <w:rPr>
          <w:lang w:eastAsia="nb-NO"/>
        </w:rPr>
      </w:pPr>
      <w:r>
        <w:rPr>
          <w:lang w:eastAsia="nb-NO"/>
        </w:rPr>
        <w:t xml:space="preserve">For å klare kravene til sertifisering må prosjektet planlegge godt </w:t>
      </w:r>
      <w:r w:rsidR="00A23F2A">
        <w:rPr>
          <w:lang w:eastAsia="nb-NO"/>
        </w:rPr>
        <w:t xml:space="preserve">og ta beslutninger i tidligfase i prosjektet som legger grunnlag for gode miljøvalg. </w:t>
      </w:r>
      <w:r>
        <w:rPr>
          <w:lang w:eastAsia="nb-NO"/>
        </w:rPr>
        <w:t xml:space="preserve">Eksempelvis krever </w:t>
      </w:r>
      <w:r w:rsidR="00A23F2A">
        <w:rPr>
          <w:lang w:eastAsia="nb-NO"/>
        </w:rPr>
        <w:t xml:space="preserve">noen kriterier i </w:t>
      </w:r>
      <w:r>
        <w:rPr>
          <w:lang w:eastAsia="nb-NO"/>
        </w:rPr>
        <w:t xml:space="preserve">BREEAM-NOR </w:t>
      </w:r>
      <w:r w:rsidR="00A23F2A">
        <w:rPr>
          <w:lang w:eastAsia="nb-NO"/>
        </w:rPr>
        <w:t>at studier og avgjørelser gjøres</w:t>
      </w:r>
      <w:r>
        <w:rPr>
          <w:lang w:eastAsia="nb-NO"/>
        </w:rPr>
        <w:t xml:space="preserve"> i bestemte faser av prosjektet. Se prosessveileder for BREEAM-NOR for detaljer om dette.</w:t>
      </w:r>
    </w:p>
    <w:p w14:paraId="53D566B3" w14:textId="23D12570" w:rsidR="00631F5C" w:rsidRDefault="00335C45" w:rsidP="003A5AE9">
      <w:pPr>
        <w:pStyle w:val="Brdtekst"/>
        <w:spacing w:after="0"/>
        <w:rPr>
          <w:lang w:eastAsia="nb-NO"/>
        </w:rPr>
      </w:pPr>
      <w:r>
        <w:rPr>
          <w:lang w:eastAsia="nb-NO"/>
        </w:rPr>
        <w:t>Dette hjelper prosjektet til en mer gjennomtenkt og planlagt byggeprosess, noe som får positive konsekvenser for fremdrift og kostnader.</w:t>
      </w:r>
    </w:p>
    <w:p w14:paraId="56A1354F" w14:textId="77777777" w:rsidR="00631F5C" w:rsidRDefault="00631F5C" w:rsidP="00631F5C">
      <w:pPr>
        <w:rPr>
          <w:b/>
          <w:bCs/>
          <w:lang w:eastAsia="nb-NO"/>
        </w:rPr>
      </w:pPr>
    </w:p>
    <w:p w14:paraId="475A742A" w14:textId="3CD1C5E2" w:rsidR="00335C45" w:rsidRPr="00631F5C" w:rsidRDefault="00335C45" w:rsidP="00631F5C">
      <w:pPr>
        <w:rPr>
          <w:b/>
          <w:bCs/>
          <w:lang w:eastAsia="nb-NO"/>
        </w:rPr>
      </w:pPr>
      <w:r w:rsidRPr="00631F5C">
        <w:rPr>
          <w:b/>
          <w:bCs/>
          <w:lang w:eastAsia="nb-NO"/>
        </w:rPr>
        <w:t>Lavere driftskostnader</w:t>
      </w:r>
    </w:p>
    <w:p w14:paraId="20436BBE" w14:textId="05FA51D5" w:rsidR="00335C45" w:rsidRDefault="00335C45" w:rsidP="00335C45">
      <w:pPr>
        <w:pStyle w:val="Brdtekst"/>
        <w:spacing w:after="0"/>
        <w:rPr>
          <w:lang w:eastAsia="nb-NO"/>
        </w:rPr>
      </w:pPr>
      <w:r>
        <w:rPr>
          <w:lang w:eastAsia="nb-NO"/>
        </w:rPr>
        <w:t xml:space="preserve">Et bærekraftig bygg eller anlegg bruker mindre energi og har gjennomtenkte og kvalitetsmessig gode løsninger som varer lenge. Mange prosjekter har ambisjoner om dette. Utfordringen er å vite at det faktisk blir levert. Et miljøsertifisert bygg eller anlegg dokumenterer </w:t>
      </w:r>
      <w:r w:rsidR="00A23F2A">
        <w:rPr>
          <w:lang w:eastAsia="nb-NO"/>
        </w:rPr>
        <w:t xml:space="preserve">ønskede </w:t>
      </w:r>
      <w:r>
        <w:rPr>
          <w:lang w:eastAsia="nb-NO"/>
        </w:rPr>
        <w:t>kvaliteter og gir sikkerhet for faktisk sparte kostnader.</w:t>
      </w:r>
    </w:p>
    <w:p w14:paraId="4AD9A776" w14:textId="0186F91C" w:rsidR="0073347B" w:rsidRDefault="0073347B">
      <w:pPr>
        <w:spacing w:line="210" w:lineRule="atLeast"/>
        <w:rPr>
          <w:b/>
          <w:bCs/>
          <w:lang w:eastAsia="nb-NO"/>
        </w:rPr>
      </w:pPr>
    </w:p>
    <w:p w14:paraId="55891517" w14:textId="38DB29A6" w:rsidR="00335C45" w:rsidRPr="00335C45" w:rsidRDefault="00335C45" w:rsidP="00335C45">
      <w:pPr>
        <w:pStyle w:val="Brdtekst"/>
        <w:spacing w:after="0"/>
        <w:rPr>
          <w:b/>
          <w:bCs/>
          <w:lang w:eastAsia="nb-NO"/>
        </w:rPr>
      </w:pPr>
      <w:r w:rsidRPr="00335C45">
        <w:rPr>
          <w:b/>
          <w:bCs/>
          <w:lang w:eastAsia="nb-NO"/>
        </w:rPr>
        <w:t>Et bedre bygg å være i</w:t>
      </w:r>
    </w:p>
    <w:p w14:paraId="337E8F0E" w14:textId="0ADCA353" w:rsidR="00335C45" w:rsidRDefault="00335C45" w:rsidP="00335C45">
      <w:pPr>
        <w:pStyle w:val="Brdtekst"/>
        <w:spacing w:after="0"/>
        <w:rPr>
          <w:lang w:eastAsia="nb-NO"/>
        </w:rPr>
      </w:pPr>
      <w:r>
        <w:rPr>
          <w:lang w:eastAsia="nb-NO"/>
        </w:rPr>
        <w:t>Miljøsertifiseringer som for eksempel BREEAM og WELL stiller krav til godt inneklima, lysforhold, giftfrie materialer og andre helsefremmende tiltak som gjør bygget godt å være i. Det gir grunnlag for god helse, bedre trivsel og mer fornøyde leietakere og brukere.</w:t>
      </w:r>
      <w:r w:rsidR="00CD423B">
        <w:rPr>
          <w:lang w:eastAsia="nb-NO"/>
        </w:rPr>
        <w:t xml:space="preserve"> </w:t>
      </w:r>
      <w:r w:rsidR="00A23F2A">
        <w:rPr>
          <w:lang w:eastAsia="nb-NO"/>
        </w:rPr>
        <w:t>Som igjen legger til rette for bedre produktivitet.</w:t>
      </w:r>
    </w:p>
    <w:p w14:paraId="0502328D" w14:textId="77777777" w:rsidR="00532755" w:rsidRDefault="00532755" w:rsidP="00335C45">
      <w:pPr>
        <w:pStyle w:val="Brdtekst"/>
        <w:spacing w:after="0"/>
        <w:rPr>
          <w:b/>
          <w:bCs/>
          <w:lang w:eastAsia="nb-NO"/>
        </w:rPr>
      </w:pPr>
    </w:p>
    <w:p w14:paraId="537B0F5A" w14:textId="2F9F1555" w:rsidR="00335C45" w:rsidRPr="00335C45" w:rsidRDefault="00335C45" w:rsidP="00335C45">
      <w:pPr>
        <w:pStyle w:val="Brdtekst"/>
        <w:spacing w:after="0"/>
        <w:rPr>
          <w:b/>
          <w:bCs/>
          <w:lang w:eastAsia="nb-NO"/>
        </w:rPr>
      </w:pPr>
      <w:r w:rsidRPr="00335C45">
        <w:rPr>
          <w:b/>
          <w:bCs/>
          <w:lang w:eastAsia="nb-NO"/>
        </w:rPr>
        <w:t>Viser at du tar miljøarbeid på alvor</w:t>
      </w:r>
    </w:p>
    <w:p w14:paraId="3308CAE2" w14:textId="4B8F5CEB" w:rsidR="00335C45" w:rsidRDefault="00335C45" w:rsidP="00335C45">
      <w:pPr>
        <w:pStyle w:val="Brdtekst"/>
        <w:spacing w:after="0"/>
        <w:rPr>
          <w:lang w:eastAsia="nb-NO"/>
        </w:rPr>
      </w:pPr>
      <w:r>
        <w:rPr>
          <w:lang w:eastAsia="nb-NO"/>
        </w:rPr>
        <w:t xml:space="preserve">En miljøsertifisering viser at din bedrift tar grep og omsetter ideer om miljø og bærekraft til praktisk handling. </w:t>
      </w:r>
      <w:r w:rsidR="003347AB">
        <w:rPr>
          <w:lang w:eastAsia="nb-NO"/>
        </w:rPr>
        <w:t>En sertifisering</w:t>
      </w:r>
      <w:r>
        <w:rPr>
          <w:lang w:eastAsia="nb-NO"/>
        </w:rPr>
        <w:t xml:space="preserve"> krever at prosjektet jobber strukturert med miljøhensyn gjennom hele byggeprosessen og </w:t>
      </w:r>
      <w:r w:rsidR="003347AB">
        <w:rPr>
          <w:lang w:eastAsia="nb-NO"/>
        </w:rPr>
        <w:t xml:space="preserve">at man </w:t>
      </w:r>
      <w:r>
        <w:rPr>
          <w:lang w:eastAsia="nb-NO"/>
        </w:rPr>
        <w:t>kan dokumentere alle tiltak som er gjennomført. Det er derfor et synlig bevis på at din bedrift er med på det grønne skiftet.</w:t>
      </w:r>
    </w:p>
    <w:p w14:paraId="5A144331" w14:textId="6A674AFD" w:rsidR="00335C45" w:rsidRDefault="00335C45" w:rsidP="00335C45">
      <w:pPr>
        <w:pStyle w:val="Brdtekst"/>
        <w:spacing w:after="0"/>
        <w:rPr>
          <w:lang w:eastAsia="nb-NO"/>
        </w:rPr>
      </w:pPr>
      <w:r>
        <w:rPr>
          <w:lang w:eastAsia="nb-NO"/>
        </w:rPr>
        <w:t>Mange virksomheter, både på kunde- og leverandørsiden har ambisiøse miljømål for virksomheten. E</w:t>
      </w:r>
      <w:r w:rsidR="003347AB">
        <w:rPr>
          <w:lang w:eastAsia="nb-NO"/>
        </w:rPr>
        <w:t>n gjennomført sertifisering</w:t>
      </w:r>
      <w:r>
        <w:rPr>
          <w:lang w:eastAsia="nb-NO"/>
        </w:rPr>
        <w:t xml:space="preserve"> er et synlig bevis på at man har gjort tiltak for å nå målene. Sertifiseringsnivåene viser i tillegg hvor ambisiøse miljøhensyn man har tatt i byggene.</w:t>
      </w:r>
    </w:p>
    <w:p w14:paraId="590299E3" w14:textId="77777777" w:rsidR="00532755" w:rsidRDefault="00532755" w:rsidP="00335C45">
      <w:pPr>
        <w:pStyle w:val="Brdtekst"/>
        <w:spacing w:after="0"/>
        <w:rPr>
          <w:b/>
          <w:bCs/>
          <w:lang w:eastAsia="nb-NO"/>
        </w:rPr>
      </w:pPr>
    </w:p>
    <w:p w14:paraId="1FA1D06A" w14:textId="405A0870" w:rsidR="00335C45" w:rsidRPr="00CD423B" w:rsidRDefault="00335C45" w:rsidP="00335C45">
      <w:pPr>
        <w:pStyle w:val="Brdtekst"/>
        <w:spacing w:after="0"/>
        <w:rPr>
          <w:b/>
          <w:bCs/>
          <w:lang w:eastAsia="nb-NO"/>
        </w:rPr>
      </w:pPr>
      <w:r w:rsidRPr="00CD423B">
        <w:rPr>
          <w:b/>
          <w:bCs/>
          <w:lang w:eastAsia="nb-NO"/>
        </w:rPr>
        <w:t>Enkelt å kommunisere resultater</w:t>
      </w:r>
    </w:p>
    <w:p w14:paraId="711EF7A1" w14:textId="0B3006EE" w:rsidR="000E2817" w:rsidRDefault="00335C45" w:rsidP="00335C45">
      <w:pPr>
        <w:pStyle w:val="Brdtekst"/>
        <w:spacing w:after="0"/>
        <w:rPr>
          <w:lang w:eastAsia="nb-NO"/>
        </w:rPr>
      </w:pPr>
      <w:r>
        <w:rPr>
          <w:lang w:eastAsia="nb-NO"/>
        </w:rPr>
        <w:t>Når ledere, politikere eller leietakere spør hvordan virksomheten ivaretar miljøhensyn, er miljøsertifisering en enkel måte å svare ut dette på. I stedet for å gå i detalj om tekniske løsninger, vil antall sertifikat og oppnådd sertifiseringsnivå vise tydelig hvor bærekraftig virksomheten eller porteføljen er.</w:t>
      </w:r>
      <w:r w:rsidR="00A23F2A">
        <w:rPr>
          <w:lang w:eastAsia="nb-NO"/>
        </w:rPr>
        <w:t xml:space="preserve"> </w:t>
      </w:r>
    </w:p>
    <w:p w14:paraId="34AA2205" w14:textId="77777777" w:rsidR="00D053A1" w:rsidRPr="006F3192" w:rsidRDefault="00D053A1" w:rsidP="002D3051">
      <w:pPr>
        <w:pStyle w:val="Brdtekst"/>
        <w:rPr>
          <w:lang w:eastAsia="nb-NO"/>
        </w:rPr>
      </w:pPr>
    </w:p>
    <w:p w14:paraId="7FFE965D" w14:textId="4C86924E" w:rsidR="006F3192" w:rsidRDefault="006A4DF5" w:rsidP="00E34780">
      <w:pPr>
        <w:pStyle w:val="Overskrift2"/>
        <w:rPr>
          <w:rFonts w:eastAsiaTheme="minorEastAsia"/>
          <w:lang w:eastAsia="nb-NO"/>
        </w:rPr>
      </w:pPr>
      <w:bookmarkStart w:id="153" w:name="_Toc42334967"/>
      <w:bookmarkStart w:id="154" w:name="_Toc71789387"/>
      <w:bookmarkStart w:id="155" w:name="_Hlk43841898"/>
      <w:r w:rsidRPr="006A4DF5">
        <w:rPr>
          <w:rFonts w:eastAsiaTheme="minorEastAsia"/>
          <w:lang w:eastAsia="nb-NO"/>
        </w:rPr>
        <w:lastRenderedPageBreak/>
        <w:t>3.</w:t>
      </w:r>
      <w:r w:rsidR="009F0FB9">
        <w:rPr>
          <w:rFonts w:eastAsiaTheme="minorEastAsia"/>
          <w:lang w:eastAsia="nb-NO"/>
        </w:rPr>
        <w:t>e</w:t>
      </w:r>
      <w:r w:rsidRPr="006A4DF5">
        <w:rPr>
          <w:rFonts w:eastAsiaTheme="minorEastAsia"/>
          <w:lang w:eastAsia="nb-NO"/>
        </w:rPr>
        <w:t xml:space="preserve"> </w:t>
      </w:r>
      <w:r w:rsidR="00E27E0E" w:rsidRPr="006A4DF5">
        <w:rPr>
          <w:rFonts w:eastAsiaTheme="minorEastAsia"/>
          <w:lang w:eastAsia="nb-NO"/>
        </w:rPr>
        <w:t>Unngå miljøgifter</w:t>
      </w:r>
      <w:bookmarkEnd w:id="153"/>
      <w:bookmarkEnd w:id="154"/>
    </w:p>
    <w:p w14:paraId="47D425C0" w14:textId="0D65F4CB" w:rsidR="00E27E0E" w:rsidRDefault="008477FA" w:rsidP="00E404F7">
      <w:pPr>
        <w:rPr>
          <w:rFonts w:eastAsiaTheme="minorEastAsia"/>
          <w:lang w:eastAsia="nb-NO"/>
        </w:rPr>
      </w:pPr>
      <w:bookmarkStart w:id="156" w:name="_Toc42334968"/>
      <w:r>
        <w:rPr>
          <w:noProof/>
          <w:lang w:eastAsia="nb-NO"/>
        </w:rPr>
        <w:pict w14:anchorId="772816B5">
          <v:rect id="_x0000_i1043" alt="" style="width:436.35pt;height:.05pt;mso-width-percent:0;mso-height-percent:0;mso-width-percent:0;mso-height-percent:0" o:hrpct="962" o:hralign="center" o:hrstd="t" o:hrnoshade="t" o:hr="t" fillcolor="black [3213]" stroked="f"/>
        </w:pict>
      </w:r>
      <w:bookmarkEnd w:id="156"/>
    </w:p>
    <w:p w14:paraId="0DB8D894" w14:textId="13757AF4" w:rsidR="00A11BBE" w:rsidRPr="00A11BBE" w:rsidRDefault="00A11BBE" w:rsidP="002D3051">
      <w:pPr>
        <w:pStyle w:val="Brdtekst"/>
        <w:rPr>
          <w:lang w:eastAsia="nb-NO"/>
        </w:rPr>
      </w:pPr>
      <w:bookmarkStart w:id="157" w:name="_Hlk42541742"/>
      <w:r w:rsidRPr="00A11BBE">
        <w:rPr>
          <w:lang w:eastAsia="nb-NO"/>
        </w:rPr>
        <w:t xml:space="preserve">Formålet med kriteriet er å minimere innhold av helse- eller miljøskadelige stoffer i bygget. </w:t>
      </w:r>
    </w:p>
    <w:p w14:paraId="3DA1F13C" w14:textId="77777777" w:rsidR="00E34780" w:rsidRDefault="00E34780" w:rsidP="00E34780">
      <w:pPr>
        <w:pStyle w:val="Overskrift3"/>
        <w:rPr>
          <w:lang w:eastAsia="nb-NO"/>
        </w:rPr>
      </w:pPr>
      <w:bookmarkStart w:id="158" w:name="_Toc42334969"/>
      <w:bookmarkEnd w:id="155"/>
      <w:bookmarkEnd w:id="157"/>
      <w:r>
        <w:rPr>
          <w:lang w:eastAsia="nb-NO"/>
        </w:rPr>
        <w:t>Funksjonskriterier</w:t>
      </w:r>
      <w:bookmarkEnd w:id="158"/>
    </w:p>
    <w:p w14:paraId="08B06850" w14:textId="77777777" w:rsidR="00E34780" w:rsidRPr="00E34780" w:rsidRDefault="00E34780" w:rsidP="00D053A1">
      <w:pPr>
        <w:pStyle w:val="Uthevetniv"/>
      </w:pPr>
      <w:r w:rsidRPr="00E34780">
        <w:t>Forbildenivå</w:t>
      </w:r>
    </w:p>
    <w:p w14:paraId="729E6C8C" w14:textId="3B6154A6" w:rsidR="00E34780" w:rsidRDefault="00A11BBE" w:rsidP="002D3051">
      <w:pPr>
        <w:pStyle w:val="Brdtekst"/>
        <w:rPr>
          <w:lang w:eastAsia="nb-NO"/>
        </w:rPr>
      </w:pPr>
      <w:r w:rsidRPr="00A11BBE">
        <w:rPr>
          <w:lang w:eastAsia="nb-NO"/>
        </w:rPr>
        <w:t xml:space="preserve">Som Høyt ambisjonsnivå + </w:t>
      </w:r>
      <w:r w:rsidR="00D019C2">
        <w:rPr>
          <w:lang w:eastAsia="nb-NO"/>
        </w:rPr>
        <w:br/>
      </w:r>
      <w:r w:rsidRPr="00A11BBE">
        <w:rPr>
          <w:lang w:eastAsia="nb-NO"/>
        </w:rPr>
        <w:t xml:space="preserve">Lokalene skal heller ikke vedlikeholdes eller renholdes med midler som inneholder stoffer fra denne listen. </w:t>
      </w:r>
    </w:p>
    <w:p w14:paraId="0832E4DF" w14:textId="77777777" w:rsidR="00E34780" w:rsidRPr="00E34780" w:rsidRDefault="00E34780" w:rsidP="00D053A1">
      <w:pPr>
        <w:pStyle w:val="Uthevetniv"/>
      </w:pPr>
      <w:r w:rsidRPr="00E34780">
        <w:t>Høyt ambisjonsnivå</w:t>
      </w:r>
    </w:p>
    <w:p w14:paraId="23830599" w14:textId="7FBAEF06" w:rsidR="00E34780" w:rsidRDefault="00A11BBE" w:rsidP="002D3051">
      <w:pPr>
        <w:pStyle w:val="Brdtekst"/>
        <w:rPr>
          <w:lang w:eastAsia="nb-NO"/>
        </w:rPr>
      </w:pPr>
      <w:r w:rsidRPr="00A11BBE">
        <w:rPr>
          <w:lang w:eastAsia="nb-NO"/>
        </w:rPr>
        <w:t>Som Minimumsnivå</w:t>
      </w:r>
    </w:p>
    <w:p w14:paraId="1911B424" w14:textId="77777777" w:rsidR="00E34780" w:rsidRPr="00E34780" w:rsidRDefault="00E34780" w:rsidP="00D053A1">
      <w:pPr>
        <w:pStyle w:val="Uthevetniv"/>
      </w:pPr>
      <w:r w:rsidRPr="00E34780">
        <w:t>Godt ambisjonsnivå</w:t>
      </w:r>
    </w:p>
    <w:p w14:paraId="573883BF" w14:textId="27F831A2" w:rsidR="00E34780" w:rsidRDefault="00A11BBE" w:rsidP="002D3051">
      <w:pPr>
        <w:pStyle w:val="Brdtekst"/>
        <w:rPr>
          <w:lang w:eastAsia="nb-NO"/>
        </w:rPr>
      </w:pPr>
      <w:r w:rsidRPr="00A11BBE">
        <w:rPr>
          <w:lang w:eastAsia="nb-NO"/>
        </w:rPr>
        <w:t>Som Minimumsnivå</w:t>
      </w:r>
    </w:p>
    <w:p w14:paraId="137CE3DF" w14:textId="7794DC4E" w:rsidR="00E34780" w:rsidRDefault="00E34780" w:rsidP="00D053A1">
      <w:pPr>
        <w:pStyle w:val="Uthevetniv"/>
      </w:pPr>
      <w:r w:rsidRPr="00E34780">
        <w:t>Minimumsnivå</w:t>
      </w:r>
    </w:p>
    <w:p w14:paraId="3EC3D7F4" w14:textId="1E5833D2" w:rsidR="00A11BBE" w:rsidRPr="00A11BBE" w:rsidRDefault="003347AB" w:rsidP="002D3051">
      <w:pPr>
        <w:pStyle w:val="Brdtekst"/>
        <w:rPr>
          <w:lang w:eastAsia="nb-NO"/>
        </w:rPr>
      </w:pPr>
      <w:r>
        <w:rPr>
          <w:lang w:eastAsia="nb-NO"/>
        </w:rPr>
        <w:t>Materialene i b</w:t>
      </w:r>
      <w:r w:rsidR="00A11BBE" w:rsidRPr="00A11BBE">
        <w:rPr>
          <w:lang w:eastAsia="nb-NO"/>
        </w:rPr>
        <w:t xml:space="preserve">ygget skal ikke inneholde stoffer på </w:t>
      </w:r>
      <w:r w:rsidR="0082388C" w:rsidRPr="0082388C">
        <w:rPr>
          <w:lang w:eastAsia="nb-NO"/>
        </w:rPr>
        <w:t xml:space="preserve">myndighetenes </w:t>
      </w:r>
      <w:r w:rsidR="00DF6817">
        <w:rPr>
          <w:lang w:eastAsia="nb-NO"/>
        </w:rPr>
        <w:t>p</w:t>
      </w:r>
      <w:r w:rsidR="0082388C" w:rsidRPr="0082388C">
        <w:rPr>
          <w:lang w:eastAsia="nb-NO"/>
        </w:rPr>
        <w:t xml:space="preserve">rioritetsliste og eller Reach-direktivet. </w:t>
      </w:r>
      <w:r w:rsidR="00A11BBE" w:rsidRPr="00A11BBE">
        <w:rPr>
          <w:lang w:eastAsia="nb-NO"/>
        </w:rPr>
        <w:t xml:space="preserve"> </w:t>
      </w:r>
    </w:p>
    <w:p w14:paraId="24D48EFA" w14:textId="09F91CFA" w:rsidR="00A11BBE" w:rsidRPr="00A11BBE" w:rsidRDefault="00A11BBE" w:rsidP="002D3051">
      <w:pPr>
        <w:pStyle w:val="Brdtekst"/>
        <w:rPr>
          <w:lang w:eastAsia="nb-NO"/>
        </w:rPr>
      </w:pPr>
      <w:r w:rsidRPr="00A11BBE">
        <w:rPr>
          <w:lang w:eastAsia="nb-NO"/>
        </w:rPr>
        <w:t xml:space="preserve">Materialer som er definert som </w:t>
      </w:r>
      <w:r w:rsidR="006F3192">
        <w:rPr>
          <w:lang w:eastAsia="nb-NO"/>
        </w:rPr>
        <w:t>«</w:t>
      </w:r>
      <w:r w:rsidRPr="00A11BBE">
        <w:rPr>
          <w:lang w:eastAsia="nb-NO"/>
        </w:rPr>
        <w:t>farlig avfall</w:t>
      </w:r>
      <w:r w:rsidR="006F3192">
        <w:rPr>
          <w:lang w:eastAsia="nb-NO"/>
        </w:rPr>
        <w:t>»</w:t>
      </w:r>
      <w:r w:rsidRPr="00A11BBE">
        <w:rPr>
          <w:lang w:eastAsia="nb-NO"/>
        </w:rPr>
        <w:t xml:space="preserve"> skal være merket på tegning (gjelder både nybygg og eksisterende bygg).</w:t>
      </w:r>
    </w:p>
    <w:p w14:paraId="393EADD7" w14:textId="77777777" w:rsidR="00E34780" w:rsidRDefault="00E34780" w:rsidP="00E34780">
      <w:pPr>
        <w:pStyle w:val="Overskrift3"/>
        <w:rPr>
          <w:lang w:eastAsia="nb-NO"/>
        </w:rPr>
      </w:pPr>
      <w:bookmarkStart w:id="159" w:name="_Toc42334970"/>
      <w:r>
        <w:rPr>
          <w:lang w:eastAsia="nb-NO"/>
        </w:rPr>
        <w:t>Dokumentasjonskrav</w:t>
      </w:r>
      <w:bookmarkEnd w:id="159"/>
    </w:p>
    <w:p w14:paraId="349FE40D" w14:textId="77777777" w:rsidR="00E34780" w:rsidRPr="00E34780" w:rsidRDefault="00E34780" w:rsidP="00D053A1">
      <w:pPr>
        <w:pStyle w:val="Uthevetniv"/>
      </w:pPr>
      <w:r w:rsidRPr="00E34780">
        <w:t>Forbildenivå</w:t>
      </w:r>
    </w:p>
    <w:p w14:paraId="738CDAC1" w14:textId="7DB1080F" w:rsidR="00DF6817" w:rsidRDefault="00DF6817" w:rsidP="00DF6817">
      <w:pPr>
        <w:pStyle w:val="Brdtekst"/>
        <w:rPr>
          <w:lang w:eastAsia="nb-NO"/>
        </w:rPr>
      </w:pPr>
      <w:r>
        <w:rPr>
          <w:lang w:eastAsia="nb-NO"/>
        </w:rPr>
        <w:t>B</w:t>
      </w:r>
      <w:r w:rsidRPr="00A11BBE">
        <w:rPr>
          <w:lang w:eastAsia="nb-NO"/>
        </w:rPr>
        <w:t xml:space="preserve">ekreftelse på at bygget ikke inneholder </w:t>
      </w:r>
      <w:r>
        <w:rPr>
          <w:lang w:eastAsia="nb-NO"/>
        </w:rPr>
        <w:t xml:space="preserve">materialer eller bygningsdeler eller stoffer </w:t>
      </w:r>
      <w:r w:rsidRPr="0082388C">
        <w:rPr>
          <w:lang w:eastAsia="nb-NO"/>
        </w:rPr>
        <w:t xml:space="preserve">myndighetenes </w:t>
      </w:r>
      <w:r>
        <w:rPr>
          <w:lang w:eastAsia="nb-NO"/>
        </w:rPr>
        <w:t>p</w:t>
      </w:r>
      <w:r w:rsidRPr="0082388C">
        <w:rPr>
          <w:lang w:eastAsia="nb-NO"/>
        </w:rPr>
        <w:t xml:space="preserve">rioritetsliste og eller Reach-direktivet. </w:t>
      </w:r>
      <w:r w:rsidRPr="00A11BBE">
        <w:rPr>
          <w:lang w:eastAsia="nb-NO"/>
        </w:rPr>
        <w:t xml:space="preserve"> </w:t>
      </w:r>
    </w:p>
    <w:p w14:paraId="0D0B0DC4" w14:textId="7939759D" w:rsidR="00DF6817" w:rsidRPr="00A11BBE" w:rsidRDefault="00DF6817" w:rsidP="00DF6817">
      <w:pPr>
        <w:pStyle w:val="Brdtekst"/>
        <w:rPr>
          <w:lang w:eastAsia="nb-NO"/>
        </w:rPr>
      </w:pPr>
      <w:r>
        <w:rPr>
          <w:lang w:eastAsia="nb-NO"/>
        </w:rPr>
        <w:t>B</w:t>
      </w:r>
      <w:r w:rsidRPr="00A11BBE">
        <w:rPr>
          <w:lang w:eastAsia="nb-NO"/>
        </w:rPr>
        <w:t xml:space="preserve">ekreftelse på at </w:t>
      </w:r>
      <w:r>
        <w:rPr>
          <w:lang w:eastAsia="nb-NO"/>
        </w:rPr>
        <w:t xml:space="preserve">vedlikehold og rengjøring av bygget ikke krever bruk av stoffer fra </w:t>
      </w:r>
      <w:r w:rsidRPr="0082388C">
        <w:rPr>
          <w:lang w:eastAsia="nb-NO"/>
        </w:rPr>
        <w:t xml:space="preserve">myndighetenes </w:t>
      </w:r>
      <w:r>
        <w:rPr>
          <w:lang w:eastAsia="nb-NO"/>
        </w:rPr>
        <w:t>p</w:t>
      </w:r>
      <w:r w:rsidRPr="0082388C">
        <w:rPr>
          <w:lang w:eastAsia="nb-NO"/>
        </w:rPr>
        <w:t xml:space="preserve">rioritetsliste og eller Reach-direktivet. </w:t>
      </w:r>
      <w:r w:rsidRPr="00A11BBE">
        <w:rPr>
          <w:lang w:eastAsia="nb-NO"/>
        </w:rPr>
        <w:t xml:space="preserve"> </w:t>
      </w:r>
    </w:p>
    <w:p w14:paraId="1AE30FC0" w14:textId="77777777" w:rsidR="00E34780" w:rsidRPr="00E34780" w:rsidRDefault="00E34780" w:rsidP="00D053A1">
      <w:pPr>
        <w:pStyle w:val="Uthevetniv"/>
      </w:pPr>
      <w:r w:rsidRPr="00E34780">
        <w:t>Høyt ambisjonsnivå</w:t>
      </w:r>
    </w:p>
    <w:p w14:paraId="0D17D41D" w14:textId="38F0C773" w:rsidR="00DF6817" w:rsidRPr="00A11BBE" w:rsidRDefault="00DF6817" w:rsidP="00DF6817">
      <w:pPr>
        <w:pStyle w:val="Brdtekst"/>
        <w:rPr>
          <w:lang w:eastAsia="nb-NO"/>
        </w:rPr>
      </w:pPr>
      <w:r>
        <w:rPr>
          <w:lang w:eastAsia="nb-NO"/>
        </w:rPr>
        <w:t>B</w:t>
      </w:r>
      <w:r w:rsidRPr="00A11BBE">
        <w:rPr>
          <w:lang w:eastAsia="nb-NO"/>
        </w:rPr>
        <w:t xml:space="preserve">ekreftelse på at bygget ikke inneholder </w:t>
      </w:r>
      <w:r>
        <w:rPr>
          <w:lang w:eastAsia="nb-NO"/>
        </w:rPr>
        <w:t xml:space="preserve">materialer eller bygningsdeler eller stoffer fra </w:t>
      </w:r>
      <w:r w:rsidRPr="0082388C">
        <w:rPr>
          <w:lang w:eastAsia="nb-NO"/>
        </w:rPr>
        <w:t xml:space="preserve">myndighetenes </w:t>
      </w:r>
      <w:r>
        <w:rPr>
          <w:lang w:eastAsia="nb-NO"/>
        </w:rPr>
        <w:t>p</w:t>
      </w:r>
      <w:r w:rsidRPr="0082388C">
        <w:rPr>
          <w:lang w:eastAsia="nb-NO"/>
        </w:rPr>
        <w:t xml:space="preserve">rioritetsliste og eller Reach-direktivet. </w:t>
      </w:r>
      <w:r w:rsidRPr="00A11BBE">
        <w:rPr>
          <w:lang w:eastAsia="nb-NO"/>
        </w:rPr>
        <w:t xml:space="preserve"> </w:t>
      </w:r>
    </w:p>
    <w:p w14:paraId="6DE6DBDE" w14:textId="77777777" w:rsidR="00E34780" w:rsidRPr="00E34780" w:rsidRDefault="00E34780" w:rsidP="00D053A1">
      <w:pPr>
        <w:pStyle w:val="Uthevetniv"/>
      </w:pPr>
      <w:r w:rsidRPr="00E34780">
        <w:t>Godt ambisjonsnivå</w:t>
      </w:r>
    </w:p>
    <w:p w14:paraId="46155369" w14:textId="24DEC49D" w:rsidR="00DF6817" w:rsidRPr="00A11BBE" w:rsidRDefault="00DF6817" w:rsidP="00DF6817">
      <w:pPr>
        <w:pStyle w:val="Brdtekst"/>
        <w:rPr>
          <w:lang w:eastAsia="nb-NO"/>
        </w:rPr>
      </w:pPr>
      <w:r>
        <w:rPr>
          <w:lang w:eastAsia="nb-NO"/>
        </w:rPr>
        <w:t>B</w:t>
      </w:r>
      <w:r w:rsidRPr="00A11BBE">
        <w:rPr>
          <w:lang w:eastAsia="nb-NO"/>
        </w:rPr>
        <w:t xml:space="preserve">ekreftelse på at bygget ikke inneholder </w:t>
      </w:r>
      <w:r>
        <w:rPr>
          <w:lang w:eastAsia="nb-NO"/>
        </w:rPr>
        <w:t xml:space="preserve">materialer eller bygningsdeler eller stoffer fra </w:t>
      </w:r>
      <w:r w:rsidRPr="0082388C">
        <w:rPr>
          <w:lang w:eastAsia="nb-NO"/>
        </w:rPr>
        <w:t xml:space="preserve">myndighetenes </w:t>
      </w:r>
      <w:r>
        <w:rPr>
          <w:lang w:eastAsia="nb-NO"/>
        </w:rPr>
        <w:t>p</w:t>
      </w:r>
      <w:r w:rsidRPr="0082388C">
        <w:rPr>
          <w:lang w:eastAsia="nb-NO"/>
        </w:rPr>
        <w:t xml:space="preserve">rioritetsliste og eller Reach-direktivet. </w:t>
      </w:r>
      <w:r w:rsidRPr="00A11BBE">
        <w:rPr>
          <w:lang w:eastAsia="nb-NO"/>
        </w:rPr>
        <w:t xml:space="preserve"> </w:t>
      </w:r>
    </w:p>
    <w:p w14:paraId="1BB3E121" w14:textId="77777777" w:rsidR="00E34780" w:rsidRPr="00E34780" w:rsidRDefault="00E34780" w:rsidP="00D053A1">
      <w:pPr>
        <w:pStyle w:val="Uthevetniv"/>
      </w:pPr>
      <w:r w:rsidRPr="00E34780">
        <w:t>Minimumsnivå</w:t>
      </w:r>
    </w:p>
    <w:p w14:paraId="50BA73E3" w14:textId="3F062089" w:rsidR="00DF6817" w:rsidRPr="00A11BBE" w:rsidRDefault="0082388C" w:rsidP="00DF6817">
      <w:pPr>
        <w:pStyle w:val="Brdtekst"/>
        <w:rPr>
          <w:lang w:eastAsia="nb-NO"/>
        </w:rPr>
      </w:pPr>
      <w:r>
        <w:rPr>
          <w:lang w:eastAsia="nb-NO"/>
        </w:rPr>
        <w:t>B</w:t>
      </w:r>
      <w:r w:rsidR="00A11BBE" w:rsidRPr="00A11BBE">
        <w:rPr>
          <w:lang w:eastAsia="nb-NO"/>
        </w:rPr>
        <w:t xml:space="preserve">ekreftelse på at bygget ikke inneholder </w:t>
      </w:r>
      <w:r w:rsidR="00DF6817">
        <w:rPr>
          <w:lang w:eastAsia="nb-NO"/>
        </w:rPr>
        <w:t xml:space="preserve">materialer eller bygningsdeler eller stoffer fra </w:t>
      </w:r>
      <w:r w:rsidR="00DF6817" w:rsidRPr="0082388C">
        <w:rPr>
          <w:lang w:eastAsia="nb-NO"/>
        </w:rPr>
        <w:t xml:space="preserve">myndighetenes </w:t>
      </w:r>
      <w:r w:rsidR="00DF6817">
        <w:rPr>
          <w:lang w:eastAsia="nb-NO"/>
        </w:rPr>
        <w:t>p</w:t>
      </w:r>
      <w:r w:rsidR="00DF6817" w:rsidRPr="0082388C">
        <w:rPr>
          <w:lang w:eastAsia="nb-NO"/>
        </w:rPr>
        <w:t xml:space="preserve">rioritetsliste og eller Reach-direktivet. </w:t>
      </w:r>
      <w:r w:rsidR="00DF6817" w:rsidRPr="00A11BBE">
        <w:rPr>
          <w:lang w:eastAsia="nb-NO"/>
        </w:rPr>
        <w:t xml:space="preserve"> </w:t>
      </w:r>
    </w:p>
    <w:p w14:paraId="19A3EFC8" w14:textId="320F5FBE" w:rsidR="000C4F8B" w:rsidRPr="006C572E" w:rsidRDefault="000C4F8B" w:rsidP="00631F5C">
      <w:pPr>
        <w:pStyle w:val="Overskrift3"/>
        <w:rPr>
          <w:highlight w:val="yellow"/>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6534C774" w14:textId="29960F42" w:rsidR="00532755" w:rsidRPr="00631F5C" w:rsidRDefault="0082388C" w:rsidP="000C4F8B">
      <w:pPr>
        <w:spacing w:line="288" w:lineRule="auto"/>
        <w:contextualSpacing/>
        <w:rPr>
          <w:rFonts w:asciiTheme="minorHAnsi" w:eastAsiaTheme="minorEastAsia" w:hAnsiTheme="minorHAnsi" w:cstheme="minorHAnsi"/>
          <w:color w:val="000000" w:themeColor="text1"/>
          <w:kern w:val="24"/>
          <w:lang w:eastAsia="nb-NO"/>
        </w:rPr>
      </w:pPr>
      <w:r w:rsidRPr="0082388C">
        <w:rPr>
          <w:rFonts w:asciiTheme="minorHAnsi" w:eastAsiaTheme="minorEastAsia" w:hAnsiTheme="minorHAnsi" w:cstheme="minorHAnsi"/>
          <w:color w:val="000000" w:themeColor="text1"/>
          <w:kern w:val="24"/>
          <w:lang w:eastAsia="nb-NO"/>
        </w:rPr>
        <w:t>Kravet kan for noen materialer bidrar til å nå kvalitetsprinsipp 6: Har lang levetid</w:t>
      </w:r>
      <w:r>
        <w:rPr>
          <w:rFonts w:asciiTheme="minorHAnsi" w:eastAsiaTheme="minorEastAsia" w:hAnsiTheme="minorHAnsi" w:cstheme="minorHAnsi"/>
          <w:color w:val="000000" w:themeColor="text1"/>
          <w:kern w:val="24"/>
          <w:lang w:eastAsia="nb-NO"/>
        </w:rPr>
        <w:t>. Det er en forutsetting for ombruk av materialer at materialene ikke inneholder miljøgift</w:t>
      </w:r>
      <w:r w:rsidR="00D333D5">
        <w:rPr>
          <w:rFonts w:asciiTheme="minorHAnsi" w:eastAsiaTheme="minorEastAsia" w:hAnsiTheme="minorHAnsi" w:cstheme="minorHAnsi"/>
          <w:color w:val="000000" w:themeColor="text1"/>
          <w:kern w:val="24"/>
          <w:lang w:eastAsia="nb-NO"/>
        </w:rPr>
        <w:t>er.</w:t>
      </w:r>
    </w:p>
    <w:p w14:paraId="1ACB6BA6" w14:textId="53D67434" w:rsidR="000C4F8B" w:rsidRPr="00B6526B" w:rsidRDefault="000C4F8B" w:rsidP="00631F5C">
      <w:pPr>
        <w:pStyle w:val="Overskrift3"/>
        <w:rPr>
          <w:lang w:eastAsia="nb-NO"/>
        </w:rPr>
      </w:pPr>
      <w:r w:rsidRPr="00B6526B">
        <w:rPr>
          <w:lang w:eastAsia="nb-NO"/>
        </w:rPr>
        <w:t>Hvilket nivå anbefales</w:t>
      </w:r>
    </w:p>
    <w:p w14:paraId="08ED9075" w14:textId="17E82922"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A5638D">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høyt.</w:t>
      </w:r>
    </w:p>
    <w:p w14:paraId="4625209C" w14:textId="301C3AC8"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1960C9CE" w14:textId="089E8916" w:rsidR="000C4F8B" w:rsidRPr="00B6526B" w:rsidRDefault="000C4F8B" w:rsidP="00631F5C">
      <w:pPr>
        <w:pStyle w:val="Overskrift3"/>
        <w:rPr>
          <w:lang w:eastAsia="nb-NO"/>
        </w:rPr>
      </w:pPr>
      <w:r w:rsidRPr="00B6526B">
        <w:rPr>
          <w:lang w:eastAsia="nb-NO"/>
        </w:rPr>
        <w:t>Kostnader</w:t>
      </w:r>
      <w:r w:rsidR="00140865">
        <w:rPr>
          <w:lang w:eastAsia="nb-NO"/>
        </w:rPr>
        <w:t xml:space="preserve"> </w:t>
      </w:r>
      <w:r w:rsidR="00140865" w:rsidRPr="00140865">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9F0FB9" w14:paraId="0ACE6C99" w14:textId="77777777" w:rsidTr="000C748F">
        <w:tc>
          <w:tcPr>
            <w:tcW w:w="1413" w:type="dxa"/>
          </w:tcPr>
          <w:p w14:paraId="312AA21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4B99971C"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5E46FAF1"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6415CD5C" w14:textId="38DAF65D"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r w:rsidR="003347AB">
              <w:rPr>
                <w:rFonts w:asciiTheme="minorHAnsi" w:eastAsiaTheme="minorEastAsia" w:hAnsiTheme="minorHAnsi" w:cstheme="minorHAnsi"/>
                <w:color w:val="000000" w:themeColor="text1"/>
                <w:kern w:val="24"/>
                <w:lang w:eastAsia="nb-NO"/>
              </w:rPr>
              <w:t>t</w:t>
            </w:r>
          </w:p>
        </w:tc>
        <w:tc>
          <w:tcPr>
            <w:tcW w:w="2127" w:type="dxa"/>
          </w:tcPr>
          <w:p w14:paraId="33742C2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6CAA5FAC" w14:textId="77777777" w:rsidTr="000C748F">
        <w:tc>
          <w:tcPr>
            <w:tcW w:w="1413" w:type="dxa"/>
          </w:tcPr>
          <w:p w14:paraId="2C28E54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37F18BE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4890B0A0"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4" w:type="dxa"/>
          </w:tcPr>
          <w:p w14:paraId="71D4BB32" w14:textId="00C5E603" w:rsidR="000C4F8B" w:rsidRPr="00B6526B" w:rsidRDefault="005A5895"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w:t>
            </w:r>
            <w:r w:rsidR="000C4F8B" w:rsidRPr="00B6526B">
              <w:rPr>
                <w:rFonts w:asciiTheme="minorHAnsi" w:eastAsiaTheme="minorEastAsia" w:hAnsiTheme="minorHAnsi" w:cstheme="minorHAnsi"/>
                <w:color w:val="000000" w:themeColor="text1"/>
                <w:kern w:val="24"/>
                <w:lang w:eastAsia="nb-NO"/>
              </w:rPr>
              <w:t xml:space="preserve"> merkostnad</w:t>
            </w:r>
          </w:p>
        </w:tc>
        <w:tc>
          <w:tcPr>
            <w:tcW w:w="2127" w:type="dxa"/>
          </w:tcPr>
          <w:p w14:paraId="091E5B8A" w14:textId="4315C281" w:rsidR="000C4F8B" w:rsidRDefault="005A5895"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Ingen/n</w:t>
            </w:r>
            <w:r w:rsidR="000C4F8B" w:rsidRPr="00B6526B">
              <w:rPr>
                <w:rFonts w:asciiTheme="minorHAnsi" w:eastAsiaTheme="minorEastAsia" w:hAnsiTheme="minorHAnsi" w:cstheme="minorHAnsi"/>
                <w:color w:val="000000" w:themeColor="text1"/>
                <w:kern w:val="24"/>
                <w:lang w:eastAsia="nb-NO"/>
              </w:rPr>
              <w:t>ogen merkostnader</w:t>
            </w:r>
          </w:p>
        </w:tc>
      </w:tr>
    </w:tbl>
    <w:p w14:paraId="5F253F92" w14:textId="77777777" w:rsidR="000C4F8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5FF3E068" w14:textId="77777777" w:rsidR="00C802D5" w:rsidRPr="00C802D5" w:rsidRDefault="00C802D5" w:rsidP="00E34780">
      <w:pPr>
        <w:pStyle w:val="Overskrift3"/>
        <w:rPr>
          <w:lang w:eastAsia="nb-NO"/>
        </w:rPr>
      </w:pPr>
      <w:bookmarkStart w:id="160" w:name="_Toc42334971"/>
      <w:r w:rsidRPr="00C802D5">
        <w:rPr>
          <w:lang w:eastAsia="nb-NO"/>
        </w:rPr>
        <w:t>Veiledning</w:t>
      </w:r>
      <w:bookmarkEnd w:id="160"/>
    </w:p>
    <w:p w14:paraId="397C76F2" w14:textId="1FF944AA" w:rsidR="00A11BBE" w:rsidRPr="00A11BBE" w:rsidRDefault="00A11BBE" w:rsidP="002D3051">
      <w:pPr>
        <w:pStyle w:val="Brdtekst"/>
        <w:rPr>
          <w:lang w:eastAsia="nb-NO"/>
        </w:rPr>
      </w:pPr>
      <w:proofErr w:type="spellStart"/>
      <w:r w:rsidRPr="00A11BBE">
        <w:rPr>
          <w:lang w:eastAsia="nb-NO"/>
        </w:rPr>
        <w:t>Produktkontrolloven</w:t>
      </w:r>
      <w:proofErr w:type="spellEnd"/>
      <w:r w:rsidRPr="00A11BBE">
        <w:rPr>
          <w:lang w:eastAsia="nb-NO"/>
        </w:rPr>
        <w:t xml:space="preserve"> § 3a Substitusjonsplikten sier at «Virksomhet som bruker produkt med innhold av kjemisk stoff som kan medføre virkning som nevnt i </w:t>
      </w:r>
      <w:proofErr w:type="spellStart"/>
      <w:r w:rsidRPr="00A11BBE">
        <w:rPr>
          <w:lang w:eastAsia="nb-NO"/>
        </w:rPr>
        <w:t>produktkontrolloven</w:t>
      </w:r>
      <w:proofErr w:type="spellEnd"/>
      <w:r w:rsidRPr="00A11BBE">
        <w:rPr>
          <w:lang w:eastAsia="nb-NO"/>
        </w:rPr>
        <w:t xml:space="preserve"> § 1 skal vurdere om det finnes alternativ som medfører mindre risiko for slik virkning. Virksomheten skal i så fall velge dette alternativet, hvis det kan skje uten urimelig kostnad eller ulempe.» Denne loven gjelder også for bruk av produkter i eksisterende bygg.</w:t>
      </w:r>
    </w:p>
    <w:p w14:paraId="76EC0365" w14:textId="77777777" w:rsidR="00A11BBE" w:rsidRPr="00A11BBE" w:rsidRDefault="00A11BBE" w:rsidP="002D3051">
      <w:pPr>
        <w:pStyle w:val="Brdtekst"/>
        <w:rPr>
          <w:lang w:eastAsia="nb-NO"/>
        </w:rPr>
      </w:pPr>
      <w:r w:rsidRPr="00A11BBE">
        <w:rPr>
          <w:lang w:eastAsia="nb-NO"/>
        </w:rPr>
        <w:t>Utsjekk mot myndighetenes liste over Prioriterte stoffer gjelder derfor for ethvert innkjøp av materiale eller kjemisk produkt. A20 listen i BREEAM-NOR er en enkel måte å få oversikt over stoffer på Prioritetslisten.</w:t>
      </w:r>
    </w:p>
    <w:p w14:paraId="574B1F98" w14:textId="77777777" w:rsidR="00A11BBE" w:rsidRPr="00A11BBE" w:rsidRDefault="00A11BBE" w:rsidP="002D3051">
      <w:pPr>
        <w:pStyle w:val="Brdtekst"/>
        <w:rPr>
          <w:lang w:eastAsia="nb-NO"/>
        </w:rPr>
      </w:pPr>
      <w:r w:rsidRPr="00A11BBE">
        <w:rPr>
          <w:lang w:eastAsia="nb-NO"/>
        </w:rPr>
        <w:lastRenderedPageBreak/>
        <w:t>Teknisk forskrift (TEK) sier at:</w:t>
      </w:r>
    </w:p>
    <w:p w14:paraId="48DAAA37" w14:textId="66EE774B" w:rsidR="00A96E7C" w:rsidRDefault="00A11BBE" w:rsidP="002D3051">
      <w:pPr>
        <w:pStyle w:val="Brdtekst"/>
        <w:rPr>
          <w:lang w:eastAsia="nb-NO"/>
        </w:rPr>
      </w:pPr>
      <w:r w:rsidRPr="00A11BBE">
        <w:rPr>
          <w:lang w:eastAsia="nb-NO"/>
        </w:rPr>
        <w:t xml:space="preserve">«Det skal velges produkter til byggverk uten, eller med lavt, innhold av helse- eller miljøskadelige </w:t>
      </w:r>
      <w:r w:rsidR="00D019C2" w:rsidRPr="00A11BBE">
        <w:rPr>
          <w:lang w:eastAsia="nb-NO"/>
        </w:rPr>
        <w:t>stoffer ...</w:t>
      </w:r>
      <w:r w:rsidRPr="00A11BBE">
        <w:rPr>
          <w:lang w:eastAsia="nb-NO"/>
        </w:rPr>
        <w:t>» (§ 9-2 Helse- og miljøskadelige stoffer)” og gjelder alle nybygg og totalrehabiliteringer.</w:t>
      </w:r>
    </w:p>
    <w:p w14:paraId="33C22EBB" w14:textId="3B879001" w:rsidR="002D3051" w:rsidRDefault="002D3051" w:rsidP="002D3051">
      <w:pPr>
        <w:pStyle w:val="Brdtekst"/>
        <w:rPr>
          <w:lang w:eastAsia="nb-NO"/>
        </w:rPr>
      </w:pPr>
    </w:p>
    <w:p w14:paraId="5AAC488F" w14:textId="1E6879C2" w:rsidR="002D3051" w:rsidRDefault="002D3051" w:rsidP="002D3051">
      <w:pPr>
        <w:pStyle w:val="Brdtekst"/>
        <w:rPr>
          <w:lang w:eastAsia="nb-NO"/>
        </w:rPr>
      </w:pPr>
    </w:p>
    <w:p w14:paraId="6C6E9C54" w14:textId="1A30CE98" w:rsidR="000E2817" w:rsidRDefault="000E2817">
      <w:pPr>
        <w:spacing w:line="210" w:lineRule="atLeast"/>
        <w:rPr>
          <w:rFonts w:eastAsia="Times New Roman" w:cs="Times New Roman"/>
          <w:b/>
          <w:bCs/>
          <w:sz w:val="32"/>
          <w:szCs w:val="28"/>
          <w:lang w:eastAsia="nb-NO"/>
        </w:rPr>
      </w:pPr>
      <w:bookmarkStart w:id="161" w:name="_Toc42334972"/>
    </w:p>
    <w:p w14:paraId="70FEAE46" w14:textId="77777777" w:rsidR="0073347B" w:rsidRDefault="0073347B">
      <w:pPr>
        <w:spacing w:line="210" w:lineRule="atLeast"/>
        <w:rPr>
          <w:rFonts w:eastAsia="Times New Roman" w:cs="Times New Roman"/>
          <w:b/>
          <w:bCs/>
          <w:sz w:val="32"/>
          <w:szCs w:val="28"/>
          <w:lang w:eastAsia="nb-NO"/>
        </w:rPr>
      </w:pPr>
      <w:r>
        <w:rPr>
          <w:lang w:eastAsia="nb-NO"/>
        </w:rPr>
        <w:br w:type="page"/>
      </w:r>
    </w:p>
    <w:p w14:paraId="07C0D1E1" w14:textId="6DB5C2CA" w:rsidR="00A41E6A" w:rsidRPr="006A4DF5" w:rsidRDefault="006A4DF5" w:rsidP="00E34780">
      <w:pPr>
        <w:pStyle w:val="Overskrift1"/>
        <w:rPr>
          <w:lang w:eastAsia="nb-NO"/>
        </w:rPr>
      </w:pPr>
      <w:bookmarkStart w:id="162" w:name="_Toc71789388"/>
      <w:r w:rsidRPr="006A4DF5">
        <w:rPr>
          <w:lang w:eastAsia="nb-NO"/>
        </w:rPr>
        <w:lastRenderedPageBreak/>
        <w:t xml:space="preserve">4 </w:t>
      </w:r>
      <w:r w:rsidR="00E27E0E" w:rsidRPr="006A4DF5">
        <w:rPr>
          <w:rFonts w:eastAsiaTheme="minorEastAsia"/>
          <w:lang w:eastAsia="nb-NO"/>
        </w:rPr>
        <w:t>Adkomstmuligheter</w:t>
      </w:r>
      <w:r w:rsidR="00693EC6" w:rsidRPr="006A4DF5">
        <w:rPr>
          <w:rFonts w:eastAsiaTheme="minorEastAsia"/>
          <w:lang w:eastAsia="nb-NO"/>
        </w:rPr>
        <w:t xml:space="preserve"> og lokalisering</w:t>
      </w:r>
      <w:bookmarkEnd w:id="161"/>
      <w:bookmarkEnd w:id="162"/>
      <w:r w:rsidR="00791632" w:rsidRPr="006A4DF5">
        <w:rPr>
          <w:rFonts w:eastAsiaTheme="minorEastAsia"/>
          <w:lang w:eastAsia="nb-NO"/>
        </w:rPr>
        <w:t xml:space="preserve"> </w:t>
      </w:r>
    </w:p>
    <w:p w14:paraId="4C099A75" w14:textId="6428A3D5" w:rsidR="006F3192" w:rsidRDefault="006A4DF5" w:rsidP="00E34780">
      <w:pPr>
        <w:pStyle w:val="Overskrift2"/>
        <w:rPr>
          <w:rFonts w:eastAsiaTheme="minorEastAsia"/>
          <w:lang w:eastAsia="nb-NO"/>
        </w:rPr>
      </w:pPr>
      <w:bookmarkStart w:id="163" w:name="_Toc42334973"/>
      <w:bookmarkStart w:id="164" w:name="_Toc71789389"/>
      <w:bookmarkStart w:id="165" w:name="_Hlk43841965"/>
      <w:r w:rsidRPr="006A4DF5">
        <w:rPr>
          <w:lang w:eastAsia="nb-NO"/>
        </w:rPr>
        <w:t xml:space="preserve">4.a </w:t>
      </w:r>
      <w:r w:rsidR="00E27E0E" w:rsidRPr="006A4DF5">
        <w:rPr>
          <w:rFonts w:eastAsiaTheme="minorEastAsia"/>
          <w:lang w:eastAsia="nb-NO"/>
        </w:rPr>
        <w:t>Adkomstmuligheter</w:t>
      </w:r>
      <w:bookmarkEnd w:id="163"/>
      <w:r w:rsidR="00693EC6" w:rsidRPr="006A4DF5">
        <w:rPr>
          <w:rFonts w:eastAsiaTheme="minorEastAsia"/>
          <w:lang w:eastAsia="nb-NO"/>
        </w:rPr>
        <w:t xml:space="preserve"> </w:t>
      </w:r>
      <w:r w:rsidR="00797763">
        <w:rPr>
          <w:rFonts w:eastAsiaTheme="minorEastAsia"/>
          <w:lang w:eastAsia="nb-NO"/>
        </w:rPr>
        <w:t>til bygget</w:t>
      </w:r>
      <w:bookmarkEnd w:id="164"/>
    </w:p>
    <w:p w14:paraId="4195C459" w14:textId="086051F3" w:rsidR="00A41E6A" w:rsidRDefault="008477FA" w:rsidP="00E404F7">
      <w:pPr>
        <w:rPr>
          <w:rFonts w:eastAsiaTheme="minorEastAsia"/>
          <w:lang w:eastAsia="nb-NO"/>
        </w:rPr>
      </w:pPr>
      <w:bookmarkStart w:id="166" w:name="_Toc42334974"/>
      <w:bookmarkEnd w:id="165"/>
      <w:r>
        <w:rPr>
          <w:noProof/>
          <w:lang w:eastAsia="nb-NO"/>
        </w:rPr>
        <w:pict w14:anchorId="66DB19E3">
          <v:rect id="_x0000_i1044" alt="" style="width:436.35pt;height:.05pt;mso-width-percent:0;mso-height-percent:0;mso-width-percent:0;mso-height-percent:0" o:hrpct="962" o:hralign="center" o:hrstd="t" o:hrnoshade="t" o:hr="t" fillcolor="black [3213]" stroked="f"/>
        </w:pict>
      </w:r>
      <w:bookmarkEnd w:id="166"/>
    </w:p>
    <w:p w14:paraId="0F3EAF4A" w14:textId="5EFFA257" w:rsidR="00A11BBE" w:rsidRPr="00A11BBE" w:rsidRDefault="00A11BBE" w:rsidP="002D3051">
      <w:pPr>
        <w:pStyle w:val="Brdtekst"/>
        <w:rPr>
          <w:lang w:eastAsia="nb-NO"/>
        </w:rPr>
      </w:pPr>
      <w:bookmarkStart w:id="167" w:name="_Hlk42541809"/>
      <w:r w:rsidRPr="00A11BBE">
        <w:rPr>
          <w:lang w:eastAsia="nb-NO"/>
        </w:rPr>
        <w:t>Kriteriet skal sørge for at det fin</w:t>
      </w:r>
      <w:r w:rsidR="00AA2E2E">
        <w:rPr>
          <w:lang w:eastAsia="nb-NO"/>
        </w:rPr>
        <w:t>ne</w:t>
      </w:r>
      <w:r w:rsidRPr="00A11BBE">
        <w:rPr>
          <w:lang w:eastAsia="nb-NO"/>
        </w:rPr>
        <w:t xml:space="preserve">s tilstrekkelig med ladestasjoner for el-sykler og el-biler, </w:t>
      </w:r>
      <w:r w:rsidR="00AA2E2E">
        <w:rPr>
          <w:lang w:eastAsia="nb-NO"/>
        </w:rPr>
        <w:t xml:space="preserve">for å legge til rette for </w:t>
      </w:r>
      <w:r w:rsidR="008A63CF">
        <w:rPr>
          <w:lang w:eastAsia="nb-NO"/>
        </w:rPr>
        <w:t>miljøvennlig adkomst til bygget. Kriteriet skal også sørge for at</w:t>
      </w:r>
      <w:r w:rsidRPr="00A11BBE">
        <w:rPr>
          <w:lang w:eastAsia="nb-NO"/>
        </w:rPr>
        <w:t xml:space="preserve"> kravene til universell utforming for adkomst til bygg er ivaretatt.</w:t>
      </w:r>
      <w:r w:rsidR="002067AB">
        <w:rPr>
          <w:lang w:eastAsia="nb-NO"/>
        </w:rPr>
        <w:t xml:space="preserve"> </w:t>
      </w:r>
      <w:r w:rsidRPr="00A11BBE">
        <w:rPr>
          <w:lang w:eastAsia="nb-NO"/>
        </w:rPr>
        <w:t xml:space="preserve"> </w:t>
      </w:r>
      <w:r w:rsidR="008A63CF">
        <w:rPr>
          <w:lang w:eastAsia="nb-NO"/>
        </w:rPr>
        <w:t xml:space="preserve">Bygg bør være tilrettelagt for alle mennesker uavhengig av funksjonsevne. </w:t>
      </w:r>
      <w:r w:rsidR="002067AB">
        <w:rPr>
          <w:lang w:eastAsia="nb-NO"/>
        </w:rPr>
        <w:t>Krav til universell utforming er beskrevet i funksjonskrav 6a.</w:t>
      </w:r>
    </w:p>
    <w:p w14:paraId="11BB50C6" w14:textId="77777777" w:rsidR="00E34780" w:rsidRDefault="00E34780" w:rsidP="00E34780">
      <w:pPr>
        <w:pStyle w:val="Overskrift3"/>
        <w:rPr>
          <w:lang w:eastAsia="nb-NO"/>
        </w:rPr>
      </w:pPr>
      <w:bookmarkStart w:id="168" w:name="_Toc42334975"/>
      <w:bookmarkEnd w:id="167"/>
      <w:r>
        <w:rPr>
          <w:lang w:eastAsia="nb-NO"/>
        </w:rPr>
        <w:t>Funksjonskriterier</w:t>
      </w:r>
      <w:bookmarkEnd w:id="168"/>
    </w:p>
    <w:p w14:paraId="5A1683B6" w14:textId="77777777" w:rsidR="00E34780" w:rsidRPr="00E34780" w:rsidRDefault="00E34780" w:rsidP="00D053A1">
      <w:pPr>
        <w:pStyle w:val="Uthevetniv"/>
      </w:pPr>
      <w:r w:rsidRPr="00E34780">
        <w:t>Forbildenivå</w:t>
      </w:r>
    </w:p>
    <w:p w14:paraId="4415DF45" w14:textId="7CD41B15" w:rsidR="00527A37" w:rsidRPr="009F63B6" w:rsidRDefault="00A11BBE" w:rsidP="00307D1F">
      <w:pPr>
        <w:autoSpaceDE w:val="0"/>
        <w:autoSpaceDN w:val="0"/>
        <w:adjustRightInd w:val="0"/>
        <w:rPr>
          <w:rFonts w:cs="Arial"/>
        </w:rPr>
      </w:pPr>
      <w:r w:rsidRPr="00A11BBE">
        <w:rPr>
          <w:lang w:eastAsia="nb-NO"/>
        </w:rPr>
        <w:t xml:space="preserve">Som Høyt ambisjonsnivå + </w:t>
      </w:r>
      <w:r w:rsidR="00D019C2">
        <w:rPr>
          <w:lang w:eastAsia="nb-NO"/>
        </w:rPr>
        <w:br/>
      </w:r>
      <w:r w:rsidR="00307D1F" w:rsidRPr="009F63B6">
        <w:rPr>
          <w:rFonts w:cs="Arial"/>
        </w:rPr>
        <w:t xml:space="preserve">En mobilitetsplan/-strategi er utarbeidet for byggets brukere. </w:t>
      </w:r>
    </w:p>
    <w:p w14:paraId="0CCC4069" w14:textId="701FF919" w:rsidR="00307D1F" w:rsidRPr="009F63B6" w:rsidRDefault="00307D1F" w:rsidP="00307D1F">
      <w:pPr>
        <w:autoSpaceDE w:val="0"/>
        <w:autoSpaceDN w:val="0"/>
        <w:adjustRightInd w:val="0"/>
        <w:rPr>
          <w:rFonts w:cs="Arial"/>
        </w:rPr>
      </w:pPr>
      <w:r w:rsidRPr="009F63B6">
        <w:rPr>
          <w:rFonts w:cs="Arial"/>
        </w:rPr>
        <w:t>Mobilitetsplanen tar hensyn til alle slags reiser som er relevante for bygningskategorien og brukerne.</w:t>
      </w:r>
    </w:p>
    <w:p w14:paraId="12CFB804" w14:textId="77777777" w:rsidR="00307D1F" w:rsidRPr="009F63B6" w:rsidRDefault="00307D1F" w:rsidP="00307D1F">
      <w:pPr>
        <w:autoSpaceDE w:val="0"/>
        <w:autoSpaceDN w:val="0"/>
        <w:adjustRightInd w:val="0"/>
        <w:rPr>
          <w:rFonts w:cs="Arial"/>
        </w:rPr>
      </w:pPr>
    </w:p>
    <w:p w14:paraId="45D329F3" w14:textId="77777777" w:rsidR="00307D1F" w:rsidRPr="009F63B6" w:rsidRDefault="00307D1F" w:rsidP="00307D1F">
      <w:pPr>
        <w:autoSpaceDE w:val="0"/>
        <w:autoSpaceDN w:val="0"/>
        <w:adjustRightInd w:val="0"/>
        <w:rPr>
          <w:rFonts w:cs="Arial"/>
        </w:rPr>
      </w:pPr>
      <w:r w:rsidRPr="009F63B6">
        <w:rPr>
          <w:rFonts w:cs="Arial"/>
        </w:rPr>
        <w:t>Mobilitetsplanen/-strategien struktureres for å oppfylle behovene til den aktuelle tomten og har tatt</w:t>
      </w:r>
    </w:p>
    <w:p w14:paraId="50FD2778" w14:textId="77777777" w:rsidR="00307D1F" w:rsidRPr="009F63B6" w:rsidRDefault="00307D1F" w:rsidP="00307D1F">
      <w:pPr>
        <w:autoSpaceDE w:val="0"/>
        <w:autoSpaceDN w:val="0"/>
        <w:adjustRightInd w:val="0"/>
        <w:rPr>
          <w:rFonts w:cs="Arial"/>
        </w:rPr>
      </w:pPr>
      <w:r w:rsidRPr="009F63B6">
        <w:rPr>
          <w:rFonts w:cs="Arial"/>
        </w:rPr>
        <w:t>hensyn til funnene fra en tomtespesifikk reisevaneundersøkelse/-vurdering som minst omfatter følgende:</w:t>
      </w:r>
    </w:p>
    <w:p w14:paraId="1ADFF86B" w14:textId="15A439AF" w:rsidR="00307D1F" w:rsidRPr="009F63B6" w:rsidRDefault="005C6F41" w:rsidP="00307D1F">
      <w:pPr>
        <w:pStyle w:val="Listeavsnitt"/>
        <w:widowControl/>
        <w:numPr>
          <w:ilvl w:val="0"/>
          <w:numId w:val="51"/>
        </w:numPr>
        <w:adjustRightInd w:val="0"/>
        <w:contextualSpacing/>
        <w:rPr>
          <w:sz w:val="17"/>
          <w:szCs w:val="17"/>
        </w:rPr>
      </w:pPr>
      <w:r>
        <w:rPr>
          <w:sz w:val="17"/>
          <w:szCs w:val="17"/>
        </w:rPr>
        <w:t>D</w:t>
      </w:r>
      <w:r w:rsidR="00307D1F" w:rsidRPr="009F63B6">
        <w:rPr>
          <w:sz w:val="17"/>
          <w:szCs w:val="17"/>
        </w:rPr>
        <w:t xml:space="preserve">ersom det er relevant, eksisterende mobilitetsmønstre og meninger blant eksisterende bygnings og tomtebrukere </w:t>
      </w:r>
      <w:proofErr w:type="gramStart"/>
      <w:r w:rsidR="00307D1F" w:rsidRPr="009F63B6">
        <w:rPr>
          <w:sz w:val="17"/>
          <w:szCs w:val="17"/>
        </w:rPr>
        <w:t>vedrørende</w:t>
      </w:r>
      <w:proofErr w:type="gramEnd"/>
      <w:r w:rsidR="00307D1F" w:rsidRPr="009F63B6">
        <w:rPr>
          <w:sz w:val="17"/>
          <w:szCs w:val="17"/>
        </w:rPr>
        <w:t xml:space="preserve"> sykling og gåing, slik at begrensninger og muligheter kan kartlegges</w:t>
      </w:r>
    </w:p>
    <w:p w14:paraId="1D49E1D6" w14:textId="58459CF4" w:rsidR="00307D1F" w:rsidRPr="009F63B6" w:rsidRDefault="005C6F41" w:rsidP="00307D1F">
      <w:pPr>
        <w:pStyle w:val="Listeavsnitt"/>
        <w:widowControl/>
        <w:numPr>
          <w:ilvl w:val="0"/>
          <w:numId w:val="51"/>
        </w:numPr>
        <w:adjustRightInd w:val="0"/>
        <w:contextualSpacing/>
        <w:rPr>
          <w:sz w:val="17"/>
          <w:szCs w:val="17"/>
        </w:rPr>
      </w:pPr>
      <w:r>
        <w:rPr>
          <w:sz w:val="17"/>
          <w:szCs w:val="17"/>
        </w:rPr>
        <w:t>M</w:t>
      </w:r>
      <w:r w:rsidR="00307D1F" w:rsidRPr="009F63B6">
        <w:rPr>
          <w:sz w:val="17"/>
          <w:szCs w:val="17"/>
        </w:rPr>
        <w:t>obilitetsmønstre og transportpåvirkning for fremtidige bygningsbrukere</w:t>
      </w:r>
    </w:p>
    <w:p w14:paraId="366994BA" w14:textId="01A32731" w:rsidR="00307D1F" w:rsidRPr="009F63B6" w:rsidRDefault="005C6F41" w:rsidP="00307D1F">
      <w:pPr>
        <w:pStyle w:val="Listeavsnitt"/>
        <w:widowControl/>
        <w:numPr>
          <w:ilvl w:val="0"/>
          <w:numId w:val="51"/>
        </w:numPr>
        <w:adjustRightInd w:val="0"/>
        <w:contextualSpacing/>
        <w:rPr>
          <w:sz w:val="17"/>
          <w:szCs w:val="17"/>
        </w:rPr>
      </w:pPr>
      <w:r>
        <w:rPr>
          <w:sz w:val="17"/>
          <w:szCs w:val="17"/>
        </w:rPr>
        <w:t>G</w:t>
      </w:r>
      <w:r w:rsidR="00307D1F" w:rsidRPr="009F63B6">
        <w:rPr>
          <w:sz w:val="17"/>
          <w:szCs w:val="17"/>
        </w:rPr>
        <w:t>jeldende lokalt miljø for gående og syklende (også med hensyn til besøkende som kan komme i</w:t>
      </w:r>
    </w:p>
    <w:p w14:paraId="0B7B7013" w14:textId="77777777" w:rsidR="00307D1F" w:rsidRPr="009F63B6" w:rsidRDefault="00307D1F" w:rsidP="004E6056">
      <w:pPr>
        <w:pStyle w:val="Listeavsnitt"/>
        <w:widowControl/>
        <w:adjustRightInd w:val="0"/>
        <w:ind w:left="720" w:firstLine="0"/>
        <w:contextualSpacing/>
        <w:rPr>
          <w:sz w:val="17"/>
          <w:szCs w:val="17"/>
        </w:rPr>
      </w:pPr>
      <w:r w:rsidRPr="009F63B6">
        <w:rPr>
          <w:sz w:val="17"/>
          <w:szCs w:val="17"/>
        </w:rPr>
        <w:t>følge med små barn), f.eks. tilknytning til nærmeste offentlige vei, gang- og sykkeltraseer, samt</w:t>
      </w:r>
    </w:p>
    <w:p w14:paraId="19874DD7" w14:textId="77777777" w:rsidR="00307D1F" w:rsidRPr="009F63B6" w:rsidRDefault="00307D1F" w:rsidP="004E6056">
      <w:pPr>
        <w:pStyle w:val="Listeavsnitt"/>
        <w:widowControl/>
        <w:adjustRightInd w:val="0"/>
        <w:ind w:left="720" w:firstLine="0"/>
        <w:contextualSpacing/>
        <w:rPr>
          <w:sz w:val="17"/>
          <w:szCs w:val="17"/>
        </w:rPr>
      </w:pPr>
      <w:r w:rsidRPr="009F63B6">
        <w:rPr>
          <w:sz w:val="17"/>
          <w:szCs w:val="17"/>
        </w:rPr>
        <w:t>kollektivtransport</w:t>
      </w:r>
    </w:p>
    <w:p w14:paraId="76C1E8C6" w14:textId="6B234183" w:rsidR="00307D1F" w:rsidRPr="009F63B6" w:rsidRDefault="005C6F41" w:rsidP="00307D1F">
      <w:pPr>
        <w:pStyle w:val="Listeavsnitt"/>
        <w:widowControl/>
        <w:numPr>
          <w:ilvl w:val="0"/>
          <w:numId w:val="51"/>
        </w:numPr>
        <w:adjustRightInd w:val="0"/>
        <w:contextualSpacing/>
        <w:rPr>
          <w:sz w:val="17"/>
          <w:szCs w:val="17"/>
        </w:rPr>
      </w:pPr>
      <w:r>
        <w:rPr>
          <w:sz w:val="17"/>
          <w:szCs w:val="17"/>
        </w:rPr>
        <w:t>A</w:t>
      </w:r>
      <w:r w:rsidR="00307D1F" w:rsidRPr="009F63B6">
        <w:rPr>
          <w:sz w:val="17"/>
          <w:szCs w:val="17"/>
        </w:rPr>
        <w:t>tkomst for funksjonshemmede (med hensyn til hensyn til forskjellige grader av nedsatt mobilitet og</w:t>
      </w:r>
    </w:p>
    <w:p w14:paraId="080BF290" w14:textId="77777777" w:rsidR="00307D1F" w:rsidRPr="009F63B6" w:rsidRDefault="00307D1F" w:rsidP="004E6056">
      <w:pPr>
        <w:pStyle w:val="Listeavsnitt"/>
        <w:widowControl/>
        <w:adjustRightInd w:val="0"/>
        <w:ind w:left="720" w:firstLine="0"/>
        <w:contextualSpacing/>
        <w:rPr>
          <w:sz w:val="17"/>
          <w:szCs w:val="17"/>
        </w:rPr>
      </w:pPr>
      <w:r w:rsidRPr="009F63B6">
        <w:rPr>
          <w:sz w:val="17"/>
          <w:szCs w:val="17"/>
        </w:rPr>
        <w:t>synshemming)</w:t>
      </w:r>
    </w:p>
    <w:p w14:paraId="4D6530E3" w14:textId="42954011" w:rsidR="00307D1F" w:rsidRPr="009F63B6" w:rsidRDefault="005C6F41" w:rsidP="00307D1F">
      <w:pPr>
        <w:pStyle w:val="Listeavsnitt"/>
        <w:widowControl/>
        <w:numPr>
          <w:ilvl w:val="0"/>
          <w:numId w:val="51"/>
        </w:numPr>
        <w:adjustRightInd w:val="0"/>
        <w:contextualSpacing/>
        <w:rPr>
          <w:sz w:val="17"/>
          <w:szCs w:val="17"/>
        </w:rPr>
      </w:pPr>
      <w:r>
        <w:rPr>
          <w:sz w:val="17"/>
          <w:szCs w:val="17"/>
        </w:rPr>
        <w:t>K</w:t>
      </w:r>
      <w:r w:rsidR="00307D1F" w:rsidRPr="009F63B6">
        <w:rPr>
          <w:sz w:val="17"/>
          <w:szCs w:val="17"/>
        </w:rPr>
        <w:t>ollektivtransport som betjener tomten</w:t>
      </w:r>
    </w:p>
    <w:p w14:paraId="3E11659B" w14:textId="72C7ACC1" w:rsidR="00307D1F" w:rsidRPr="009F63B6" w:rsidRDefault="005C6F41" w:rsidP="00307D1F">
      <w:pPr>
        <w:pStyle w:val="Listeavsnitt"/>
        <w:widowControl/>
        <w:numPr>
          <w:ilvl w:val="0"/>
          <w:numId w:val="51"/>
        </w:numPr>
        <w:adjustRightInd w:val="0"/>
        <w:contextualSpacing/>
        <w:rPr>
          <w:sz w:val="17"/>
          <w:szCs w:val="17"/>
        </w:rPr>
      </w:pPr>
      <w:r>
        <w:rPr>
          <w:sz w:val="17"/>
          <w:szCs w:val="17"/>
        </w:rPr>
        <w:t>T</w:t>
      </w:r>
      <w:r w:rsidR="00307D1F" w:rsidRPr="009F63B6">
        <w:rPr>
          <w:sz w:val="17"/>
          <w:szCs w:val="17"/>
        </w:rPr>
        <w:t>ilgjengelige fasiliteter for syklende</w:t>
      </w:r>
    </w:p>
    <w:p w14:paraId="3C73CFCA" w14:textId="77777777" w:rsidR="00307D1F" w:rsidRPr="009F63B6" w:rsidRDefault="00307D1F" w:rsidP="00307D1F">
      <w:pPr>
        <w:autoSpaceDE w:val="0"/>
        <w:autoSpaceDN w:val="0"/>
        <w:adjustRightInd w:val="0"/>
        <w:rPr>
          <w:rFonts w:cs="Arial"/>
        </w:rPr>
      </w:pPr>
    </w:p>
    <w:p w14:paraId="41F7421D" w14:textId="77777777" w:rsidR="00307D1F" w:rsidRPr="009F63B6" w:rsidRDefault="00307D1F" w:rsidP="00307D1F">
      <w:pPr>
        <w:autoSpaceDE w:val="0"/>
        <w:autoSpaceDN w:val="0"/>
        <w:adjustRightInd w:val="0"/>
        <w:rPr>
          <w:rFonts w:cs="Arial"/>
        </w:rPr>
      </w:pPr>
      <w:r w:rsidRPr="009F63B6">
        <w:rPr>
          <w:rFonts w:cs="Arial"/>
        </w:rPr>
        <w:t>Mobilitetsplanen/-strategien omfatter en tiltakspakke som har blitt brukt i forbindelse med prosjekteringen</w:t>
      </w:r>
    </w:p>
    <w:p w14:paraId="111C4223" w14:textId="713B6D7C" w:rsidR="00307D1F" w:rsidRPr="009F63B6" w:rsidRDefault="00307D1F" w:rsidP="00307D1F">
      <w:pPr>
        <w:autoSpaceDE w:val="0"/>
        <w:autoSpaceDN w:val="0"/>
        <w:adjustRightInd w:val="0"/>
        <w:rPr>
          <w:rFonts w:cs="Arial"/>
        </w:rPr>
      </w:pPr>
      <w:r w:rsidRPr="009F63B6">
        <w:rPr>
          <w:rFonts w:cs="Arial"/>
        </w:rPr>
        <w:t>av utbyggingen for å oppfylle målene med mobilitetsplanen og begrense bilbaserte mobilitetsmønstre.</w:t>
      </w:r>
      <w:r w:rsidR="00527A37">
        <w:rPr>
          <w:rFonts w:cs="Arial"/>
        </w:rPr>
        <w:t xml:space="preserve"> </w:t>
      </w:r>
      <w:r w:rsidRPr="009F63B6">
        <w:rPr>
          <w:rFonts w:cs="Arial"/>
        </w:rPr>
        <w:t>Dette er vist i spesifikke eksempler som:</w:t>
      </w:r>
    </w:p>
    <w:p w14:paraId="0422031F" w14:textId="77777777" w:rsidR="00307D1F" w:rsidRPr="009F63B6" w:rsidRDefault="00307D1F" w:rsidP="00307D1F">
      <w:pPr>
        <w:pStyle w:val="Listeavsnitt"/>
        <w:widowControl/>
        <w:numPr>
          <w:ilvl w:val="0"/>
          <w:numId w:val="52"/>
        </w:numPr>
        <w:adjustRightInd w:val="0"/>
        <w:contextualSpacing/>
        <w:rPr>
          <w:sz w:val="17"/>
          <w:szCs w:val="17"/>
        </w:rPr>
      </w:pPr>
      <w:r w:rsidRPr="009F63B6">
        <w:rPr>
          <w:sz w:val="17"/>
          <w:szCs w:val="17"/>
        </w:rPr>
        <w:t>Tilby reserverte parkeringsplasser for personer som kjører bil sammen (samkjøring)</w:t>
      </w:r>
    </w:p>
    <w:p w14:paraId="27DE7DE7" w14:textId="77777777" w:rsidR="00307D1F" w:rsidRPr="009F63B6" w:rsidRDefault="00307D1F" w:rsidP="00307D1F">
      <w:pPr>
        <w:pStyle w:val="Listeavsnitt"/>
        <w:widowControl/>
        <w:numPr>
          <w:ilvl w:val="0"/>
          <w:numId w:val="52"/>
        </w:numPr>
        <w:adjustRightInd w:val="0"/>
        <w:contextualSpacing/>
        <w:rPr>
          <w:sz w:val="17"/>
          <w:szCs w:val="17"/>
        </w:rPr>
      </w:pPr>
      <w:r w:rsidRPr="009F63B6">
        <w:rPr>
          <w:sz w:val="17"/>
          <w:szCs w:val="17"/>
        </w:rPr>
        <w:t>Tilby hensiktsmessige fasiliteter for sykkelparkering og omkledning</w:t>
      </w:r>
    </w:p>
    <w:p w14:paraId="1D90BEE4" w14:textId="0FE4142D" w:rsidR="00307D1F" w:rsidRPr="009F63B6" w:rsidRDefault="005C6F41" w:rsidP="00307D1F">
      <w:pPr>
        <w:pStyle w:val="Listeavsnitt"/>
        <w:widowControl/>
        <w:numPr>
          <w:ilvl w:val="0"/>
          <w:numId w:val="52"/>
        </w:numPr>
        <w:adjustRightInd w:val="0"/>
        <w:contextualSpacing/>
        <w:rPr>
          <w:sz w:val="17"/>
          <w:szCs w:val="17"/>
        </w:rPr>
      </w:pPr>
      <w:r>
        <w:rPr>
          <w:sz w:val="17"/>
          <w:szCs w:val="17"/>
        </w:rPr>
        <w:t>B</w:t>
      </w:r>
      <w:r w:rsidR="00307D1F" w:rsidRPr="009F63B6">
        <w:rPr>
          <w:sz w:val="17"/>
          <w:szCs w:val="17"/>
        </w:rPr>
        <w:t>elysning, utforming av uteområder og ly for å gjøre områder for gående og venteområder for kollektivtransport mer behagelige</w:t>
      </w:r>
    </w:p>
    <w:p w14:paraId="54F7FE9A" w14:textId="3BE6CC01" w:rsidR="00307D1F" w:rsidRPr="009F63B6" w:rsidRDefault="005C6F41" w:rsidP="00307D1F">
      <w:pPr>
        <w:pStyle w:val="Listeavsnitt"/>
        <w:widowControl/>
        <w:numPr>
          <w:ilvl w:val="0"/>
          <w:numId w:val="52"/>
        </w:numPr>
        <w:adjustRightInd w:val="0"/>
        <w:contextualSpacing/>
        <w:rPr>
          <w:sz w:val="17"/>
          <w:szCs w:val="17"/>
        </w:rPr>
      </w:pPr>
      <w:proofErr w:type="spellStart"/>
      <w:r>
        <w:rPr>
          <w:sz w:val="17"/>
          <w:szCs w:val="17"/>
        </w:rPr>
        <w:t>F</w:t>
      </w:r>
      <w:r w:rsidR="00307D1F" w:rsidRPr="009F63B6">
        <w:rPr>
          <w:sz w:val="17"/>
          <w:szCs w:val="17"/>
        </w:rPr>
        <w:t>remforhandling</w:t>
      </w:r>
      <w:proofErr w:type="spellEnd"/>
      <w:r w:rsidR="00307D1F" w:rsidRPr="009F63B6">
        <w:rPr>
          <w:sz w:val="17"/>
          <w:szCs w:val="17"/>
        </w:rPr>
        <w:t xml:space="preserve"> av bedre busstjenester, dvs. endre bussruter eller tilby rabatter</w:t>
      </w:r>
    </w:p>
    <w:p w14:paraId="48EF489D" w14:textId="202D0B0C" w:rsidR="00307D1F" w:rsidRPr="009F63B6" w:rsidRDefault="005C6F41" w:rsidP="00307D1F">
      <w:pPr>
        <w:pStyle w:val="Listeavsnitt"/>
        <w:widowControl/>
        <w:numPr>
          <w:ilvl w:val="0"/>
          <w:numId w:val="52"/>
        </w:numPr>
        <w:adjustRightInd w:val="0"/>
        <w:contextualSpacing/>
        <w:rPr>
          <w:sz w:val="17"/>
          <w:szCs w:val="17"/>
        </w:rPr>
      </w:pPr>
      <w:r>
        <w:rPr>
          <w:sz w:val="17"/>
          <w:szCs w:val="17"/>
        </w:rPr>
        <w:t>B</w:t>
      </w:r>
      <w:r w:rsidR="00307D1F" w:rsidRPr="009F63B6">
        <w:rPr>
          <w:sz w:val="17"/>
          <w:szCs w:val="17"/>
        </w:rPr>
        <w:t>egrensning av og/eller innføring av betaling for bilparkering</w:t>
      </w:r>
    </w:p>
    <w:p w14:paraId="1EC193BE" w14:textId="7B0D862D" w:rsidR="00307D1F" w:rsidRPr="009F63B6" w:rsidRDefault="005C6F41" w:rsidP="00307D1F">
      <w:pPr>
        <w:pStyle w:val="Listeavsnitt"/>
        <w:widowControl/>
        <w:numPr>
          <w:ilvl w:val="0"/>
          <w:numId w:val="52"/>
        </w:numPr>
        <w:adjustRightInd w:val="0"/>
        <w:contextualSpacing/>
        <w:rPr>
          <w:sz w:val="17"/>
          <w:szCs w:val="17"/>
        </w:rPr>
      </w:pPr>
      <w:r>
        <w:rPr>
          <w:sz w:val="17"/>
          <w:szCs w:val="17"/>
        </w:rPr>
        <w:t>K</w:t>
      </w:r>
      <w:r w:rsidR="00307D1F" w:rsidRPr="009F63B6">
        <w:rPr>
          <w:sz w:val="17"/>
          <w:szCs w:val="17"/>
        </w:rPr>
        <w:t>riterier for resepsjonsområder der informasjon om kollektivtransport eller bildeling/samkjøring kan gjøres tilgjengelig</w:t>
      </w:r>
    </w:p>
    <w:p w14:paraId="034D984C" w14:textId="77777777" w:rsidR="00307D1F" w:rsidRPr="009F63B6" w:rsidRDefault="00307D1F" w:rsidP="00307D1F">
      <w:pPr>
        <w:pStyle w:val="Listeavsnitt"/>
        <w:widowControl/>
        <w:numPr>
          <w:ilvl w:val="0"/>
          <w:numId w:val="52"/>
        </w:numPr>
        <w:adjustRightInd w:val="0"/>
        <w:contextualSpacing/>
        <w:rPr>
          <w:sz w:val="17"/>
          <w:szCs w:val="17"/>
        </w:rPr>
      </w:pPr>
      <w:r w:rsidRPr="009F63B6">
        <w:rPr>
          <w:sz w:val="17"/>
          <w:szCs w:val="17"/>
        </w:rPr>
        <w:t>God tilretteleggelse for gående og syklende (for alle typer brukere uavhengig av grad av nedsatt mobilitet eller synshemminger) ved etablering av sykkeltraseer, sikre overganger, direkteruter, egnede taktile overflater, god belysning, samt skilting til andre servicetilbud, knutepunkter for kollektivtransport og tilknyttede gang- og sykkeltraseer utenfor tomten</w:t>
      </w:r>
    </w:p>
    <w:p w14:paraId="52D85EE5" w14:textId="50E15CBD" w:rsidR="00307D1F" w:rsidRPr="009F63B6" w:rsidRDefault="005C6F41" w:rsidP="00307D1F">
      <w:pPr>
        <w:pStyle w:val="Listeavsnitt"/>
        <w:widowControl/>
        <w:numPr>
          <w:ilvl w:val="0"/>
          <w:numId w:val="52"/>
        </w:numPr>
        <w:adjustRightInd w:val="0"/>
        <w:contextualSpacing/>
        <w:rPr>
          <w:sz w:val="17"/>
          <w:szCs w:val="17"/>
        </w:rPr>
      </w:pPr>
      <w:r>
        <w:rPr>
          <w:sz w:val="17"/>
          <w:szCs w:val="17"/>
        </w:rPr>
        <w:t>E</w:t>
      </w:r>
      <w:r w:rsidR="00307D1F" w:rsidRPr="009F63B6">
        <w:rPr>
          <w:sz w:val="17"/>
          <w:szCs w:val="17"/>
        </w:rPr>
        <w:t>tablering av hensiktsmessige avstignings-/venteområder for drosjer</w:t>
      </w:r>
    </w:p>
    <w:p w14:paraId="51BD5561" w14:textId="70AFAA2E" w:rsidR="00307D1F" w:rsidRPr="009F63B6" w:rsidRDefault="005C6F41" w:rsidP="00307D1F">
      <w:pPr>
        <w:pStyle w:val="Listeavsnitt"/>
        <w:widowControl/>
        <w:numPr>
          <w:ilvl w:val="0"/>
          <w:numId w:val="52"/>
        </w:numPr>
        <w:adjustRightInd w:val="0"/>
        <w:contextualSpacing/>
        <w:rPr>
          <w:sz w:val="17"/>
          <w:szCs w:val="17"/>
        </w:rPr>
      </w:pPr>
      <w:r>
        <w:rPr>
          <w:sz w:val="17"/>
          <w:szCs w:val="17"/>
        </w:rPr>
        <w:t>B</w:t>
      </w:r>
      <w:r w:rsidR="00307D1F" w:rsidRPr="009F63B6">
        <w:rPr>
          <w:sz w:val="17"/>
          <w:szCs w:val="17"/>
        </w:rPr>
        <w:t>ekreftelse på at landlige bygg har hensiktsmessig tilgang til transport for å sikre at byggene betjener lokalsamfunnet på en god måte (dersom byggene er beregnet på det, f.eks. samfunnshus)</w:t>
      </w:r>
    </w:p>
    <w:p w14:paraId="67814114" w14:textId="77777777" w:rsidR="00307D1F" w:rsidRPr="009F63B6" w:rsidRDefault="00307D1F" w:rsidP="00307D1F">
      <w:pPr>
        <w:autoSpaceDE w:val="0"/>
        <w:autoSpaceDN w:val="0"/>
        <w:adjustRightInd w:val="0"/>
        <w:rPr>
          <w:rFonts w:cs="Arial"/>
        </w:rPr>
      </w:pPr>
    </w:p>
    <w:p w14:paraId="64AA8A1C" w14:textId="77777777" w:rsidR="00307D1F" w:rsidRPr="009F63B6" w:rsidRDefault="00307D1F" w:rsidP="00307D1F">
      <w:pPr>
        <w:autoSpaceDE w:val="0"/>
        <w:autoSpaceDN w:val="0"/>
        <w:adjustRightInd w:val="0"/>
        <w:rPr>
          <w:rFonts w:cs="Arial"/>
        </w:rPr>
      </w:pPr>
      <w:r w:rsidRPr="009F63B6">
        <w:rPr>
          <w:rFonts w:cs="Arial"/>
        </w:rPr>
        <w:t>Mobilitetsplanen/-strategien inkluderer tiltak skreddersydd for å begrense påvirkningen av driftsrelatert</w:t>
      </w:r>
    </w:p>
    <w:p w14:paraId="7D8138F2" w14:textId="77777777" w:rsidR="00307D1F" w:rsidRPr="009F63B6" w:rsidRDefault="00307D1F" w:rsidP="00307D1F">
      <w:pPr>
        <w:autoSpaceDE w:val="0"/>
        <w:autoSpaceDN w:val="0"/>
        <w:adjustRightInd w:val="0"/>
        <w:rPr>
          <w:rFonts w:cs="Arial"/>
        </w:rPr>
      </w:pPr>
      <w:r w:rsidRPr="009F63B6">
        <w:rPr>
          <w:rFonts w:cs="Arial"/>
        </w:rPr>
        <w:t>transport, f.eks. levering av forsyninger, utstyr og støttetjenester til og fra området.</w:t>
      </w:r>
    </w:p>
    <w:p w14:paraId="6172A7E1" w14:textId="77777777" w:rsidR="00307D1F" w:rsidRPr="009F63B6" w:rsidRDefault="00307D1F" w:rsidP="00307D1F">
      <w:pPr>
        <w:autoSpaceDE w:val="0"/>
        <w:autoSpaceDN w:val="0"/>
        <w:adjustRightInd w:val="0"/>
        <w:rPr>
          <w:rFonts w:cs="Arial"/>
        </w:rPr>
      </w:pPr>
    </w:p>
    <w:p w14:paraId="069F4845" w14:textId="77777777" w:rsidR="00307D1F" w:rsidRPr="009F63B6" w:rsidRDefault="00307D1F" w:rsidP="00307D1F">
      <w:pPr>
        <w:autoSpaceDE w:val="0"/>
        <w:autoSpaceDN w:val="0"/>
        <w:adjustRightInd w:val="0"/>
        <w:rPr>
          <w:rFonts w:cs="Arial"/>
        </w:rPr>
      </w:pPr>
      <w:r w:rsidRPr="009F63B6">
        <w:rPr>
          <w:rFonts w:cs="Arial"/>
        </w:rPr>
        <w:t>Dersom byggets sluttbruker er kjent, bekrefter de at mobilitetsplanen/-strategien vil bli gjennomført etter</w:t>
      </w:r>
    </w:p>
    <w:p w14:paraId="27A43744" w14:textId="77777777" w:rsidR="00307D1F" w:rsidRPr="006C5D4E" w:rsidRDefault="00307D1F" w:rsidP="00307D1F">
      <w:r w:rsidRPr="009F63B6">
        <w:rPr>
          <w:rFonts w:cs="Arial"/>
        </w:rPr>
        <w:t>oppføring (etter steg 6) og støttet av byggets ledelse under drift av dette.</w:t>
      </w:r>
    </w:p>
    <w:p w14:paraId="2469FD0F" w14:textId="61E8E805" w:rsidR="00384170" w:rsidRDefault="00384170" w:rsidP="002D3051">
      <w:pPr>
        <w:pStyle w:val="Brdtekst"/>
        <w:rPr>
          <w:lang w:eastAsia="nb-NO"/>
        </w:rPr>
      </w:pPr>
    </w:p>
    <w:p w14:paraId="2CC7B768" w14:textId="0707D895" w:rsidR="00E34780" w:rsidRDefault="00384170" w:rsidP="002D3051">
      <w:pPr>
        <w:pStyle w:val="Brdtekst"/>
        <w:rPr>
          <w:lang w:eastAsia="nb-NO"/>
        </w:rPr>
      </w:pPr>
      <w:r w:rsidRPr="009F63B6">
        <w:rPr>
          <w:b/>
          <w:bCs/>
          <w:i/>
          <w:iCs/>
          <w:lang w:eastAsia="nb-NO"/>
        </w:rPr>
        <w:t xml:space="preserve">Alternativt </w:t>
      </w:r>
      <w:r>
        <w:rPr>
          <w:lang w:eastAsia="nb-NO"/>
        </w:rPr>
        <w:t>skal b</w:t>
      </w:r>
      <w:r w:rsidR="00A11BBE" w:rsidRPr="00A11BBE">
        <w:rPr>
          <w:lang w:eastAsia="nb-NO"/>
        </w:rPr>
        <w:t>ygget tilfredsstille krav til 1 poeng i BREEAM-</w:t>
      </w:r>
      <w:r w:rsidR="008E776F" w:rsidRPr="00A11BBE">
        <w:rPr>
          <w:lang w:eastAsia="nb-NO"/>
        </w:rPr>
        <w:t>N</w:t>
      </w:r>
      <w:r w:rsidR="008E776F">
        <w:rPr>
          <w:lang w:eastAsia="nb-NO"/>
        </w:rPr>
        <w:t>OR</w:t>
      </w:r>
      <w:r w:rsidR="008E776F" w:rsidRPr="00A11BBE">
        <w:rPr>
          <w:lang w:eastAsia="nb-NO"/>
        </w:rPr>
        <w:t xml:space="preserve"> </w:t>
      </w:r>
      <w:proofErr w:type="spellStart"/>
      <w:r w:rsidR="00A11BBE" w:rsidRPr="00A11BBE">
        <w:rPr>
          <w:lang w:eastAsia="nb-NO"/>
        </w:rPr>
        <w:t>Tra</w:t>
      </w:r>
      <w:proofErr w:type="spellEnd"/>
      <w:r w:rsidR="00A11BBE" w:rsidRPr="00A11BBE">
        <w:rPr>
          <w:lang w:eastAsia="nb-NO"/>
        </w:rPr>
        <w:t xml:space="preserve"> 05 – Mobilitetsplan.</w:t>
      </w:r>
    </w:p>
    <w:p w14:paraId="4834F452" w14:textId="77777777" w:rsidR="005A7634" w:rsidRDefault="005A7634" w:rsidP="009A6431">
      <w:pPr>
        <w:pStyle w:val="Uthevetniv"/>
      </w:pPr>
    </w:p>
    <w:p w14:paraId="50278F95" w14:textId="088DEFCB" w:rsidR="00E34780" w:rsidRPr="00E34780" w:rsidRDefault="00E34780" w:rsidP="009A6431">
      <w:pPr>
        <w:pStyle w:val="Uthevetniv"/>
      </w:pPr>
      <w:r w:rsidRPr="00E34780">
        <w:t>Høyt ambisjonsnivå</w:t>
      </w:r>
    </w:p>
    <w:p w14:paraId="5B5E4231" w14:textId="77777777" w:rsidR="00A11BBE" w:rsidRPr="00A11BBE" w:rsidRDefault="00A11BBE" w:rsidP="009A6431">
      <w:pPr>
        <w:rPr>
          <w:lang w:eastAsia="nb-NO"/>
        </w:rPr>
      </w:pPr>
      <w:r w:rsidRPr="00A11BBE">
        <w:rPr>
          <w:lang w:eastAsia="nb-NO"/>
        </w:rPr>
        <w:t>Som Godt ambisjonsnivå +</w:t>
      </w:r>
    </w:p>
    <w:p w14:paraId="310EF712" w14:textId="26843A37" w:rsidR="00D05439" w:rsidRPr="009F63B6" w:rsidRDefault="00D05439" w:rsidP="00D05439">
      <w:pPr>
        <w:autoSpaceDE w:val="0"/>
        <w:autoSpaceDN w:val="0"/>
        <w:adjustRightInd w:val="0"/>
        <w:rPr>
          <w:rFonts w:cs="Arial"/>
        </w:rPr>
      </w:pPr>
      <w:r w:rsidRPr="009F63B6">
        <w:rPr>
          <w:rFonts w:cs="Arial"/>
        </w:rPr>
        <w:t>For å stimulere til bruk av alternativ transport skal bygget følgende antall sykkelparkeringer:</w:t>
      </w:r>
    </w:p>
    <w:p w14:paraId="262943A2" w14:textId="5BBAFFF0" w:rsidR="00D05439" w:rsidRPr="00530C76" w:rsidRDefault="00D05439" w:rsidP="009F63B6">
      <w:pPr>
        <w:pStyle w:val="Listeavsnitt"/>
        <w:numPr>
          <w:ilvl w:val="0"/>
          <w:numId w:val="53"/>
        </w:numPr>
        <w:adjustRightInd w:val="0"/>
      </w:pPr>
      <w:r w:rsidRPr="009F63B6">
        <w:rPr>
          <w:sz w:val="17"/>
          <w:szCs w:val="17"/>
        </w:rPr>
        <w:t>10 % av bygningsbrukerne opptil 500 PLUSS</w:t>
      </w:r>
    </w:p>
    <w:p w14:paraId="18146C61" w14:textId="48A89A20" w:rsidR="00D05439" w:rsidRPr="00530C76" w:rsidRDefault="00D05439" w:rsidP="009F63B6">
      <w:pPr>
        <w:pStyle w:val="Listeavsnitt"/>
        <w:numPr>
          <w:ilvl w:val="0"/>
          <w:numId w:val="53"/>
        </w:numPr>
        <w:adjustRightInd w:val="0"/>
      </w:pPr>
      <w:r w:rsidRPr="009F63B6">
        <w:rPr>
          <w:sz w:val="17"/>
          <w:szCs w:val="17"/>
        </w:rPr>
        <w:t>7 % av bygningsbrukerne i området 501</w:t>
      </w:r>
      <w:r w:rsidRPr="006C5D4E">
        <w:rPr>
          <w:rFonts w:ascii="ArialMT" w:eastAsia="ArialMT" w:cs="ArialMT"/>
          <w:sz w:val="17"/>
          <w:szCs w:val="17"/>
        </w:rPr>
        <w:t>–</w:t>
      </w:r>
      <w:r w:rsidRPr="009F63B6">
        <w:rPr>
          <w:sz w:val="17"/>
          <w:szCs w:val="17"/>
        </w:rPr>
        <w:t>1000 PLUSS</w:t>
      </w:r>
    </w:p>
    <w:p w14:paraId="42D4F820" w14:textId="7E09B400" w:rsidR="00307D1F" w:rsidRPr="009F63B6" w:rsidRDefault="00D05439" w:rsidP="00D05439">
      <w:pPr>
        <w:pStyle w:val="Brdtekst"/>
        <w:numPr>
          <w:ilvl w:val="0"/>
          <w:numId w:val="53"/>
        </w:numPr>
        <w:rPr>
          <w:lang w:eastAsia="nb-NO"/>
        </w:rPr>
      </w:pPr>
      <w:r w:rsidRPr="009F63B6">
        <w:rPr>
          <w:rFonts w:cs="Arial"/>
        </w:rPr>
        <w:t>5 % av bygningsbrukerne over 1000</w:t>
      </w:r>
    </w:p>
    <w:p w14:paraId="07A2D497" w14:textId="2F69970A" w:rsidR="00D05439" w:rsidRPr="006C5D4E" w:rsidRDefault="00D05439" w:rsidP="00D05439">
      <w:pPr>
        <w:pStyle w:val="Brdtekst"/>
        <w:rPr>
          <w:lang w:eastAsia="nb-NO"/>
        </w:rPr>
      </w:pPr>
      <w:r w:rsidRPr="006C5D4E">
        <w:rPr>
          <w:lang w:eastAsia="nb-NO"/>
        </w:rPr>
        <w:lastRenderedPageBreak/>
        <w:t xml:space="preserve">For alle sykkelparkeringsplasser </w:t>
      </w:r>
      <w:r w:rsidR="006C5D4E">
        <w:rPr>
          <w:lang w:eastAsia="nb-NO"/>
        </w:rPr>
        <w:t xml:space="preserve">og byggets øvrige brukere, </w:t>
      </w:r>
      <w:r w:rsidRPr="006C5D4E">
        <w:rPr>
          <w:lang w:eastAsia="nb-NO"/>
        </w:rPr>
        <w:t>skal det legges til rette med tilstrekkelig kapasitet for følgende</w:t>
      </w:r>
      <w:r w:rsidR="006C5D4E">
        <w:rPr>
          <w:lang w:eastAsia="nb-NO"/>
        </w:rPr>
        <w:t>:</w:t>
      </w:r>
    </w:p>
    <w:p w14:paraId="173F20FE" w14:textId="6869ED9D" w:rsidR="00D05439" w:rsidRPr="006C5D4E" w:rsidRDefault="004248ED" w:rsidP="009F63B6">
      <w:pPr>
        <w:pStyle w:val="Brdtekst"/>
        <w:numPr>
          <w:ilvl w:val="0"/>
          <w:numId w:val="55"/>
        </w:numPr>
        <w:spacing w:after="0"/>
        <w:rPr>
          <w:lang w:eastAsia="nb-NO"/>
        </w:rPr>
      </w:pPr>
      <w:r w:rsidRPr="006C5D4E">
        <w:rPr>
          <w:lang w:eastAsia="nb-NO"/>
        </w:rPr>
        <w:t>D</w:t>
      </w:r>
      <w:r w:rsidR="00D05439" w:rsidRPr="006C5D4E">
        <w:rPr>
          <w:lang w:eastAsia="nb-NO"/>
        </w:rPr>
        <w:t>usjer</w:t>
      </w:r>
      <w:r w:rsidRPr="006C5D4E">
        <w:rPr>
          <w:lang w:eastAsia="nb-NO"/>
        </w:rPr>
        <w:t xml:space="preserve"> forsyklende og byggets brukere</w:t>
      </w:r>
    </w:p>
    <w:p w14:paraId="04A75560" w14:textId="39690723" w:rsidR="00D05439" w:rsidRPr="006C5D4E" w:rsidRDefault="004248ED" w:rsidP="00D05439">
      <w:pPr>
        <w:pStyle w:val="Brdtekst"/>
        <w:numPr>
          <w:ilvl w:val="0"/>
          <w:numId w:val="55"/>
        </w:numPr>
        <w:spacing w:after="0"/>
        <w:rPr>
          <w:lang w:eastAsia="nb-NO"/>
        </w:rPr>
      </w:pPr>
      <w:r w:rsidRPr="006C5D4E">
        <w:rPr>
          <w:lang w:eastAsia="nb-NO"/>
        </w:rPr>
        <w:t>G</w:t>
      </w:r>
      <w:r w:rsidR="00D05439" w:rsidRPr="006C5D4E">
        <w:rPr>
          <w:lang w:eastAsia="nb-NO"/>
        </w:rPr>
        <w:t>arderober og garderobeskap</w:t>
      </w:r>
      <w:r w:rsidRPr="006C5D4E">
        <w:rPr>
          <w:lang w:eastAsia="nb-NO"/>
        </w:rPr>
        <w:t xml:space="preserve"> for syklende og byggets brukere</w:t>
      </w:r>
    </w:p>
    <w:p w14:paraId="2134FF84" w14:textId="2282F661" w:rsidR="00D05439" w:rsidRPr="006C5D4E" w:rsidRDefault="00D05439" w:rsidP="00D05439">
      <w:pPr>
        <w:pStyle w:val="Brdtekst"/>
        <w:numPr>
          <w:ilvl w:val="0"/>
          <w:numId w:val="55"/>
        </w:numPr>
        <w:spacing w:after="0"/>
        <w:rPr>
          <w:lang w:eastAsia="nb-NO"/>
        </w:rPr>
      </w:pPr>
      <w:r w:rsidRPr="006C5D4E">
        <w:rPr>
          <w:lang w:eastAsia="nb-NO"/>
        </w:rPr>
        <w:t>Samsvarende tørkeområder for våte klær</w:t>
      </w:r>
    </w:p>
    <w:p w14:paraId="1532AB0D" w14:textId="0D31BF6E" w:rsidR="00D05439" w:rsidRPr="006C5D4E" w:rsidRDefault="00D05439" w:rsidP="00D05439">
      <w:pPr>
        <w:pStyle w:val="Brdtekst"/>
        <w:numPr>
          <w:ilvl w:val="0"/>
          <w:numId w:val="55"/>
        </w:numPr>
        <w:spacing w:after="0"/>
        <w:rPr>
          <w:lang w:eastAsia="nb-NO"/>
        </w:rPr>
      </w:pPr>
      <w:r w:rsidRPr="006C5D4E">
        <w:rPr>
          <w:lang w:eastAsia="nb-NO"/>
        </w:rPr>
        <w:t>Område for spyling av sykler</w:t>
      </w:r>
    </w:p>
    <w:p w14:paraId="003BF46A" w14:textId="686F8941" w:rsidR="00D05439" w:rsidRPr="006C5D4E" w:rsidRDefault="00D05439" w:rsidP="00D05439">
      <w:pPr>
        <w:pStyle w:val="Brdtekst"/>
        <w:numPr>
          <w:ilvl w:val="0"/>
          <w:numId w:val="55"/>
        </w:numPr>
        <w:spacing w:after="0"/>
        <w:rPr>
          <w:lang w:eastAsia="nb-NO"/>
        </w:rPr>
      </w:pPr>
      <w:r w:rsidRPr="006C5D4E">
        <w:rPr>
          <w:lang w:eastAsia="nb-NO"/>
        </w:rPr>
        <w:t>Reparasjon</w:t>
      </w:r>
      <w:r w:rsidR="004248ED" w:rsidRPr="006C5D4E">
        <w:rPr>
          <w:lang w:eastAsia="nb-NO"/>
        </w:rPr>
        <w:t>-</w:t>
      </w:r>
      <w:r w:rsidRPr="006C5D4E">
        <w:rPr>
          <w:lang w:eastAsia="nb-NO"/>
        </w:rPr>
        <w:t xml:space="preserve"> og vedlikeholds </w:t>
      </w:r>
      <w:r w:rsidR="004248ED" w:rsidRPr="006C5D4E">
        <w:rPr>
          <w:lang w:eastAsia="nb-NO"/>
        </w:rPr>
        <w:t>plass med oppheng for sykkel</w:t>
      </w:r>
    </w:p>
    <w:p w14:paraId="699CC4BC" w14:textId="3E3444ED" w:rsidR="004248ED" w:rsidRPr="006C5D4E" w:rsidRDefault="004248ED" w:rsidP="004248ED">
      <w:pPr>
        <w:pStyle w:val="Brdtekst"/>
        <w:spacing w:after="0"/>
        <w:rPr>
          <w:lang w:eastAsia="nb-NO"/>
        </w:rPr>
      </w:pPr>
    </w:p>
    <w:p w14:paraId="76450FC3" w14:textId="18DB0FA5" w:rsidR="004248ED" w:rsidRPr="006C5D4E" w:rsidRDefault="004248ED" w:rsidP="009F63B6">
      <w:pPr>
        <w:pStyle w:val="Brdtekst"/>
        <w:spacing w:after="0"/>
        <w:rPr>
          <w:lang w:eastAsia="nb-NO"/>
        </w:rPr>
      </w:pPr>
      <w:r w:rsidRPr="006C5D4E">
        <w:rPr>
          <w:lang w:eastAsia="nb-NO"/>
        </w:rPr>
        <w:t>Maksimal avstand til knutepunkt for kollektivtransport, buss, eller tog &lt; 500 m fra byggets hovedinngang</w:t>
      </w:r>
    </w:p>
    <w:p w14:paraId="3E4739E6" w14:textId="77777777" w:rsidR="00D05439" w:rsidRDefault="00D05439" w:rsidP="00D05439">
      <w:pPr>
        <w:pStyle w:val="Brdtekst"/>
        <w:rPr>
          <w:lang w:eastAsia="nb-NO"/>
        </w:rPr>
      </w:pPr>
    </w:p>
    <w:p w14:paraId="18BC179B" w14:textId="668E74AC" w:rsidR="00E34780" w:rsidRDefault="00307D1F" w:rsidP="00D05439">
      <w:pPr>
        <w:pStyle w:val="Brdtekst"/>
        <w:rPr>
          <w:lang w:eastAsia="nb-NO"/>
        </w:rPr>
      </w:pPr>
      <w:r w:rsidRPr="009F63B6">
        <w:rPr>
          <w:b/>
          <w:bCs/>
          <w:i/>
          <w:iCs/>
          <w:lang w:eastAsia="nb-NO"/>
        </w:rPr>
        <w:t>Alternativt</w:t>
      </w:r>
      <w:r>
        <w:rPr>
          <w:lang w:eastAsia="nb-NO"/>
        </w:rPr>
        <w:t xml:space="preserve"> skal </w:t>
      </w:r>
      <w:proofErr w:type="gramStart"/>
      <w:r>
        <w:rPr>
          <w:lang w:eastAsia="nb-NO"/>
        </w:rPr>
        <w:t>b</w:t>
      </w:r>
      <w:r w:rsidR="00A11BBE" w:rsidRPr="00A11BBE">
        <w:rPr>
          <w:lang w:eastAsia="nb-NO"/>
        </w:rPr>
        <w:t>ygget  tilfredsstille</w:t>
      </w:r>
      <w:proofErr w:type="gramEnd"/>
      <w:r w:rsidR="00A11BBE" w:rsidRPr="00A11BBE">
        <w:rPr>
          <w:lang w:eastAsia="nb-NO"/>
        </w:rPr>
        <w:t xml:space="preserve"> krav til 2 poeng i BREEAM-</w:t>
      </w:r>
      <w:r w:rsidR="008E776F" w:rsidRPr="00A11BBE">
        <w:rPr>
          <w:lang w:eastAsia="nb-NO"/>
        </w:rPr>
        <w:t>N</w:t>
      </w:r>
      <w:r w:rsidR="008E776F">
        <w:rPr>
          <w:lang w:eastAsia="nb-NO"/>
        </w:rPr>
        <w:t>OR</w:t>
      </w:r>
      <w:r w:rsidR="008E776F" w:rsidRPr="00A11BBE">
        <w:rPr>
          <w:lang w:eastAsia="nb-NO"/>
        </w:rPr>
        <w:t xml:space="preserve"> </w:t>
      </w:r>
      <w:r w:rsidR="00A11BBE" w:rsidRPr="00A11BBE">
        <w:rPr>
          <w:lang w:eastAsia="nb-NO"/>
        </w:rPr>
        <w:t xml:space="preserve">2016 </w:t>
      </w:r>
      <w:proofErr w:type="spellStart"/>
      <w:r w:rsidR="00A11BBE" w:rsidRPr="00A11BBE">
        <w:rPr>
          <w:lang w:eastAsia="nb-NO"/>
        </w:rPr>
        <w:t>Tra</w:t>
      </w:r>
      <w:proofErr w:type="spellEnd"/>
      <w:r w:rsidR="00A11BBE" w:rsidRPr="00A11BBE">
        <w:rPr>
          <w:lang w:eastAsia="nb-NO"/>
        </w:rPr>
        <w:t xml:space="preserve"> 03a</w:t>
      </w:r>
      <w:r w:rsidR="00D05439">
        <w:rPr>
          <w:lang w:eastAsia="nb-NO"/>
        </w:rPr>
        <w:t xml:space="preserve">, og </w:t>
      </w:r>
      <w:r w:rsidR="00A11BBE" w:rsidRPr="00A11BBE">
        <w:rPr>
          <w:lang w:eastAsia="nb-NO"/>
        </w:rPr>
        <w:t>krav til minst 2 poeng i BREEAM-</w:t>
      </w:r>
      <w:r w:rsidR="008E776F" w:rsidRPr="00A11BBE">
        <w:rPr>
          <w:lang w:eastAsia="nb-NO"/>
        </w:rPr>
        <w:t>N</w:t>
      </w:r>
      <w:r w:rsidR="008E776F">
        <w:rPr>
          <w:lang w:eastAsia="nb-NO"/>
        </w:rPr>
        <w:t>OR</w:t>
      </w:r>
      <w:r w:rsidR="008E776F" w:rsidRPr="00A11BBE">
        <w:rPr>
          <w:lang w:eastAsia="nb-NO"/>
        </w:rPr>
        <w:t xml:space="preserve"> </w:t>
      </w:r>
      <w:r w:rsidR="00A11BBE" w:rsidRPr="00A11BBE">
        <w:rPr>
          <w:lang w:eastAsia="nb-NO"/>
        </w:rPr>
        <w:t xml:space="preserve">2016 </w:t>
      </w:r>
      <w:proofErr w:type="spellStart"/>
      <w:r w:rsidR="00A11BBE" w:rsidRPr="00A11BBE">
        <w:rPr>
          <w:lang w:eastAsia="nb-NO"/>
        </w:rPr>
        <w:t>Tra</w:t>
      </w:r>
      <w:proofErr w:type="spellEnd"/>
      <w:r w:rsidR="00A11BBE" w:rsidRPr="00A11BBE">
        <w:rPr>
          <w:lang w:eastAsia="nb-NO"/>
        </w:rPr>
        <w:t xml:space="preserve"> 01 – Tilgang til offentlig transport </w:t>
      </w:r>
    </w:p>
    <w:p w14:paraId="3E87D343" w14:textId="77777777" w:rsidR="00E34780" w:rsidRPr="00E34780" w:rsidRDefault="00E34780" w:rsidP="009A6431">
      <w:pPr>
        <w:pStyle w:val="Uthevetniv"/>
      </w:pPr>
      <w:r w:rsidRPr="00E34780">
        <w:t>Godt ambisjonsnivå</w:t>
      </w:r>
    </w:p>
    <w:p w14:paraId="6BD040E3" w14:textId="77777777" w:rsidR="00A11BBE" w:rsidRPr="00A11BBE" w:rsidRDefault="00A11BBE" w:rsidP="009A6431">
      <w:pPr>
        <w:rPr>
          <w:lang w:eastAsia="nb-NO"/>
        </w:rPr>
      </w:pPr>
      <w:r w:rsidRPr="00A11BBE">
        <w:rPr>
          <w:lang w:eastAsia="nb-NO"/>
        </w:rPr>
        <w:t>Som Minimumsnivå +</w:t>
      </w:r>
    </w:p>
    <w:p w14:paraId="2F56292B" w14:textId="0E435BA5" w:rsidR="00A11BBE" w:rsidRDefault="00A11BBE" w:rsidP="002D3051">
      <w:pPr>
        <w:pStyle w:val="Brdtekst"/>
        <w:rPr>
          <w:lang w:eastAsia="nb-NO"/>
        </w:rPr>
      </w:pPr>
      <w:r w:rsidRPr="00A11BBE">
        <w:rPr>
          <w:lang w:eastAsia="nb-NO"/>
        </w:rPr>
        <w:t>Bygget skal tilfredsstille krav til universell utforming (parkeringsmulighet for personer med nedsatt bevegelsesevne, av- og påstigningsmulighet nær inngangsparti</w:t>
      </w:r>
      <w:r w:rsidR="00D019C2">
        <w:rPr>
          <w:lang w:eastAsia="nb-NO"/>
        </w:rPr>
        <w:t>et</w:t>
      </w:r>
      <w:r w:rsidRPr="00A11BBE">
        <w:rPr>
          <w:lang w:eastAsia="nb-NO"/>
        </w:rPr>
        <w:t>, taktil og visuell avgrensning av atkomstvei, trinnfritt.)</w:t>
      </w:r>
    </w:p>
    <w:p w14:paraId="0C5456B1" w14:textId="77777777" w:rsidR="00D62DEF" w:rsidRPr="00A11BBE" w:rsidRDefault="00D62DEF" w:rsidP="00D62DEF">
      <w:pPr>
        <w:pStyle w:val="Brdtekst"/>
        <w:rPr>
          <w:lang w:eastAsia="nb-NO"/>
        </w:rPr>
      </w:pPr>
      <w:r w:rsidRPr="00A11BBE">
        <w:rPr>
          <w:lang w:eastAsia="nb-NO"/>
        </w:rPr>
        <w:t>Leieobjektet skal tilrettelegges for alternativ til privatbil</w:t>
      </w:r>
      <w:r>
        <w:rPr>
          <w:lang w:eastAsia="nb-NO"/>
        </w:rPr>
        <w:t xml:space="preserve"> som bruker fossile energikilder</w:t>
      </w:r>
      <w:r w:rsidRPr="00A11BBE">
        <w:rPr>
          <w:lang w:eastAsia="nb-NO"/>
        </w:rPr>
        <w:t>. Det er en målsetning å ha:</w:t>
      </w:r>
    </w:p>
    <w:p w14:paraId="1A8E8EC8" w14:textId="77777777" w:rsidR="00D62DEF" w:rsidRPr="00A11BBE" w:rsidRDefault="00D62DEF" w:rsidP="009F63B6">
      <w:pPr>
        <w:pStyle w:val="Brdtekst"/>
        <w:numPr>
          <w:ilvl w:val="0"/>
          <w:numId w:val="55"/>
        </w:numPr>
        <w:spacing w:after="0"/>
        <w:rPr>
          <w:lang w:eastAsia="nb-NO"/>
        </w:rPr>
      </w:pPr>
      <w:r w:rsidRPr="00A11BBE">
        <w:rPr>
          <w:lang w:eastAsia="nb-NO"/>
        </w:rPr>
        <w:t>Max 1 parkering per 6 ansatte i bystrøk</w:t>
      </w:r>
    </w:p>
    <w:p w14:paraId="6A085742" w14:textId="77777777" w:rsidR="00D62DEF" w:rsidRPr="00A11BBE" w:rsidRDefault="00D62DEF" w:rsidP="009F63B6">
      <w:pPr>
        <w:pStyle w:val="Brdtekst"/>
        <w:numPr>
          <w:ilvl w:val="0"/>
          <w:numId w:val="55"/>
        </w:numPr>
        <w:spacing w:after="0"/>
        <w:rPr>
          <w:lang w:eastAsia="nb-NO"/>
        </w:rPr>
      </w:pPr>
      <w:r w:rsidRPr="00A11BBE">
        <w:rPr>
          <w:lang w:eastAsia="nb-NO"/>
        </w:rPr>
        <w:t>Max 1 parkering per 4 ansatte i landlige strøk</w:t>
      </w:r>
    </w:p>
    <w:p w14:paraId="5D087F8D" w14:textId="77777777" w:rsidR="00D62DEF" w:rsidRPr="00A11BBE" w:rsidRDefault="00D62DEF" w:rsidP="009F63B6">
      <w:pPr>
        <w:pStyle w:val="Brdtekst"/>
        <w:numPr>
          <w:ilvl w:val="0"/>
          <w:numId w:val="55"/>
        </w:numPr>
        <w:spacing w:after="0"/>
        <w:rPr>
          <w:lang w:eastAsia="nb-NO"/>
        </w:rPr>
      </w:pPr>
      <w:r w:rsidRPr="00A11BBE">
        <w:rPr>
          <w:lang w:eastAsia="nb-NO"/>
        </w:rPr>
        <w:t>1 ladestasjon for el-sykler per 10 sykkelparkeringer</w:t>
      </w:r>
    </w:p>
    <w:p w14:paraId="2A1238BD" w14:textId="77777777" w:rsidR="00D62DEF" w:rsidRPr="00A11BBE" w:rsidRDefault="00D62DEF" w:rsidP="009F63B6">
      <w:pPr>
        <w:pStyle w:val="Brdtekst"/>
        <w:numPr>
          <w:ilvl w:val="0"/>
          <w:numId w:val="55"/>
        </w:numPr>
        <w:spacing w:after="0"/>
        <w:rPr>
          <w:lang w:eastAsia="nb-NO"/>
        </w:rPr>
      </w:pPr>
      <w:r w:rsidRPr="00A11BBE">
        <w:rPr>
          <w:lang w:eastAsia="nb-NO"/>
        </w:rPr>
        <w:t>1 ladestasjon for elbiler per 10 parkeringsplasser</w:t>
      </w:r>
    </w:p>
    <w:p w14:paraId="7CAC47CC" w14:textId="77777777" w:rsidR="00D62DEF" w:rsidRPr="00A11BBE" w:rsidRDefault="00D62DEF" w:rsidP="002D3051">
      <w:pPr>
        <w:pStyle w:val="Brdtekst"/>
        <w:rPr>
          <w:lang w:eastAsia="nb-NO"/>
        </w:rPr>
      </w:pPr>
    </w:p>
    <w:p w14:paraId="75D067AA" w14:textId="12C8360F" w:rsidR="00E34780" w:rsidRDefault="00E34780" w:rsidP="009A6431">
      <w:pPr>
        <w:pStyle w:val="Uthevetniv"/>
      </w:pPr>
      <w:r w:rsidRPr="00E34780">
        <w:t>Minimumsnivå</w:t>
      </w:r>
    </w:p>
    <w:p w14:paraId="5C78175B" w14:textId="1658EC96" w:rsidR="00D62DEF" w:rsidRDefault="000F2E6C" w:rsidP="00D62DEF">
      <w:pPr>
        <w:pStyle w:val="Brdtekst"/>
        <w:rPr>
          <w:lang w:eastAsia="nb-NO"/>
        </w:rPr>
      </w:pPr>
      <w:r>
        <w:rPr>
          <w:lang w:eastAsia="nb-NO"/>
        </w:rPr>
        <w:t>Det skal være tilgang til parkeringsplasser</w:t>
      </w:r>
      <w:r w:rsidR="00D62DEF">
        <w:rPr>
          <w:lang w:eastAsia="nb-NO"/>
        </w:rPr>
        <w:t xml:space="preserve"> og ladestasjoner for sykkel og bil </w:t>
      </w:r>
      <w:r>
        <w:rPr>
          <w:lang w:eastAsia="nb-NO"/>
        </w:rPr>
        <w:t>på eller i området rundt bygget</w:t>
      </w:r>
      <w:r w:rsidR="00D62DEF">
        <w:rPr>
          <w:lang w:eastAsia="nb-NO"/>
        </w:rPr>
        <w:t>.</w:t>
      </w:r>
    </w:p>
    <w:p w14:paraId="6C79046A" w14:textId="74CA1869" w:rsidR="000F2E6C" w:rsidRDefault="000F2E6C" w:rsidP="00D62DEF">
      <w:pPr>
        <w:pStyle w:val="Brdtekst"/>
        <w:rPr>
          <w:lang w:eastAsia="nb-NO"/>
        </w:rPr>
      </w:pPr>
      <w:r>
        <w:rPr>
          <w:lang w:eastAsia="nb-NO"/>
        </w:rPr>
        <w:t>T</w:t>
      </w:r>
      <w:r w:rsidRPr="000F2E6C">
        <w:rPr>
          <w:lang w:eastAsia="nb-NO"/>
        </w:rPr>
        <w:t>ilgang til kollektiv transport</w:t>
      </w:r>
      <w:r>
        <w:rPr>
          <w:lang w:eastAsia="nb-NO"/>
        </w:rPr>
        <w:t xml:space="preserve"> innenfor en avstand</w:t>
      </w:r>
      <w:r w:rsidRPr="000F2E6C">
        <w:rPr>
          <w:lang w:eastAsia="nb-NO"/>
        </w:rPr>
        <w:t xml:space="preserve"> </w:t>
      </w:r>
      <w:r>
        <w:rPr>
          <w:lang w:eastAsia="nb-NO"/>
        </w:rPr>
        <w:t xml:space="preserve">på 1000 m </w:t>
      </w:r>
      <w:r w:rsidRPr="000F2E6C">
        <w:rPr>
          <w:lang w:eastAsia="nb-NO"/>
        </w:rPr>
        <w:t>spesifiseres og beskrives.</w:t>
      </w:r>
    </w:p>
    <w:p w14:paraId="5725C976" w14:textId="023A9011" w:rsidR="00E34780" w:rsidRDefault="000F2E6C" w:rsidP="00E34780">
      <w:pPr>
        <w:pStyle w:val="Overskrift3"/>
        <w:rPr>
          <w:lang w:eastAsia="nb-NO"/>
        </w:rPr>
      </w:pPr>
      <w:r>
        <w:rPr>
          <w:lang w:eastAsia="nb-NO"/>
        </w:rPr>
        <w:t>T</w:t>
      </w:r>
      <w:r w:rsidR="00D62DEF">
        <w:rPr>
          <w:lang w:eastAsia="nb-NO"/>
        </w:rPr>
        <w:t xml:space="preserve">ilgang til kollektiv transport spesifiseres og beskrives. </w:t>
      </w:r>
      <w:bookmarkStart w:id="169" w:name="_Toc42334976"/>
      <w:r w:rsidR="00E34780">
        <w:rPr>
          <w:lang w:eastAsia="nb-NO"/>
        </w:rPr>
        <w:t>Dokumentasjonskrav</w:t>
      </w:r>
      <w:bookmarkEnd w:id="169"/>
    </w:p>
    <w:p w14:paraId="3B2CD360" w14:textId="3DC81C93" w:rsidR="006C5D4E" w:rsidRDefault="00E34780" w:rsidP="009A6431">
      <w:pPr>
        <w:pStyle w:val="Uthevetniv"/>
      </w:pPr>
      <w:r w:rsidRPr="00E34780">
        <w:t>Forbildenivå</w:t>
      </w:r>
      <w:r w:rsidR="00C24033">
        <w:t xml:space="preserve"> </w:t>
      </w:r>
    </w:p>
    <w:p w14:paraId="726135D0" w14:textId="77777777" w:rsidR="00D62DEF" w:rsidRDefault="00D62DEF" w:rsidP="00D62DEF">
      <w:pPr>
        <w:pStyle w:val="Brdtekst"/>
        <w:spacing w:after="0"/>
        <w:rPr>
          <w:lang w:eastAsia="nb-NO"/>
        </w:rPr>
      </w:pPr>
      <w:r w:rsidRPr="00D62DEF">
        <w:rPr>
          <w:lang w:eastAsia="nb-NO"/>
        </w:rPr>
        <w:t>Krav og løsning dokumenteres og beskrives i leveransebeskrivelse</w:t>
      </w:r>
    </w:p>
    <w:p w14:paraId="06F03AC8" w14:textId="77777777" w:rsidR="00D62DEF" w:rsidRPr="00D62DEF" w:rsidRDefault="00D62DEF" w:rsidP="00D62DEF">
      <w:pPr>
        <w:pStyle w:val="Listeavsnitt"/>
        <w:numPr>
          <w:ilvl w:val="0"/>
          <w:numId w:val="72"/>
        </w:numPr>
        <w:rPr>
          <w:rFonts w:eastAsiaTheme="minorHAnsi" w:cstheme="minorBidi"/>
          <w:sz w:val="17"/>
          <w:szCs w:val="17"/>
          <w:lang w:eastAsia="nb-NO"/>
        </w:rPr>
      </w:pPr>
      <w:r w:rsidRPr="00D62DEF">
        <w:rPr>
          <w:rFonts w:eastAsiaTheme="minorHAnsi" w:cstheme="minorBidi"/>
          <w:sz w:val="17"/>
          <w:szCs w:val="17"/>
          <w:lang w:eastAsia="nb-NO"/>
        </w:rPr>
        <w:t xml:space="preserve">Løsning for å tilfredsstille krav til universell utforming </w:t>
      </w:r>
    </w:p>
    <w:p w14:paraId="35834250" w14:textId="67E25EF1" w:rsidR="006C5D4E" w:rsidRDefault="006C5D4E" w:rsidP="009F63B6">
      <w:pPr>
        <w:pStyle w:val="Brdtekst"/>
        <w:numPr>
          <w:ilvl w:val="0"/>
          <w:numId w:val="72"/>
        </w:numPr>
        <w:spacing w:after="0"/>
        <w:rPr>
          <w:lang w:eastAsia="nb-NO"/>
        </w:rPr>
      </w:pPr>
      <w:r w:rsidRPr="00C24033">
        <w:rPr>
          <w:lang w:eastAsia="nb-NO"/>
        </w:rPr>
        <w:t>Antall parkeringsplasser og ladestasjoner for sykkel og bil samt forutsetninger for antall ansatte spesifiseres i leveransebeskrivelsen.</w:t>
      </w:r>
    </w:p>
    <w:p w14:paraId="6857DC5A" w14:textId="23BFE2F5" w:rsidR="00D62DEF" w:rsidRDefault="00D62DEF" w:rsidP="009F63B6">
      <w:pPr>
        <w:pStyle w:val="Brdtekst"/>
        <w:numPr>
          <w:ilvl w:val="0"/>
          <w:numId w:val="72"/>
        </w:numPr>
        <w:spacing w:after="0"/>
        <w:rPr>
          <w:lang w:eastAsia="nb-NO"/>
        </w:rPr>
      </w:pPr>
      <w:r>
        <w:rPr>
          <w:lang w:eastAsia="nb-NO"/>
        </w:rPr>
        <w:t>Fasiliteter for syklende og øvrig brukere av bygget spesifiseres i leveransebeskrivelse.</w:t>
      </w:r>
    </w:p>
    <w:p w14:paraId="637016F2" w14:textId="3A4741C6" w:rsidR="00D62DEF" w:rsidRPr="00C24033" w:rsidRDefault="00D62DEF" w:rsidP="009F63B6">
      <w:pPr>
        <w:pStyle w:val="Brdtekst"/>
        <w:numPr>
          <w:ilvl w:val="0"/>
          <w:numId w:val="72"/>
        </w:numPr>
        <w:spacing w:after="0"/>
        <w:rPr>
          <w:lang w:eastAsia="nb-NO"/>
        </w:rPr>
      </w:pPr>
      <w:r>
        <w:rPr>
          <w:lang w:eastAsia="nb-NO"/>
        </w:rPr>
        <w:t>Mobilitetsplan</w:t>
      </w:r>
    </w:p>
    <w:p w14:paraId="3B1BDE1B" w14:textId="77777777" w:rsidR="006C5D4E" w:rsidRDefault="006C5D4E" w:rsidP="006C5D4E">
      <w:pPr>
        <w:pStyle w:val="Brdtekst"/>
        <w:rPr>
          <w:lang w:eastAsia="nb-NO"/>
        </w:rPr>
      </w:pPr>
    </w:p>
    <w:p w14:paraId="23871105" w14:textId="68ADA79A" w:rsidR="006C5D4E" w:rsidRDefault="006C5D4E" w:rsidP="006C5D4E">
      <w:pPr>
        <w:pStyle w:val="Brdtekst"/>
        <w:rPr>
          <w:lang w:eastAsia="nb-NO"/>
        </w:rPr>
      </w:pPr>
      <w:r w:rsidRPr="009F63B6">
        <w:rPr>
          <w:b/>
          <w:bCs/>
          <w:i/>
          <w:iCs/>
          <w:lang w:eastAsia="nb-NO"/>
        </w:rPr>
        <w:t xml:space="preserve">Alternativt </w:t>
      </w:r>
      <w:r w:rsidRPr="006C5D4E">
        <w:rPr>
          <w:lang w:eastAsia="nb-NO"/>
        </w:rPr>
        <w:t xml:space="preserve">kan kravet tilfredsstilles med </w:t>
      </w:r>
      <w:r w:rsidR="00D62DEF" w:rsidRPr="006C5D4E">
        <w:rPr>
          <w:lang w:eastAsia="nb-NO"/>
        </w:rPr>
        <w:t>dokumentasjon</w:t>
      </w:r>
      <w:r w:rsidRPr="00C24033">
        <w:rPr>
          <w:lang w:eastAsia="nb-NO"/>
        </w:rPr>
        <w:t xml:space="preserve"> som tilsvarer samsvarsnotat i BREEAM-N</w:t>
      </w:r>
      <w:r>
        <w:rPr>
          <w:lang w:eastAsia="nb-NO"/>
        </w:rPr>
        <w:t>OR</w:t>
      </w:r>
      <w:r w:rsidRPr="00C24033">
        <w:rPr>
          <w:lang w:eastAsia="nb-NO"/>
        </w:rPr>
        <w:t xml:space="preserve"> 2016, </w:t>
      </w:r>
      <w:proofErr w:type="spellStart"/>
      <w:r w:rsidRPr="00C24033">
        <w:rPr>
          <w:lang w:eastAsia="nb-NO"/>
        </w:rPr>
        <w:t>Tra</w:t>
      </w:r>
      <w:proofErr w:type="spellEnd"/>
      <w:r w:rsidRPr="00C24033">
        <w:rPr>
          <w:lang w:eastAsia="nb-NO"/>
        </w:rPr>
        <w:t xml:space="preserve"> 01, 03a og 05</w:t>
      </w:r>
    </w:p>
    <w:p w14:paraId="771F157B" w14:textId="77777777" w:rsidR="006C5D4E" w:rsidRDefault="006C5D4E" w:rsidP="009A6431">
      <w:pPr>
        <w:pStyle w:val="Uthevetniv"/>
      </w:pPr>
    </w:p>
    <w:p w14:paraId="2E8E751D" w14:textId="052F010A" w:rsidR="00E34780" w:rsidRPr="00E34780" w:rsidRDefault="00E34780" w:rsidP="009A6431">
      <w:pPr>
        <w:pStyle w:val="Uthevetniv"/>
      </w:pPr>
      <w:r w:rsidRPr="00E34780">
        <w:t>Høyt ambisjonsnivå</w:t>
      </w:r>
    </w:p>
    <w:p w14:paraId="500D3DC4" w14:textId="77777777" w:rsidR="00D62DEF" w:rsidRDefault="00D62DEF" w:rsidP="009F63B6">
      <w:pPr>
        <w:pStyle w:val="Brdtekst"/>
        <w:spacing w:after="0"/>
        <w:rPr>
          <w:lang w:eastAsia="nb-NO"/>
        </w:rPr>
      </w:pPr>
      <w:r>
        <w:rPr>
          <w:lang w:eastAsia="nb-NO"/>
        </w:rPr>
        <w:t>Krav og løsning dokumenteres og beskrives i leveransebeskrivelse</w:t>
      </w:r>
    </w:p>
    <w:p w14:paraId="57414138" w14:textId="77777777" w:rsidR="00D62DEF" w:rsidRPr="00D62DEF" w:rsidRDefault="00D62DEF" w:rsidP="00D62DEF">
      <w:pPr>
        <w:pStyle w:val="Listeavsnitt"/>
        <w:numPr>
          <w:ilvl w:val="0"/>
          <w:numId w:val="71"/>
        </w:numPr>
        <w:rPr>
          <w:rFonts w:eastAsiaTheme="minorHAnsi" w:cstheme="minorBidi"/>
          <w:sz w:val="17"/>
          <w:szCs w:val="17"/>
          <w:lang w:eastAsia="nb-NO"/>
        </w:rPr>
      </w:pPr>
      <w:r w:rsidRPr="00D62DEF">
        <w:rPr>
          <w:rFonts w:eastAsiaTheme="minorHAnsi" w:cstheme="minorBidi"/>
          <w:sz w:val="17"/>
          <w:szCs w:val="17"/>
          <w:lang w:eastAsia="nb-NO"/>
        </w:rPr>
        <w:t xml:space="preserve">Løsning for å tilfredsstille krav til universell utforming </w:t>
      </w:r>
    </w:p>
    <w:p w14:paraId="3A8D55AA" w14:textId="77777777" w:rsidR="00D62DEF" w:rsidRDefault="00D62DEF" w:rsidP="009F63B6">
      <w:pPr>
        <w:pStyle w:val="Brdtekst"/>
        <w:numPr>
          <w:ilvl w:val="0"/>
          <w:numId w:val="71"/>
        </w:numPr>
        <w:spacing w:after="0"/>
        <w:rPr>
          <w:lang w:eastAsia="nb-NO"/>
        </w:rPr>
      </w:pPr>
      <w:r>
        <w:rPr>
          <w:lang w:eastAsia="nb-NO"/>
        </w:rPr>
        <w:t>Antall parkeringsplasser og ladestasjoner for sykkel og bil samt forutsetninger for antall ansatte spesifiseres i leveransebeskrivelsen.</w:t>
      </w:r>
    </w:p>
    <w:p w14:paraId="669D86C2" w14:textId="5B1C1F64" w:rsidR="006C5D4E" w:rsidRDefault="00D62DEF" w:rsidP="009F63B6">
      <w:pPr>
        <w:pStyle w:val="Brdtekst"/>
        <w:numPr>
          <w:ilvl w:val="0"/>
          <w:numId w:val="71"/>
        </w:numPr>
        <w:spacing w:after="0"/>
        <w:rPr>
          <w:lang w:eastAsia="nb-NO"/>
        </w:rPr>
      </w:pPr>
      <w:r>
        <w:rPr>
          <w:lang w:eastAsia="nb-NO"/>
        </w:rPr>
        <w:t>Fasiliteter for syklende og øvrig brukere av bygget spesifiseres i leveransebeskrivelse.</w:t>
      </w:r>
    </w:p>
    <w:p w14:paraId="051EBEF3" w14:textId="77777777" w:rsidR="00D62DEF" w:rsidRDefault="00D62DEF" w:rsidP="002D3051">
      <w:pPr>
        <w:pStyle w:val="Brdtekst"/>
        <w:rPr>
          <w:lang w:eastAsia="nb-NO"/>
        </w:rPr>
      </w:pPr>
    </w:p>
    <w:p w14:paraId="2A2FAA16" w14:textId="0E95DDAD" w:rsidR="00E34780" w:rsidRDefault="006C5D4E" w:rsidP="002D3051">
      <w:pPr>
        <w:pStyle w:val="Brdtekst"/>
        <w:rPr>
          <w:lang w:eastAsia="nb-NO"/>
        </w:rPr>
      </w:pPr>
      <w:r w:rsidRPr="009F63B6">
        <w:rPr>
          <w:b/>
          <w:bCs/>
          <w:i/>
          <w:iCs/>
          <w:lang w:eastAsia="nb-NO"/>
        </w:rPr>
        <w:t>Alternativt</w:t>
      </w:r>
      <w:r w:rsidRPr="006C5D4E">
        <w:rPr>
          <w:lang w:eastAsia="nb-NO"/>
        </w:rPr>
        <w:t xml:space="preserve"> kan kravet tilfredsstilles med </w:t>
      </w:r>
      <w:r w:rsidR="00D62DEF" w:rsidRPr="006C5D4E">
        <w:rPr>
          <w:lang w:eastAsia="nb-NO"/>
        </w:rPr>
        <w:t>dokumentasjon</w:t>
      </w:r>
      <w:r w:rsidR="00C24033" w:rsidRPr="00C24033">
        <w:rPr>
          <w:lang w:eastAsia="nb-NO"/>
        </w:rPr>
        <w:t xml:space="preserve"> som tilsvarer samsvarsnotat i BREEAM-</w:t>
      </w:r>
      <w:r w:rsidR="008A63CF" w:rsidRPr="00C24033">
        <w:rPr>
          <w:lang w:eastAsia="nb-NO"/>
        </w:rPr>
        <w:t>N</w:t>
      </w:r>
      <w:r w:rsidR="008A63CF">
        <w:rPr>
          <w:lang w:eastAsia="nb-NO"/>
        </w:rPr>
        <w:t>OR</w:t>
      </w:r>
      <w:r w:rsidR="008A63CF" w:rsidRPr="00C24033">
        <w:rPr>
          <w:lang w:eastAsia="nb-NO"/>
        </w:rPr>
        <w:t xml:space="preserve"> </w:t>
      </w:r>
      <w:r w:rsidR="00C24033" w:rsidRPr="00C24033">
        <w:rPr>
          <w:lang w:eastAsia="nb-NO"/>
        </w:rPr>
        <w:t xml:space="preserve">2016, </w:t>
      </w:r>
      <w:proofErr w:type="spellStart"/>
      <w:r w:rsidR="00C24033" w:rsidRPr="00C24033">
        <w:rPr>
          <w:lang w:eastAsia="nb-NO"/>
        </w:rPr>
        <w:t>Tra</w:t>
      </w:r>
      <w:proofErr w:type="spellEnd"/>
      <w:r w:rsidR="00C24033" w:rsidRPr="00C24033">
        <w:rPr>
          <w:lang w:eastAsia="nb-NO"/>
        </w:rPr>
        <w:t xml:space="preserve"> 01, 03a og 05</w:t>
      </w:r>
    </w:p>
    <w:p w14:paraId="773AF8CE" w14:textId="77777777" w:rsidR="00E34780" w:rsidRPr="00E34780" w:rsidRDefault="00E34780" w:rsidP="009A6431">
      <w:pPr>
        <w:pStyle w:val="Uthevetniv"/>
      </w:pPr>
      <w:r w:rsidRPr="00E34780">
        <w:t>Godt ambisjonsnivå</w:t>
      </w:r>
    </w:p>
    <w:p w14:paraId="63C5D39F" w14:textId="7090D95D" w:rsidR="006C5D4E" w:rsidRDefault="00D62DEF" w:rsidP="002D3051">
      <w:pPr>
        <w:pStyle w:val="Brdtekst"/>
        <w:rPr>
          <w:lang w:eastAsia="nb-NO"/>
        </w:rPr>
      </w:pPr>
      <w:r>
        <w:rPr>
          <w:lang w:eastAsia="nb-NO"/>
        </w:rPr>
        <w:t>Krav og løsning dokumenteres og beskrives i leveransebeskrivelse</w:t>
      </w:r>
    </w:p>
    <w:p w14:paraId="459C5160" w14:textId="1E2099A7" w:rsidR="00260602" w:rsidRPr="00D62DEF" w:rsidRDefault="00D62DEF" w:rsidP="00430EEC">
      <w:pPr>
        <w:pStyle w:val="Listeavsnitt"/>
        <w:ind w:left="720" w:firstLine="0"/>
        <w:rPr>
          <w:rFonts w:eastAsiaTheme="minorHAnsi" w:cstheme="minorBidi"/>
          <w:sz w:val="17"/>
          <w:szCs w:val="17"/>
          <w:lang w:eastAsia="nb-NO"/>
        </w:rPr>
      </w:pPr>
      <w:r w:rsidRPr="00D62DEF">
        <w:rPr>
          <w:rFonts w:eastAsiaTheme="minorHAnsi" w:cstheme="minorBidi"/>
          <w:sz w:val="17"/>
          <w:szCs w:val="17"/>
          <w:lang w:eastAsia="nb-NO"/>
        </w:rPr>
        <w:t>Antall parkeringsplasser og ladestasjoner for sykkel og bil samt forutsetninger for antall ansatte spesifiseres i leveransebeskrivelsen.</w:t>
      </w:r>
    </w:p>
    <w:p w14:paraId="7FEFA789" w14:textId="4E5E4841" w:rsidR="00D62DEF" w:rsidRDefault="00D62DEF" w:rsidP="004E6056">
      <w:pPr>
        <w:pStyle w:val="Listeavsnitt"/>
        <w:ind w:left="720" w:firstLine="0"/>
        <w:rPr>
          <w:lang w:eastAsia="nb-NO"/>
        </w:rPr>
      </w:pPr>
    </w:p>
    <w:p w14:paraId="2C67E356" w14:textId="2665EF52" w:rsidR="00E34780" w:rsidRDefault="006C5D4E" w:rsidP="002D3051">
      <w:pPr>
        <w:pStyle w:val="Brdtekst"/>
        <w:rPr>
          <w:lang w:eastAsia="nb-NO"/>
        </w:rPr>
      </w:pPr>
      <w:r w:rsidRPr="004E6056">
        <w:rPr>
          <w:b/>
          <w:bCs/>
          <w:i/>
          <w:iCs/>
          <w:lang w:eastAsia="nb-NO"/>
        </w:rPr>
        <w:t>Alternativt</w:t>
      </w:r>
      <w:r w:rsidRPr="006C5D4E">
        <w:rPr>
          <w:lang w:eastAsia="nb-NO"/>
        </w:rPr>
        <w:t xml:space="preserve"> kan kravet tilfredsstilles med dokumentasjon</w:t>
      </w:r>
      <w:r w:rsidR="00C24033" w:rsidRPr="00C24033">
        <w:rPr>
          <w:lang w:eastAsia="nb-NO"/>
        </w:rPr>
        <w:t xml:space="preserve"> som tilsvarer samsvarsnotat i BREEAM-</w:t>
      </w:r>
      <w:r w:rsidR="0091473F">
        <w:rPr>
          <w:lang w:eastAsia="nb-NO"/>
        </w:rPr>
        <w:t>NOR</w:t>
      </w:r>
      <w:r w:rsidR="00C24033" w:rsidRPr="00C24033">
        <w:rPr>
          <w:lang w:eastAsia="nb-NO"/>
        </w:rPr>
        <w:t xml:space="preserve"> 2016, </w:t>
      </w:r>
      <w:proofErr w:type="spellStart"/>
      <w:r w:rsidR="00C24033" w:rsidRPr="00C24033">
        <w:rPr>
          <w:lang w:eastAsia="nb-NO"/>
        </w:rPr>
        <w:t>Tra</w:t>
      </w:r>
      <w:proofErr w:type="spellEnd"/>
      <w:r w:rsidR="00C24033" w:rsidRPr="00C24033">
        <w:rPr>
          <w:lang w:eastAsia="nb-NO"/>
        </w:rPr>
        <w:t xml:space="preserve"> 03a, kriteria 11-15.</w:t>
      </w:r>
    </w:p>
    <w:p w14:paraId="2EB1C891" w14:textId="77777777" w:rsidR="00E34780" w:rsidRPr="00E34780" w:rsidRDefault="00E34780" w:rsidP="009A6431">
      <w:pPr>
        <w:pStyle w:val="Uthevetniv"/>
      </w:pPr>
      <w:r w:rsidRPr="00E34780">
        <w:t>Minimumsnivå</w:t>
      </w:r>
    </w:p>
    <w:p w14:paraId="25814557" w14:textId="77777777" w:rsidR="00C24033" w:rsidRPr="00C24033" w:rsidRDefault="00C24033" w:rsidP="002D3051">
      <w:pPr>
        <w:pStyle w:val="Brdtekst"/>
        <w:rPr>
          <w:lang w:eastAsia="nb-NO"/>
        </w:rPr>
      </w:pPr>
      <w:r w:rsidRPr="00C24033">
        <w:rPr>
          <w:lang w:eastAsia="nb-NO"/>
        </w:rPr>
        <w:lastRenderedPageBreak/>
        <w:t>Antall parkeringsplasser og ladestasjoner for sykkel og bil samt forutsetninger for antall ansatte spesifiseres i leveransebeskrivelsen.</w:t>
      </w:r>
    </w:p>
    <w:p w14:paraId="1278F8C2" w14:textId="3304A812" w:rsidR="00C802D5" w:rsidRDefault="00C24033" w:rsidP="002D3051">
      <w:pPr>
        <w:pStyle w:val="Brdtekst"/>
        <w:rPr>
          <w:lang w:eastAsia="nb-NO"/>
        </w:rPr>
      </w:pPr>
      <w:r w:rsidRPr="00C24033">
        <w:rPr>
          <w:lang w:eastAsia="nb-NO"/>
        </w:rPr>
        <w:t xml:space="preserve">I tillegg bør tilgang til kollektiv transport spesifiseres og beskrives. </w:t>
      </w:r>
    </w:p>
    <w:p w14:paraId="6CB12492" w14:textId="34D4A1CE"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7DC10E03" w14:textId="3464A573" w:rsidR="000C4F8B" w:rsidRPr="00631F5C" w:rsidRDefault="00D17D44" w:rsidP="000C4F8B">
      <w:pPr>
        <w:spacing w:line="288" w:lineRule="auto"/>
        <w:contextualSpacing/>
        <w:rPr>
          <w:rFonts w:asciiTheme="minorHAnsi" w:eastAsiaTheme="minorEastAsia" w:hAnsiTheme="minorHAnsi" w:cstheme="minorHAnsi"/>
          <w:color w:val="000000" w:themeColor="text1"/>
          <w:kern w:val="24"/>
          <w:lang w:eastAsia="nb-NO"/>
        </w:rPr>
      </w:pPr>
      <w:bookmarkStart w:id="170" w:name="_Hlk47981380"/>
      <w:bookmarkStart w:id="171" w:name="_Hlk49839453"/>
      <w:r>
        <w:rPr>
          <w:rFonts w:asciiTheme="minorHAnsi" w:eastAsiaTheme="minorEastAsia" w:hAnsiTheme="minorHAnsi" w:cstheme="minorHAnsi"/>
          <w:color w:val="000000" w:themeColor="text1"/>
          <w:kern w:val="24"/>
          <w:lang w:eastAsia="nb-NO"/>
        </w:rPr>
        <w:t>Kravet bidrar til å oppnå k</w:t>
      </w:r>
      <w:r w:rsidR="006068F4">
        <w:rPr>
          <w:rFonts w:asciiTheme="minorHAnsi" w:eastAsiaTheme="minorEastAsia" w:hAnsiTheme="minorHAnsi" w:cstheme="minorHAnsi"/>
          <w:color w:val="000000" w:themeColor="text1"/>
          <w:kern w:val="24"/>
          <w:lang w:eastAsia="nb-NO"/>
        </w:rPr>
        <w:t>valitetsprinsipp 5: Ivaretar god tilgjengelighet til og på stedet</w:t>
      </w:r>
      <w:bookmarkEnd w:id="170"/>
      <w:r>
        <w:rPr>
          <w:rFonts w:asciiTheme="minorHAnsi" w:eastAsiaTheme="minorEastAsia" w:hAnsiTheme="minorHAnsi" w:cstheme="minorHAnsi"/>
          <w:color w:val="000000" w:themeColor="text1"/>
          <w:kern w:val="24"/>
          <w:lang w:eastAsia="nb-NO"/>
        </w:rPr>
        <w:t>. God tilgjengelighet vil ofte også redusere klimagassutslipp fra transport til og fra bygget</w:t>
      </w:r>
      <w:r w:rsidR="008E776F">
        <w:rPr>
          <w:rFonts w:asciiTheme="minorHAnsi" w:eastAsiaTheme="minorEastAsia" w:hAnsiTheme="minorHAnsi" w:cstheme="minorHAnsi"/>
          <w:color w:val="000000" w:themeColor="text1"/>
          <w:kern w:val="24"/>
          <w:lang w:eastAsia="nb-NO"/>
        </w:rPr>
        <w:t>, og kravet bidrar til å oppnå kvalitetsprinsipp 9</w:t>
      </w:r>
      <w:r>
        <w:rPr>
          <w:rFonts w:asciiTheme="minorHAnsi" w:eastAsiaTheme="minorEastAsia" w:hAnsiTheme="minorHAnsi" w:cstheme="minorHAnsi"/>
          <w:color w:val="000000" w:themeColor="text1"/>
          <w:kern w:val="24"/>
          <w:lang w:eastAsia="nb-NO"/>
        </w:rPr>
        <w:t>.</w:t>
      </w:r>
      <w:bookmarkEnd w:id="171"/>
    </w:p>
    <w:p w14:paraId="72438146" w14:textId="77777777" w:rsidR="000C4F8B" w:rsidRPr="00B6526B" w:rsidRDefault="000C4F8B" w:rsidP="00631F5C">
      <w:pPr>
        <w:pStyle w:val="Overskrift3"/>
        <w:rPr>
          <w:lang w:eastAsia="nb-NO"/>
        </w:rPr>
      </w:pPr>
      <w:r w:rsidRPr="00B6526B">
        <w:rPr>
          <w:lang w:eastAsia="nb-NO"/>
        </w:rPr>
        <w:t>Hvilket nivå anbefales</w:t>
      </w:r>
    </w:p>
    <w:p w14:paraId="22C341C2" w14:textId="11B8B8E5"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8E776F">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20AFDC3E" w14:textId="4607CD88"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15A0F757" w14:textId="7F9159CA" w:rsidR="000C4F8B" w:rsidRPr="00B6526B" w:rsidRDefault="000C4F8B" w:rsidP="00631F5C">
      <w:pPr>
        <w:pStyle w:val="Overskrift3"/>
        <w:rPr>
          <w:lang w:eastAsia="nb-NO"/>
        </w:rPr>
      </w:pPr>
      <w:r w:rsidRPr="00B6526B">
        <w:rPr>
          <w:lang w:eastAsia="nb-NO"/>
        </w:rPr>
        <w:t>Kostnader</w:t>
      </w:r>
      <w:r w:rsidR="00140865">
        <w:rPr>
          <w:lang w:eastAsia="nb-NO"/>
        </w:rPr>
        <w:t xml:space="preserve"> </w:t>
      </w:r>
      <w:r w:rsidR="00140865" w:rsidRPr="00140865">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5F6CFA" w14:paraId="2D177DBE" w14:textId="77777777" w:rsidTr="000C748F">
        <w:tc>
          <w:tcPr>
            <w:tcW w:w="1413" w:type="dxa"/>
          </w:tcPr>
          <w:p w14:paraId="5B3D7CA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60E3E76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223191B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62AF1861" w14:textId="5FD48413"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r w:rsidR="008E776F">
              <w:rPr>
                <w:rFonts w:asciiTheme="minorHAnsi" w:eastAsiaTheme="minorEastAsia" w:hAnsiTheme="minorHAnsi" w:cstheme="minorHAnsi"/>
                <w:color w:val="000000" w:themeColor="text1"/>
                <w:kern w:val="24"/>
                <w:lang w:eastAsia="nb-NO"/>
              </w:rPr>
              <w:t>t</w:t>
            </w:r>
          </w:p>
        </w:tc>
        <w:tc>
          <w:tcPr>
            <w:tcW w:w="2127" w:type="dxa"/>
          </w:tcPr>
          <w:p w14:paraId="72471C5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3429F10D" w14:textId="77777777" w:rsidTr="000C748F">
        <w:tc>
          <w:tcPr>
            <w:tcW w:w="1413" w:type="dxa"/>
          </w:tcPr>
          <w:p w14:paraId="793F9BC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18489650" w14:textId="73F65B28"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33BB2D57" w14:textId="4D140AD0"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2EC737E0" w14:textId="4740FFBF" w:rsidR="000C4F8B" w:rsidRPr="00B6526B" w:rsidRDefault="008E776F"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c>
          <w:tcPr>
            <w:tcW w:w="2127" w:type="dxa"/>
          </w:tcPr>
          <w:p w14:paraId="2BB75AFA" w14:textId="58DEA40B" w:rsidR="000C4F8B" w:rsidRDefault="00A32C52"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n merkostnader</w:t>
            </w:r>
          </w:p>
        </w:tc>
      </w:tr>
    </w:tbl>
    <w:p w14:paraId="54B080D2" w14:textId="77777777" w:rsidR="000C4F8B" w:rsidRDefault="000C4F8B" w:rsidP="002D3051">
      <w:pPr>
        <w:pStyle w:val="Brdtekst"/>
        <w:rPr>
          <w:lang w:eastAsia="nb-NO"/>
        </w:rPr>
      </w:pPr>
    </w:p>
    <w:p w14:paraId="27B70C45" w14:textId="523959CA" w:rsidR="006F3192" w:rsidRDefault="006A4DF5" w:rsidP="00E34780">
      <w:pPr>
        <w:pStyle w:val="Overskrift2"/>
        <w:rPr>
          <w:rFonts w:eastAsia="Times New Roman"/>
          <w:lang w:eastAsia="nb-NO"/>
        </w:rPr>
      </w:pPr>
      <w:bookmarkStart w:id="172" w:name="_Toc42334979"/>
      <w:bookmarkStart w:id="173" w:name="_Toc71789390"/>
      <w:r w:rsidRPr="006A4DF5">
        <w:rPr>
          <w:rFonts w:eastAsia="Times New Roman"/>
          <w:lang w:eastAsia="nb-NO"/>
        </w:rPr>
        <w:t>4.</w:t>
      </w:r>
      <w:r w:rsidR="00797763">
        <w:rPr>
          <w:rFonts w:eastAsia="Times New Roman"/>
          <w:lang w:eastAsia="nb-NO"/>
        </w:rPr>
        <w:t>b</w:t>
      </w:r>
      <w:r w:rsidRPr="006A4DF5">
        <w:rPr>
          <w:rFonts w:eastAsia="Times New Roman"/>
          <w:lang w:eastAsia="nb-NO"/>
        </w:rPr>
        <w:t xml:space="preserve"> </w:t>
      </w:r>
      <w:r w:rsidR="00693EC6" w:rsidRPr="006A4DF5">
        <w:rPr>
          <w:rFonts w:eastAsia="Times New Roman"/>
          <w:lang w:eastAsia="nb-NO"/>
        </w:rPr>
        <w:t>Avstand</w:t>
      </w:r>
      <w:r w:rsidR="00781B9B" w:rsidRPr="006A4DF5">
        <w:rPr>
          <w:rFonts w:eastAsia="Times New Roman"/>
          <w:lang w:eastAsia="nb-NO"/>
        </w:rPr>
        <w:t xml:space="preserve"> til servicetilbud</w:t>
      </w:r>
      <w:bookmarkEnd w:id="172"/>
      <w:bookmarkEnd w:id="173"/>
    </w:p>
    <w:p w14:paraId="2A255D62" w14:textId="115DF259" w:rsidR="00781B9B" w:rsidRDefault="008477FA" w:rsidP="00E404F7">
      <w:pPr>
        <w:rPr>
          <w:rFonts w:eastAsia="Times New Roman"/>
          <w:lang w:eastAsia="nb-NO"/>
        </w:rPr>
      </w:pPr>
      <w:bookmarkStart w:id="174" w:name="_Toc42334980"/>
      <w:r>
        <w:rPr>
          <w:noProof/>
          <w:lang w:eastAsia="nb-NO"/>
        </w:rPr>
        <w:pict w14:anchorId="186F8BF7">
          <v:rect id="_x0000_i1045" alt="" style="width:436.35pt;height:.05pt;mso-width-percent:0;mso-height-percent:0;mso-width-percent:0;mso-height-percent:0" o:hrpct="962" o:hralign="center" o:hrstd="t" o:hrnoshade="t" o:hr="t" fillcolor="black [3213]" stroked="f"/>
        </w:pict>
      </w:r>
      <w:bookmarkEnd w:id="174"/>
    </w:p>
    <w:p w14:paraId="276E759F" w14:textId="7131BFED" w:rsidR="000E2817" w:rsidRDefault="000E2817" w:rsidP="000E2817">
      <w:pPr>
        <w:pStyle w:val="Brdtekst"/>
        <w:rPr>
          <w:lang w:eastAsia="nb-NO"/>
        </w:rPr>
      </w:pPr>
      <w:bookmarkStart w:id="175" w:name="_Hlk43842031"/>
      <w:r w:rsidRPr="007B2C12">
        <w:rPr>
          <w:lang w:eastAsia="nb-NO"/>
        </w:rPr>
        <w:t xml:space="preserve">Formålet med </w:t>
      </w:r>
      <w:r w:rsidR="00AA2E2E" w:rsidRPr="007B2C12">
        <w:rPr>
          <w:lang w:eastAsia="nb-NO"/>
        </w:rPr>
        <w:t>kriteri</w:t>
      </w:r>
      <w:r w:rsidR="00AA2E2E">
        <w:rPr>
          <w:lang w:eastAsia="nb-NO"/>
        </w:rPr>
        <w:t xml:space="preserve">et </w:t>
      </w:r>
      <w:r w:rsidR="00A41EC8">
        <w:rPr>
          <w:lang w:eastAsia="nb-NO"/>
        </w:rPr>
        <w:t>er å sikre nærhet til lokale servicetilbud, som begrenser behovet for lengre reiser.</w:t>
      </w:r>
    </w:p>
    <w:bookmarkEnd w:id="175"/>
    <w:p w14:paraId="53A30B02" w14:textId="77777777" w:rsidR="000E2817" w:rsidRDefault="000E2817" w:rsidP="000E2817">
      <w:pPr>
        <w:pStyle w:val="Overskrift3"/>
        <w:rPr>
          <w:lang w:eastAsia="nb-NO"/>
        </w:rPr>
      </w:pPr>
      <w:r>
        <w:rPr>
          <w:lang w:eastAsia="nb-NO"/>
        </w:rPr>
        <w:t>Funksjonskriterier</w:t>
      </w:r>
    </w:p>
    <w:p w14:paraId="30EA390C" w14:textId="77777777" w:rsidR="000E2817" w:rsidRPr="00E34780" w:rsidRDefault="000E2817" w:rsidP="000E2817">
      <w:pPr>
        <w:pStyle w:val="Uthevetniv"/>
      </w:pPr>
      <w:r w:rsidRPr="00E34780">
        <w:t>Forbildenivå</w:t>
      </w:r>
    </w:p>
    <w:p w14:paraId="56005EEB" w14:textId="2A0C903C" w:rsidR="00A41EC8" w:rsidRDefault="008E776F" w:rsidP="00A41EC8">
      <w:pPr>
        <w:pStyle w:val="Uthevetniv"/>
        <w:rPr>
          <w:b w:val="0"/>
          <w:color w:val="auto"/>
          <w:sz w:val="17"/>
        </w:rPr>
      </w:pPr>
      <w:r>
        <w:rPr>
          <w:b w:val="0"/>
          <w:color w:val="auto"/>
          <w:sz w:val="17"/>
        </w:rPr>
        <w:t>Som høyt ambisjonsnivå</w:t>
      </w:r>
    </w:p>
    <w:p w14:paraId="3D1B7D96" w14:textId="77777777" w:rsidR="005B1E60" w:rsidRDefault="005B1E60" w:rsidP="000E2817">
      <w:pPr>
        <w:pStyle w:val="Uthevetniv"/>
      </w:pPr>
    </w:p>
    <w:p w14:paraId="771AA44A" w14:textId="253DF62F" w:rsidR="000E2817" w:rsidRPr="00E34780" w:rsidRDefault="000E2817" w:rsidP="000E2817">
      <w:pPr>
        <w:pStyle w:val="Uthevetniv"/>
      </w:pPr>
      <w:r w:rsidRPr="00E34780">
        <w:t>Høyt ambisjonsnivå</w:t>
      </w:r>
    </w:p>
    <w:p w14:paraId="3B788305" w14:textId="63B367B8" w:rsidR="00B4053E" w:rsidRDefault="00B4053E" w:rsidP="00B4053E">
      <w:pPr>
        <w:pStyle w:val="Brdtekst"/>
        <w:rPr>
          <w:lang w:eastAsia="nb-NO"/>
        </w:rPr>
      </w:pPr>
      <w:r w:rsidRPr="00BC58A1">
        <w:rPr>
          <w:lang w:eastAsia="nb-NO"/>
        </w:rPr>
        <w:t xml:space="preserve">Bygget er plassert </w:t>
      </w:r>
      <w:r>
        <w:rPr>
          <w:lang w:eastAsia="nb-NO"/>
        </w:rPr>
        <w:t xml:space="preserve">i nærhet til lokal service tilbud. Det er mindre </w:t>
      </w:r>
      <w:r w:rsidR="00260602">
        <w:rPr>
          <w:lang w:eastAsia="nb-NO"/>
        </w:rPr>
        <w:t>enn</w:t>
      </w:r>
      <w:r>
        <w:rPr>
          <w:lang w:eastAsia="nb-NO"/>
        </w:rPr>
        <w:t xml:space="preserve"> 500 meter til fem av følgende service tilbud:</w:t>
      </w:r>
    </w:p>
    <w:p w14:paraId="1947251F" w14:textId="77777777" w:rsidR="00B4053E" w:rsidRDefault="00B4053E" w:rsidP="00B4053E">
      <w:pPr>
        <w:pStyle w:val="Brdtekst"/>
        <w:numPr>
          <w:ilvl w:val="0"/>
          <w:numId w:val="64"/>
        </w:numPr>
        <w:spacing w:after="0"/>
        <w:rPr>
          <w:lang w:eastAsia="nb-NO"/>
        </w:rPr>
      </w:pPr>
      <w:r>
        <w:rPr>
          <w:lang w:eastAsia="nb-NO"/>
        </w:rPr>
        <w:t>Matbutikk/-utsalg</w:t>
      </w:r>
    </w:p>
    <w:p w14:paraId="5967C29E" w14:textId="77777777" w:rsidR="00B4053E" w:rsidRDefault="00B4053E" w:rsidP="00B4053E">
      <w:pPr>
        <w:pStyle w:val="Brdtekst"/>
        <w:numPr>
          <w:ilvl w:val="0"/>
          <w:numId w:val="64"/>
        </w:numPr>
        <w:spacing w:after="0"/>
        <w:rPr>
          <w:lang w:eastAsia="nb-NO"/>
        </w:rPr>
      </w:pPr>
      <w:r>
        <w:rPr>
          <w:lang w:eastAsia="nb-NO"/>
        </w:rPr>
        <w:t>Postkontor / utleveringspunkt for post pakker</w:t>
      </w:r>
    </w:p>
    <w:p w14:paraId="7CA2159D" w14:textId="77777777" w:rsidR="00B4053E" w:rsidRDefault="00B4053E" w:rsidP="00B4053E">
      <w:pPr>
        <w:pStyle w:val="Brdtekst"/>
        <w:numPr>
          <w:ilvl w:val="0"/>
          <w:numId w:val="64"/>
        </w:numPr>
        <w:spacing w:after="0"/>
        <w:rPr>
          <w:lang w:eastAsia="nb-NO"/>
        </w:rPr>
      </w:pPr>
      <w:r>
        <w:rPr>
          <w:lang w:eastAsia="nb-NO"/>
        </w:rPr>
        <w:t>Minibank/bank</w:t>
      </w:r>
    </w:p>
    <w:p w14:paraId="71242FA7" w14:textId="77777777" w:rsidR="00B4053E" w:rsidRDefault="00B4053E" w:rsidP="00B4053E">
      <w:pPr>
        <w:pStyle w:val="Brdtekst"/>
        <w:numPr>
          <w:ilvl w:val="0"/>
          <w:numId w:val="64"/>
        </w:numPr>
        <w:spacing w:after="0"/>
        <w:rPr>
          <w:lang w:eastAsia="nb-NO"/>
        </w:rPr>
      </w:pPr>
      <w:r>
        <w:rPr>
          <w:lang w:eastAsia="nb-NO"/>
        </w:rPr>
        <w:t>Apotek</w:t>
      </w:r>
    </w:p>
    <w:p w14:paraId="1445112E" w14:textId="77777777" w:rsidR="00B4053E" w:rsidRDefault="00B4053E" w:rsidP="00B4053E">
      <w:pPr>
        <w:pStyle w:val="Brdtekst"/>
        <w:numPr>
          <w:ilvl w:val="0"/>
          <w:numId w:val="64"/>
        </w:numPr>
        <w:spacing w:after="0"/>
        <w:rPr>
          <w:lang w:eastAsia="nb-NO"/>
        </w:rPr>
      </w:pPr>
      <w:r>
        <w:rPr>
          <w:lang w:eastAsia="nb-NO"/>
        </w:rPr>
        <w:t>Medisinsk senter</w:t>
      </w:r>
    </w:p>
    <w:p w14:paraId="38B0E0C3" w14:textId="77777777" w:rsidR="00B4053E" w:rsidRDefault="00B4053E" w:rsidP="00B4053E">
      <w:pPr>
        <w:pStyle w:val="Brdtekst"/>
        <w:numPr>
          <w:ilvl w:val="0"/>
          <w:numId w:val="64"/>
        </w:numPr>
        <w:spacing w:after="0"/>
        <w:rPr>
          <w:lang w:eastAsia="nb-NO"/>
        </w:rPr>
      </w:pPr>
      <w:r>
        <w:rPr>
          <w:lang w:eastAsia="nb-NO"/>
        </w:rPr>
        <w:t>Fritids-/idrettssenter/ Fitness senter</w:t>
      </w:r>
    </w:p>
    <w:p w14:paraId="74AB6484" w14:textId="77777777" w:rsidR="00B4053E" w:rsidRDefault="00B4053E" w:rsidP="00B4053E">
      <w:pPr>
        <w:pStyle w:val="Brdtekst"/>
        <w:numPr>
          <w:ilvl w:val="0"/>
          <w:numId w:val="64"/>
        </w:numPr>
        <w:spacing w:after="0"/>
        <w:rPr>
          <w:lang w:eastAsia="nb-NO"/>
        </w:rPr>
      </w:pPr>
      <w:r>
        <w:rPr>
          <w:lang w:eastAsia="nb-NO"/>
        </w:rPr>
        <w:t>Uteområde med fri publikumsatkomst</w:t>
      </w:r>
    </w:p>
    <w:p w14:paraId="6E3C0753" w14:textId="77777777" w:rsidR="00B4053E" w:rsidRDefault="00B4053E" w:rsidP="00B4053E">
      <w:pPr>
        <w:pStyle w:val="Brdtekst"/>
        <w:numPr>
          <w:ilvl w:val="0"/>
          <w:numId w:val="64"/>
        </w:numPr>
        <w:spacing w:after="0"/>
        <w:rPr>
          <w:lang w:eastAsia="nb-NO"/>
        </w:rPr>
      </w:pPr>
      <w:r>
        <w:rPr>
          <w:lang w:eastAsia="nb-NO"/>
        </w:rPr>
        <w:t>Samfunnshus</w:t>
      </w:r>
    </w:p>
    <w:p w14:paraId="0FF1E03C" w14:textId="77777777" w:rsidR="00B4053E" w:rsidRDefault="00B4053E" w:rsidP="00B4053E">
      <w:pPr>
        <w:pStyle w:val="Brdtekst"/>
        <w:numPr>
          <w:ilvl w:val="0"/>
          <w:numId w:val="64"/>
        </w:numPr>
        <w:spacing w:after="0"/>
        <w:rPr>
          <w:lang w:eastAsia="nb-NO"/>
        </w:rPr>
      </w:pPr>
      <w:r>
        <w:rPr>
          <w:lang w:eastAsia="nb-NO"/>
        </w:rPr>
        <w:t>Gudshus</w:t>
      </w:r>
    </w:p>
    <w:p w14:paraId="1BA35CA1" w14:textId="786736A9" w:rsidR="005B1E60" w:rsidRDefault="005B1E60" w:rsidP="000E2817">
      <w:pPr>
        <w:pStyle w:val="Uthevetniv"/>
        <w:rPr>
          <w:bCs/>
          <w:color w:val="auto"/>
          <w:sz w:val="17"/>
        </w:rPr>
      </w:pPr>
    </w:p>
    <w:p w14:paraId="0539B300" w14:textId="2F9ADC7B" w:rsidR="00A41EC8" w:rsidRDefault="005B1E60" w:rsidP="000E2817">
      <w:pPr>
        <w:pStyle w:val="Uthevetniv"/>
        <w:rPr>
          <w:b w:val="0"/>
          <w:color w:val="auto"/>
          <w:sz w:val="17"/>
        </w:rPr>
      </w:pPr>
      <w:r w:rsidRPr="004E6056">
        <w:rPr>
          <w:bCs/>
          <w:i/>
          <w:iCs/>
          <w:color w:val="auto"/>
          <w:sz w:val="17"/>
        </w:rPr>
        <w:t>Alternativ</w:t>
      </w:r>
      <w:r w:rsidRPr="009F63B6">
        <w:rPr>
          <w:bCs/>
          <w:color w:val="auto"/>
          <w:sz w:val="17"/>
        </w:rPr>
        <w:t xml:space="preserve"> </w:t>
      </w:r>
      <w:r>
        <w:rPr>
          <w:b w:val="0"/>
          <w:color w:val="auto"/>
          <w:sz w:val="17"/>
        </w:rPr>
        <w:t>skal b</w:t>
      </w:r>
      <w:r w:rsidR="00A41EC8" w:rsidRPr="00A41EC8">
        <w:rPr>
          <w:b w:val="0"/>
          <w:color w:val="auto"/>
          <w:sz w:val="17"/>
        </w:rPr>
        <w:t xml:space="preserve">ygget tilfredsstille krav til 2 poeng i </w:t>
      </w:r>
      <w:r w:rsidR="00AA2E2E">
        <w:rPr>
          <w:b w:val="0"/>
          <w:color w:val="auto"/>
          <w:sz w:val="17"/>
        </w:rPr>
        <w:t>BREEAM</w:t>
      </w:r>
      <w:r w:rsidR="00A41EC8" w:rsidRPr="00A41EC8">
        <w:rPr>
          <w:b w:val="0"/>
          <w:color w:val="auto"/>
          <w:sz w:val="17"/>
        </w:rPr>
        <w:t>-</w:t>
      </w:r>
      <w:r w:rsidR="0091473F">
        <w:rPr>
          <w:b w:val="0"/>
          <w:color w:val="auto"/>
          <w:sz w:val="17"/>
        </w:rPr>
        <w:t>NOR</w:t>
      </w:r>
      <w:r w:rsidR="00A41EC8" w:rsidRPr="00A41EC8">
        <w:rPr>
          <w:b w:val="0"/>
          <w:color w:val="auto"/>
          <w:sz w:val="17"/>
        </w:rPr>
        <w:t xml:space="preserve">, </w:t>
      </w:r>
      <w:proofErr w:type="spellStart"/>
      <w:r w:rsidR="00A41EC8" w:rsidRPr="00A41EC8">
        <w:rPr>
          <w:b w:val="0"/>
          <w:color w:val="auto"/>
          <w:sz w:val="17"/>
        </w:rPr>
        <w:t>Tra</w:t>
      </w:r>
      <w:proofErr w:type="spellEnd"/>
      <w:r w:rsidR="00A41EC8" w:rsidRPr="00A41EC8">
        <w:rPr>
          <w:b w:val="0"/>
          <w:color w:val="auto"/>
          <w:sz w:val="17"/>
        </w:rPr>
        <w:t xml:space="preserve"> 02.</w:t>
      </w:r>
    </w:p>
    <w:p w14:paraId="0FF6C0B0" w14:textId="77777777" w:rsidR="00A41EC8" w:rsidRDefault="00A41EC8" w:rsidP="000E2817">
      <w:pPr>
        <w:pStyle w:val="Uthevetniv"/>
        <w:rPr>
          <w:b w:val="0"/>
          <w:color w:val="auto"/>
          <w:sz w:val="17"/>
        </w:rPr>
      </w:pPr>
    </w:p>
    <w:p w14:paraId="12950D05" w14:textId="1194AE7E" w:rsidR="000E2817" w:rsidRDefault="000E2817" w:rsidP="000E2817">
      <w:pPr>
        <w:pStyle w:val="Uthevetniv"/>
      </w:pPr>
      <w:r w:rsidRPr="00E34780">
        <w:t>Godt ambisjonsnivå</w:t>
      </w:r>
    </w:p>
    <w:p w14:paraId="30AA3774" w14:textId="0FC871E9" w:rsidR="00B4053E" w:rsidRDefault="00B4053E" w:rsidP="00B4053E">
      <w:pPr>
        <w:pStyle w:val="Brdtekst"/>
        <w:rPr>
          <w:lang w:eastAsia="nb-NO"/>
        </w:rPr>
      </w:pPr>
      <w:bookmarkStart w:id="176" w:name="_Hlk43821948"/>
      <w:r w:rsidRPr="00BC58A1">
        <w:rPr>
          <w:lang w:eastAsia="nb-NO"/>
        </w:rPr>
        <w:t xml:space="preserve">Bygget er plassert </w:t>
      </w:r>
      <w:r>
        <w:rPr>
          <w:lang w:eastAsia="nb-NO"/>
        </w:rPr>
        <w:t>i nærhet til lokal</w:t>
      </w:r>
      <w:r w:rsidR="00CA1CF0">
        <w:rPr>
          <w:lang w:eastAsia="nb-NO"/>
        </w:rPr>
        <w:t>e</w:t>
      </w:r>
      <w:r>
        <w:rPr>
          <w:lang w:eastAsia="nb-NO"/>
        </w:rPr>
        <w:t xml:space="preserve"> servicetilbud. Det er mindre </w:t>
      </w:r>
      <w:r w:rsidR="00CA1CF0">
        <w:rPr>
          <w:lang w:eastAsia="nb-NO"/>
        </w:rPr>
        <w:t>enn</w:t>
      </w:r>
      <w:r>
        <w:rPr>
          <w:lang w:eastAsia="nb-NO"/>
        </w:rPr>
        <w:t xml:space="preserve"> 1000 meter til fem av følgende service tilbud:</w:t>
      </w:r>
    </w:p>
    <w:p w14:paraId="0D1E38A2" w14:textId="77777777" w:rsidR="00B4053E" w:rsidRDefault="00B4053E" w:rsidP="00B4053E">
      <w:pPr>
        <w:pStyle w:val="Brdtekst"/>
        <w:numPr>
          <w:ilvl w:val="0"/>
          <w:numId w:val="64"/>
        </w:numPr>
        <w:spacing w:after="0"/>
        <w:rPr>
          <w:lang w:eastAsia="nb-NO"/>
        </w:rPr>
      </w:pPr>
      <w:r>
        <w:rPr>
          <w:lang w:eastAsia="nb-NO"/>
        </w:rPr>
        <w:t>Matbutikk/-utsalg</w:t>
      </w:r>
    </w:p>
    <w:p w14:paraId="5B6F4A02" w14:textId="77777777" w:rsidR="00B4053E" w:rsidRDefault="00B4053E" w:rsidP="00B4053E">
      <w:pPr>
        <w:pStyle w:val="Brdtekst"/>
        <w:numPr>
          <w:ilvl w:val="0"/>
          <w:numId w:val="64"/>
        </w:numPr>
        <w:spacing w:after="0"/>
        <w:rPr>
          <w:lang w:eastAsia="nb-NO"/>
        </w:rPr>
      </w:pPr>
      <w:r>
        <w:rPr>
          <w:lang w:eastAsia="nb-NO"/>
        </w:rPr>
        <w:t>Postkontor / utleveringspunkt for post pakker</w:t>
      </w:r>
    </w:p>
    <w:p w14:paraId="5777208B" w14:textId="77777777" w:rsidR="00B4053E" w:rsidRDefault="00B4053E" w:rsidP="00B4053E">
      <w:pPr>
        <w:pStyle w:val="Brdtekst"/>
        <w:numPr>
          <w:ilvl w:val="0"/>
          <w:numId w:val="64"/>
        </w:numPr>
        <w:spacing w:after="0"/>
        <w:rPr>
          <w:lang w:eastAsia="nb-NO"/>
        </w:rPr>
      </w:pPr>
      <w:r>
        <w:rPr>
          <w:lang w:eastAsia="nb-NO"/>
        </w:rPr>
        <w:t>Minibank/bank</w:t>
      </w:r>
    </w:p>
    <w:p w14:paraId="10284AF7" w14:textId="77777777" w:rsidR="00B4053E" w:rsidRDefault="00B4053E" w:rsidP="00B4053E">
      <w:pPr>
        <w:pStyle w:val="Brdtekst"/>
        <w:numPr>
          <w:ilvl w:val="0"/>
          <w:numId w:val="64"/>
        </w:numPr>
        <w:spacing w:after="0"/>
        <w:rPr>
          <w:lang w:eastAsia="nb-NO"/>
        </w:rPr>
      </w:pPr>
      <w:r>
        <w:rPr>
          <w:lang w:eastAsia="nb-NO"/>
        </w:rPr>
        <w:t>Apotek</w:t>
      </w:r>
    </w:p>
    <w:p w14:paraId="74D0B0BB" w14:textId="77777777" w:rsidR="00B4053E" w:rsidRDefault="00B4053E" w:rsidP="00B4053E">
      <w:pPr>
        <w:pStyle w:val="Brdtekst"/>
        <w:numPr>
          <w:ilvl w:val="0"/>
          <w:numId w:val="64"/>
        </w:numPr>
        <w:spacing w:after="0"/>
        <w:rPr>
          <w:lang w:eastAsia="nb-NO"/>
        </w:rPr>
      </w:pPr>
      <w:r>
        <w:rPr>
          <w:lang w:eastAsia="nb-NO"/>
        </w:rPr>
        <w:t>Medisinsk senter</w:t>
      </w:r>
    </w:p>
    <w:p w14:paraId="0518EF52" w14:textId="77777777" w:rsidR="00B4053E" w:rsidRDefault="00B4053E" w:rsidP="00B4053E">
      <w:pPr>
        <w:pStyle w:val="Brdtekst"/>
        <w:numPr>
          <w:ilvl w:val="0"/>
          <w:numId w:val="64"/>
        </w:numPr>
        <w:spacing w:after="0"/>
        <w:rPr>
          <w:lang w:eastAsia="nb-NO"/>
        </w:rPr>
      </w:pPr>
      <w:r>
        <w:rPr>
          <w:lang w:eastAsia="nb-NO"/>
        </w:rPr>
        <w:t>Fritids-/idrettssenter/ Fitness senter</w:t>
      </w:r>
    </w:p>
    <w:p w14:paraId="28A1DA28" w14:textId="77777777" w:rsidR="00B4053E" w:rsidRDefault="00B4053E" w:rsidP="00B4053E">
      <w:pPr>
        <w:pStyle w:val="Brdtekst"/>
        <w:numPr>
          <w:ilvl w:val="0"/>
          <w:numId w:val="64"/>
        </w:numPr>
        <w:spacing w:after="0"/>
        <w:rPr>
          <w:lang w:eastAsia="nb-NO"/>
        </w:rPr>
      </w:pPr>
      <w:r>
        <w:rPr>
          <w:lang w:eastAsia="nb-NO"/>
        </w:rPr>
        <w:t>Uteområde med fri publikumsatkomst</w:t>
      </w:r>
    </w:p>
    <w:p w14:paraId="643B014D" w14:textId="77777777" w:rsidR="00B4053E" w:rsidRDefault="00B4053E" w:rsidP="00B4053E">
      <w:pPr>
        <w:pStyle w:val="Brdtekst"/>
        <w:numPr>
          <w:ilvl w:val="0"/>
          <w:numId w:val="64"/>
        </w:numPr>
        <w:spacing w:after="0"/>
        <w:rPr>
          <w:lang w:eastAsia="nb-NO"/>
        </w:rPr>
      </w:pPr>
      <w:r>
        <w:rPr>
          <w:lang w:eastAsia="nb-NO"/>
        </w:rPr>
        <w:t>Samfunnshus</w:t>
      </w:r>
    </w:p>
    <w:p w14:paraId="46ADDFD5" w14:textId="77777777" w:rsidR="00B4053E" w:rsidRDefault="00B4053E" w:rsidP="00B4053E">
      <w:pPr>
        <w:pStyle w:val="Brdtekst"/>
        <w:numPr>
          <w:ilvl w:val="0"/>
          <w:numId w:val="64"/>
        </w:numPr>
        <w:spacing w:after="0"/>
        <w:rPr>
          <w:lang w:eastAsia="nb-NO"/>
        </w:rPr>
      </w:pPr>
      <w:r>
        <w:rPr>
          <w:lang w:eastAsia="nb-NO"/>
        </w:rPr>
        <w:t>Gudshus</w:t>
      </w:r>
    </w:p>
    <w:p w14:paraId="1770C7B2" w14:textId="77777777" w:rsidR="00B4053E" w:rsidRPr="00BC58A1" w:rsidRDefault="00B4053E" w:rsidP="00B4053E">
      <w:pPr>
        <w:pStyle w:val="Brdtekst"/>
        <w:spacing w:after="0"/>
        <w:rPr>
          <w:lang w:eastAsia="nb-NO"/>
        </w:rPr>
      </w:pPr>
    </w:p>
    <w:p w14:paraId="5E32B2A9" w14:textId="63091D4B" w:rsidR="00A41EC8" w:rsidRDefault="00B4053E" w:rsidP="00A41EC8">
      <w:pPr>
        <w:pStyle w:val="Brdtekst"/>
        <w:rPr>
          <w:lang w:eastAsia="nb-NO"/>
        </w:rPr>
      </w:pPr>
      <w:r w:rsidRPr="004E6056">
        <w:rPr>
          <w:b/>
          <w:bCs/>
          <w:i/>
          <w:iCs/>
          <w:lang w:eastAsia="nb-NO"/>
        </w:rPr>
        <w:t>Alternativt</w:t>
      </w:r>
      <w:r>
        <w:rPr>
          <w:lang w:eastAsia="nb-NO"/>
        </w:rPr>
        <w:t xml:space="preserve"> skal bygget tilfredsstiller krav til 1 poeng i BREEAM-NOR, </w:t>
      </w:r>
      <w:proofErr w:type="spellStart"/>
      <w:r>
        <w:rPr>
          <w:lang w:eastAsia="nb-NO"/>
        </w:rPr>
        <w:t>Tra</w:t>
      </w:r>
      <w:proofErr w:type="spellEnd"/>
      <w:r>
        <w:rPr>
          <w:lang w:eastAsia="nb-NO"/>
        </w:rPr>
        <w:t xml:space="preserve"> 02.</w:t>
      </w:r>
    </w:p>
    <w:bookmarkEnd w:id="176"/>
    <w:p w14:paraId="5C28A161" w14:textId="77777777" w:rsidR="000E2817" w:rsidRDefault="000E2817" w:rsidP="000E2817">
      <w:pPr>
        <w:pStyle w:val="Uthevetniv"/>
      </w:pPr>
      <w:r w:rsidRPr="00E34780">
        <w:t>Minimumsnivå</w:t>
      </w:r>
    </w:p>
    <w:p w14:paraId="4F27421D" w14:textId="78A7EA29" w:rsidR="00B4053E" w:rsidRDefault="00B4053E" w:rsidP="00B4053E">
      <w:pPr>
        <w:rPr>
          <w:lang w:eastAsia="nb-NO"/>
        </w:rPr>
      </w:pPr>
      <w:r w:rsidRPr="009F63B6">
        <w:rPr>
          <w:bCs/>
          <w:lang w:eastAsia="nb-NO"/>
        </w:rPr>
        <w:t xml:space="preserve">Lokale servicetilbud i og omkring bygget er beskrevet i leveransebeskrivelse </w:t>
      </w:r>
    </w:p>
    <w:p w14:paraId="7036FDC1" w14:textId="77777777" w:rsidR="00B4053E" w:rsidRPr="00B4053E" w:rsidRDefault="00B4053E" w:rsidP="009F63B6">
      <w:pPr>
        <w:rPr>
          <w:lang w:eastAsia="nb-NO"/>
        </w:rPr>
      </w:pPr>
    </w:p>
    <w:p w14:paraId="6B113E10" w14:textId="04DD2CF9" w:rsidR="005B1E60" w:rsidRDefault="005B1E60" w:rsidP="004E6056">
      <w:pPr>
        <w:rPr>
          <w:lang w:eastAsia="nb-NO"/>
        </w:rPr>
      </w:pPr>
    </w:p>
    <w:p w14:paraId="34130A0D" w14:textId="77777777" w:rsidR="00DF631C" w:rsidRPr="004E6056" w:rsidRDefault="00DF631C" w:rsidP="004E6056">
      <w:pPr>
        <w:rPr>
          <w:lang w:eastAsia="nb-NO"/>
        </w:rPr>
      </w:pPr>
    </w:p>
    <w:p w14:paraId="033DD9FA" w14:textId="4C04B143" w:rsidR="000E2817" w:rsidRDefault="000E2817" w:rsidP="000E2817">
      <w:pPr>
        <w:pStyle w:val="Overskrift3"/>
        <w:spacing w:before="0"/>
        <w:rPr>
          <w:lang w:eastAsia="nb-NO"/>
        </w:rPr>
      </w:pPr>
      <w:r>
        <w:rPr>
          <w:lang w:eastAsia="nb-NO"/>
        </w:rPr>
        <w:lastRenderedPageBreak/>
        <w:t>Dokumentasjonskrav</w:t>
      </w:r>
    </w:p>
    <w:p w14:paraId="76E00C1B" w14:textId="77777777" w:rsidR="000E2817" w:rsidRDefault="000E2817" w:rsidP="000E2817">
      <w:pPr>
        <w:pStyle w:val="Uthevetniv"/>
      </w:pPr>
      <w:r w:rsidRPr="00E34780">
        <w:t>Forbildenivå</w:t>
      </w:r>
    </w:p>
    <w:p w14:paraId="76AFACDD" w14:textId="74572CF9" w:rsidR="005B1E60" w:rsidRPr="009F63B6" w:rsidRDefault="00B4053E" w:rsidP="00A41EC8">
      <w:pPr>
        <w:pStyle w:val="Uthevetniv"/>
        <w:rPr>
          <w:b w:val="0"/>
          <w:color w:val="auto"/>
          <w:sz w:val="17"/>
        </w:rPr>
      </w:pPr>
      <w:r w:rsidRPr="009F63B6">
        <w:rPr>
          <w:b w:val="0"/>
          <w:color w:val="auto"/>
          <w:sz w:val="17"/>
        </w:rPr>
        <w:t>Lokale servicetilbud i og omkring bygget er beskrevet i leveransebeskrivelse</w:t>
      </w:r>
    </w:p>
    <w:p w14:paraId="4F655294" w14:textId="77777777" w:rsidR="00B4053E" w:rsidRDefault="00B4053E" w:rsidP="00A41EC8">
      <w:pPr>
        <w:pStyle w:val="Uthevetniv"/>
        <w:rPr>
          <w:bCs/>
          <w:color w:val="auto"/>
          <w:sz w:val="17"/>
        </w:rPr>
      </w:pPr>
    </w:p>
    <w:p w14:paraId="2EA7ADA6" w14:textId="5CCF17BC" w:rsidR="00A41EC8" w:rsidRDefault="005B1E60" w:rsidP="00A41EC8">
      <w:pPr>
        <w:pStyle w:val="Uthevetniv"/>
        <w:rPr>
          <w:b w:val="0"/>
          <w:color w:val="auto"/>
          <w:sz w:val="17"/>
        </w:rPr>
      </w:pPr>
      <w:r w:rsidRPr="009F63B6">
        <w:rPr>
          <w:bCs/>
          <w:color w:val="auto"/>
          <w:sz w:val="17"/>
        </w:rPr>
        <w:t xml:space="preserve">Alternativt </w:t>
      </w:r>
      <w:r>
        <w:rPr>
          <w:b w:val="0"/>
          <w:color w:val="auto"/>
          <w:sz w:val="17"/>
        </w:rPr>
        <w:t xml:space="preserve">skal dokumentasjon være </w:t>
      </w:r>
      <w:r w:rsidR="00A41EC8">
        <w:rPr>
          <w:b w:val="0"/>
          <w:color w:val="auto"/>
          <w:sz w:val="17"/>
        </w:rPr>
        <w:t xml:space="preserve">i samsvar med kriterier i </w:t>
      </w:r>
      <w:r w:rsidR="00AA2E2E">
        <w:rPr>
          <w:b w:val="0"/>
          <w:color w:val="auto"/>
          <w:sz w:val="17"/>
        </w:rPr>
        <w:t>BREEAM</w:t>
      </w:r>
      <w:r w:rsidR="00A41EC8">
        <w:rPr>
          <w:b w:val="0"/>
          <w:color w:val="auto"/>
          <w:sz w:val="17"/>
        </w:rPr>
        <w:t>-</w:t>
      </w:r>
      <w:r w:rsidR="0091473F">
        <w:rPr>
          <w:b w:val="0"/>
          <w:color w:val="auto"/>
          <w:sz w:val="17"/>
        </w:rPr>
        <w:t>NOR</w:t>
      </w:r>
      <w:r w:rsidR="00A41EC8">
        <w:rPr>
          <w:b w:val="0"/>
          <w:color w:val="auto"/>
          <w:sz w:val="17"/>
        </w:rPr>
        <w:t xml:space="preserve"> </w:t>
      </w:r>
      <w:proofErr w:type="spellStart"/>
      <w:r w:rsidR="00A41EC8">
        <w:rPr>
          <w:b w:val="0"/>
          <w:color w:val="auto"/>
          <w:sz w:val="17"/>
        </w:rPr>
        <w:t>Tra</w:t>
      </w:r>
      <w:proofErr w:type="spellEnd"/>
      <w:r w:rsidR="00A41EC8">
        <w:rPr>
          <w:b w:val="0"/>
          <w:color w:val="auto"/>
          <w:sz w:val="17"/>
        </w:rPr>
        <w:t xml:space="preserve"> 02 -avstand til servicetilbud</w:t>
      </w:r>
      <w:r w:rsidR="00A41EC8" w:rsidRPr="00A41EC8">
        <w:rPr>
          <w:b w:val="0"/>
          <w:color w:val="auto"/>
          <w:sz w:val="17"/>
        </w:rPr>
        <w:t>.</w:t>
      </w:r>
    </w:p>
    <w:p w14:paraId="778088AA" w14:textId="77777777" w:rsidR="00A41EC8" w:rsidRDefault="00A41EC8" w:rsidP="000E2817">
      <w:pPr>
        <w:pStyle w:val="Uthevetniv"/>
      </w:pPr>
    </w:p>
    <w:p w14:paraId="29EBEDDB" w14:textId="0BB34591" w:rsidR="000E2817" w:rsidRDefault="000E2817" w:rsidP="000E2817">
      <w:pPr>
        <w:pStyle w:val="Uthevetniv"/>
      </w:pPr>
      <w:r>
        <w:t>Høyt</w:t>
      </w:r>
    </w:p>
    <w:p w14:paraId="4E0544A4" w14:textId="652F6BE3" w:rsidR="005B1E60" w:rsidRPr="009F63B6" w:rsidRDefault="00B4053E" w:rsidP="00A41EC8">
      <w:pPr>
        <w:pStyle w:val="Uthevetniv"/>
        <w:rPr>
          <w:b w:val="0"/>
          <w:color w:val="auto"/>
          <w:sz w:val="17"/>
        </w:rPr>
      </w:pPr>
      <w:r w:rsidRPr="009F63B6">
        <w:rPr>
          <w:b w:val="0"/>
          <w:color w:val="auto"/>
          <w:sz w:val="17"/>
        </w:rPr>
        <w:t>Lokale servicetilbud i og omkring bygget er beskrevet i leveransebeskrivelse</w:t>
      </w:r>
    </w:p>
    <w:p w14:paraId="54E1B30E" w14:textId="77777777" w:rsidR="00B4053E" w:rsidRDefault="00B4053E" w:rsidP="00A41EC8">
      <w:pPr>
        <w:pStyle w:val="Uthevetniv"/>
        <w:rPr>
          <w:bCs/>
          <w:color w:val="auto"/>
          <w:sz w:val="17"/>
        </w:rPr>
      </w:pPr>
    </w:p>
    <w:p w14:paraId="1C6C07F8" w14:textId="0FCE766B" w:rsidR="00A41EC8" w:rsidRDefault="005B1E60" w:rsidP="00A41EC8">
      <w:pPr>
        <w:pStyle w:val="Uthevetniv"/>
        <w:rPr>
          <w:b w:val="0"/>
          <w:color w:val="auto"/>
          <w:sz w:val="17"/>
        </w:rPr>
      </w:pPr>
      <w:r w:rsidRPr="00BC58A1">
        <w:rPr>
          <w:bCs/>
          <w:color w:val="auto"/>
          <w:sz w:val="17"/>
        </w:rPr>
        <w:t xml:space="preserve">Alternativt </w:t>
      </w:r>
      <w:r>
        <w:rPr>
          <w:b w:val="0"/>
          <w:color w:val="auto"/>
          <w:sz w:val="17"/>
        </w:rPr>
        <w:t xml:space="preserve">skal dokumentasjon være i </w:t>
      </w:r>
      <w:r w:rsidR="00A41EC8">
        <w:rPr>
          <w:b w:val="0"/>
          <w:color w:val="auto"/>
          <w:sz w:val="17"/>
        </w:rPr>
        <w:t xml:space="preserve">samsvar med kriterier i </w:t>
      </w:r>
      <w:r w:rsidR="00AA2E2E">
        <w:rPr>
          <w:b w:val="0"/>
          <w:color w:val="auto"/>
          <w:sz w:val="17"/>
        </w:rPr>
        <w:t>BREEAM</w:t>
      </w:r>
      <w:r w:rsidR="00A41EC8">
        <w:rPr>
          <w:b w:val="0"/>
          <w:color w:val="auto"/>
          <w:sz w:val="17"/>
        </w:rPr>
        <w:t>-</w:t>
      </w:r>
      <w:r w:rsidR="0091473F">
        <w:rPr>
          <w:b w:val="0"/>
          <w:color w:val="auto"/>
          <w:sz w:val="17"/>
        </w:rPr>
        <w:t>NOR</w:t>
      </w:r>
      <w:r w:rsidR="00A41EC8">
        <w:rPr>
          <w:b w:val="0"/>
          <w:color w:val="auto"/>
          <w:sz w:val="17"/>
        </w:rPr>
        <w:t xml:space="preserve"> </w:t>
      </w:r>
      <w:proofErr w:type="spellStart"/>
      <w:r w:rsidR="00A41EC8">
        <w:rPr>
          <w:b w:val="0"/>
          <w:color w:val="auto"/>
          <w:sz w:val="17"/>
        </w:rPr>
        <w:t>Tra</w:t>
      </w:r>
      <w:proofErr w:type="spellEnd"/>
      <w:r w:rsidR="00A41EC8">
        <w:rPr>
          <w:b w:val="0"/>
          <w:color w:val="auto"/>
          <w:sz w:val="17"/>
        </w:rPr>
        <w:t xml:space="preserve"> 02 -avstand til servicetilbud</w:t>
      </w:r>
      <w:r w:rsidR="00A41EC8" w:rsidRPr="00A41EC8">
        <w:rPr>
          <w:b w:val="0"/>
          <w:color w:val="auto"/>
          <w:sz w:val="17"/>
        </w:rPr>
        <w:t>.</w:t>
      </w:r>
    </w:p>
    <w:p w14:paraId="78780012" w14:textId="77777777" w:rsidR="00A41EC8" w:rsidRDefault="00A41EC8" w:rsidP="000E2817">
      <w:pPr>
        <w:pStyle w:val="Uthevetniv"/>
      </w:pPr>
    </w:p>
    <w:p w14:paraId="284C2847" w14:textId="1800F9B3" w:rsidR="000E2817" w:rsidRPr="00E34780" w:rsidRDefault="000E2817" w:rsidP="000E2817">
      <w:pPr>
        <w:pStyle w:val="Uthevetniv"/>
      </w:pPr>
      <w:r>
        <w:t>Godt ambisjonsnivå</w:t>
      </w:r>
    </w:p>
    <w:p w14:paraId="48EC220A" w14:textId="404BF00E" w:rsidR="005B1E60" w:rsidRDefault="00B4053E" w:rsidP="00A41EC8">
      <w:pPr>
        <w:pStyle w:val="Uthevetniv"/>
        <w:rPr>
          <w:bCs/>
          <w:color w:val="auto"/>
          <w:sz w:val="17"/>
        </w:rPr>
      </w:pPr>
      <w:r w:rsidRPr="00BC58A1">
        <w:rPr>
          <w:b w:val="0"/>
          <w:color w:val="auto"/>
          <w:sz w:val="17"/>
        </w:rPr>
        <w:t>Lokale servicetilbud i og omkring bygget er beskrevet i leveransebeskrivelse</w:t>
      </w:r>
    </w:p>
    <w:p w14:paraId="6E62EB0B" w14:textId="77777777" w:rsidR="00B4053E" w:rsidRDefault="00B4053E" w:rsidP="00A41EC8">
      <w:pPr>
        <w:pStyle w:val="Uthevetniv"/>
        <w:rPr>
          <w:bCs/>
          <w:color w:val="auto"/>
          <w:sz w:val="17"/>
        </w:rPr>
      </w:pPr>
    </w:p>
    <w:p w14:paraId="3DDD6D4B" w14:textId="7EA1A8A8" w:rsidR="00A41EC8" w:rsidRDefault="005B1E60" w:rsidP="00A41EC8">
      <w:pPr>
        <w:pStyle w:val="Uthevetniv"/>
        <w:rPr>
          <w:b w:val="0"/>
          <w:color w:val="auto"/>
          <w:sz w:val="17"/>
        </w:rPr>
      </w:pPr>
      <w:r w:rsidRPr="00BC58A1">
        <w:rPr>
          <w:bCs/>
          <w:color w:val="auto"/>
          <w:sz w:val="17"/>
        </w:rPr>
        <w:t xml:space="preserve">Alternativt </w:t>
      </w:r>
      <w:r>
        <w:rPr>
          <w:b w:val="0"/>
          <w:color w:val="auto"/>
          <w:sz w:val="17"/>
        </w:rPr>
        <w:t xml:space="preserve">skal dokumentasjon være i </w:t>
      </w:r>
      <w:r w:rsidR="00A41EC8">
        <w:rPr>
          <w:b w:val="0"/>
          <w:color w:val="auto"/>
          <w:sz w:val="17"/>
        </w:rPr>
        <w:t xml:space="preserve">samsvar med kriterier i </w:t>
      </w:r>
      <w:r w:rsidR="00AA2E2E">
        <w:rPr>
          <w:b w:val="0"/>
          <w:color w:val="auto"/>
          <w:sz w:val="17"/>
        </w:rPr>
        <w:t>BREEAM</w:t>
      </w:r>
      <w:r w:rsidR="00A41EC8">
        <w:rPr>
          <w:b w:val="0"/>
          <w:color w:val="auto"/>
          <w:sz w:val="17"/>
        </w:rPr>
        <w:t>-</w:t>
      </w:r>
      <w:r w:rsidR="0091473F">
        <w:rPr>
          <w:b w:val="0"/>
          <w:color w:val="auto"/>
          <w:sz w:val="17"/>
        </w:rPr>
        <w:t>NOR</w:t>
      </w:r>
      <w:r w:rsidR="00A41EC8">
        <w:rPr>
          <w:b w:val="0"/>
          <w:color w:val="auto"/>
          <w:sz w:val="17"/>
        </w:rPr>
        <w:t xml:space="preserve"> </w:t>
      </w:r>
      <w:proofErr w:type="spellStart"/>
      <w:r w:rsidR="00A41EC8">
        <w:rPr>
          <w:b w:val="0"/>
          <w:color w:val="auto"/>
          <w:sz w:val="17"/>
        </w:rPr>
        <w:t>Tra</w:t>
      </w:r>
      <w:proofErr w:type="spellEnd"/>
      <w:r w:rsidR="00A41EC8">
        <w:rPr>
          <w:b w:val="0"/>
          <w:color w:val="auto"/>
          <w:sz w:val="17"/>
        </w:rPr>
        <w:t xml:space="preserve"> 02 -avstand til servicetilbud</w:t>
      </w:r>
      <w:r w:rsidR="00A41EC8" w:rsidRPr="00A41EC8">
        <w:rPr>
          <w:b w:val="0"/>
          <w:color w:val="auto"/>
          <w:sz w:val="17"/>
        </w:rPr>
        <w:t>.</w:t>
      </w:r>
    </w:p>
    <w:p w14:paraId="4FB2E0EF" w14:textId="77777777" w:rsidR="00A41EC8" w:rsidRDefault="00A41EC8" w:rsidP="000E2817">
      <w:pPr>
        <w:pStyle w:val="Uthevetniv"/>
      </w:pPr>
    </w:p>
    <w:p w14:paraId="235B575D" w14:textId="7BBE543F" w:rsidR="000E2817" w:rsidRPr="00E34780" w:rsidRDefault="000E2817" w:rsidP="000E2817">
      <w:pPr>
        <w:pStyle w:val="Uthevetniv"/>
      </w:pPr>
      <w:r w:rsidRPr="00E34780">
        <w:t>Minimumsnivå</w:t>
      </w:r>
    </w:p>
    <w:p w14:paraId="2DE13F24" w14:textId="633D5DCF" w:rsidR="005B1E60" w:rsidRDefault="00B4053E" w:rsidP="00A41EC8">
      <w:pPr>
        <w:pStyle w:val="Uthevetniv"/>
        <w:rPr>
          <w:bCs/>
          <w:color w:val="auto"/>
          <w:sz w:val="17"/>
        </w:rPr>
      </w:pPr>
      <w:bookmarkStart w:id="177" w:name="_Hlk43822035"/>
      <w:r w:rsidRPr="00BC58A1">
        <w:rPr>
          <w:b w:val="0"/>
          <w:color w:val="auto"/>
          <w:sz w:val="17"/>
        </w:rPr>
        <w:t>Lokale servicetilbud i og omkring bygget er beskrevet i leveransebeskrivelse</w:t>
      </w:r>
    </w:p>
    <w:p w14:paraId="0794BBE4" w14:textId="77777777" w:rsidR="004021A5" w:rsidRPr="00B6526B" w:rsidRDefault="004021A5" w:rsidP="00631F5C">
      <w:pPr>
        <w:pStyle w:val="Overskrift3"/>
        <w:rPr>
          <w:lang w:eastAsia="nb-NO"/>
        </w:rPr>
      </w:pPr>
      <w:r w:rsidRPr="00B6526B">
        <w:rPr>
          <w:lang w:eastAsia="nb-NO"/>
        </w:rPr>
        <w:t>Hvilket nivå anbefales</w:t>
      </w:r>
    </w:p>
    <w:p w14:paraId="4E57B110" w14:textId="77777777" w:rsidR="004021A5" w:rsidRPr="00B6526B" w:rsidRDefault="004021A5" w:rsidP="004021A5">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3283DBD1" w14:textId="7B4A7688" w:rsidR="004021A5" w:rsidRPr="00631F5C" w:rsidRDefault="004021A5"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For tilpassede kontorlokaler anbefales ambisjonsnivå </w:t>
      </w:r>
      <w:r>
        <w:rPr>
          <w:rFonts w:asciiTheme="minorHAnsi" w:eastAsiaTheme="minorEastAsia" w:hAnsiTheme="minorHAnsi" w:cstheme="minorHAnsi"/>
          <w:color w:val="000000" w:themeColor="text1"/>
          <w:kern w:val="24"/>
          <w:lang w:eastAsia="nb-NO"/>
        </w:rPr>
        <w:t>godt</w:t>
      </w:r>
      <w:r w:rsidRPr="00B6526B">
        <w:rPr>
          <w:rFonts w:asciiTheme="minorHAnsi" w:eastAsiaTheme="minorEastAsia" w:hAnsiTheme="minorHAnsi" w:cstheme="minorHAnsi"/>
          <w:color w:val="000000" w:themeColor="text1"/>
          <w:kern w:val="24"/>
          <w:lang w:eastAsia="nb-NO"/>
        </w:rPr>
        <w:t>.</w:t>
      </w:r>
    </w:p>
    <w:p w14:paraId="6D4EF24D" w14:textId="5C502E8E"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54BDC698" w14:textId="3C0E0C1C" w:rsidR="000C4F8B" w:rsidRPr="00631F5C" w:rsidRDefault="00B020B9" w:rsidP="000C4F8B">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Kravet bidrar til å oppnå kvalitetsprinsipp 5: Ivaretar god tilgjengelighet til og på stedet. God tilgjengelighet vil ofte også redusere klimagassutslipp fra transport til og fra bygget, og kravet bidrar til å oppnå kvalitetsprinsipp 9.</w:t>
      </w:r>
    </w:p>
    <w:p w14:paraId="0F789654" w14:textId="7387C42E" w:rsidR="000C4F8B" w:rsidRPr="00B6526B" w:rsidRDefault="000C4F8B" w:rsidP="00631F5C">
      <w:pPr>
        <w:pStyle w:val="Overskrift3"/>
        <w:rPr>
          <w:lang w:eastAsia="nb-NO"/>
        </w:rPr>
      </w:pPr>
      <w:r w:rsidRPr="00B6526B">
        <w:rPr>
          <w:lang w:eastAsia="nb-NO"/>
        </w:rPr>
        <w:t>Kostnader</w:t>
      </w:r>
      <w:r w:rsidR="00140865">
        <w:rPr>
          <w:lang w:eastAsia="nb-NO"/>
        </w:rPr>
        <w:t xml:space="preserve"> </w:t>
      </w:r>
      <w:r w:rsidR="00140865" w:rsidRPr="00140865">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5F6CFA" w14:paraId="0C7CFFB2" w14:textId="77777777" w:rsidTr="000C748F">
        <w:tc>
          <w:tcPr>
            <w:tcW w:w="1413" w:type="dxa"/>
          </w:tcPr>
          <w:p w14:paraId="202BD794"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4CFA120C"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30932290"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17A1BDBD" w14:textId="096852C6"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r w:rsidR="008E776F">
              <w:rPr>
                <w:rFonts w:asciiTheme="minorHAnsi" w:eastAsiaTheme="minorEastAsia" w:hAnsiTheme="minorHAnsi" w:cstheme="minorHAnsi"/>
                <w:color w:val="000000" w:themeColor="text1"/>
                <w:kern w:val="24"/>
                <w:lang w:eastAsia="nb-NO"/>
              </w:rPr>
              <w:t>t</w:t>
            </w:r>
          </w:p>
        </w:tc>
        <w:tc>
          <w:tcPr>
            <w:tcW w:w="2127" w:type="dxa"/>
          </w:tcPr>
          <w:p w14:paraId="32F8C3D1"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5FC8C70D" w14:textId="77777777" w:rsidTr="000C748F">
        <w:tc>
          <w:tcPr>
            <w:tcW w:w="1413" w:type="dxa"/>
          </w:tcPr>
          <w:p w14:paraId="326A102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29FB7740" w14:textId="33CD785A"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2F1A911E" w14:textId="6C8ED4AF"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293DEE96" w14:textId="207B473D" w:rsidR="000C4F8B" w:rsidRPr="00B6526B" w:rsidRDefault="005F6CFA"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Ingen/n</w:t>
            </w:r>
            <w:r w:rsidR="000C4F8B" w:rsidRPr="00B6526B">
              <w:rPr>
                <w:rFonts w:asciiTheme="minorHAnsi" w:eastAsiaTheme="minorEastAsia" w:hAnsiTheme="minorHAnsi" w:cstheme="minorHAnsi"/>
                <w:color w:val="000000" w:themeColor="text1"/>
                <w:kern w:val="24"/>
                <w:lang w:eastAsia="nb-NO"/>
              </w:rPr>
              <w:t>o</w:t>
            </w:r>
            <w:r w:rsidR="008E776F">
              <w:rPr>
                <w:rFonts w:asciiTheme="minorHAnsi" w:eastAsiaTheme="minorEastAsia" w:hAnsiTheme="minorHAnsi" w:cstheme="minorHAnsi"/>
                <w:color w:val="000000" w:themeColor="text1"/>
                <w:kern w:val="24"/>
                <w:lang w:eastAsia="nb-NO"/>
              </w:rPr>
              <w:t>e</w:t>
            </w:r>
            <w:r w:rsidR="000C4F8B" w:rsidRPr="00B6526B">
              <w:rPr>
                <w:rFonts w:asciiTheme="minorHAnsi" w:eastAsiaTheme="minorEastAsia" w:hAnsiTheme="minorHAnsi" w:cstheme="minorHAnsi"/>
                <w:color w:val="000000" w:themeColor="text1"/>
                <w:kern w:val="24"/>
                <w:lang w:eastAsia="nb-NO"/>
              </w:rPr>
              <w:t xml:space="preserve"> merkostnad</w:t>
            </w:r>
          </w:p>
        </w:tc>
        <w:tc>
          <w:tcPr>
            <w:tcW w:w="2127" w:type="dxa"/>
          </w:tcPr>
          <w:p w14:paraId="47F6BD4B" w14:textId="30758B52" w:rsidR="000C4F8B" w:rsidRDefault="005F6CFA"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Ingen/n</w:t>
            </w:r>
            <w:r w:rsidR="000C4F8B" w:rsidRPr="00B6526B">
              <w:rPr>
                <w:rFonts w:asciiTheme="minorHAnsi" w:eastAsiaTheme="minorEastAsia" w:hAnsiTheme="minorHAnsi" w:cstheme="minorHAnsi"/>
                <w:color w:val="000000" w:themeColor="text1"/>
                <w:kern w:val="24"/>
                <w:lang w:eastAsia="nb-NO"/>
              </w:rPr>
              <w:t>o</w:t>
            </w:r>
            <w:r w:rsidR="008E776F">
              <w:rPr>
                <w:rFonts w:asciiTheme="minorHAnsi" w:eastAsiaTheme="minorEastAsia" w:hAnsiTheme="minorHAnsi" w:cstheme="minorHAnsi"/>
                <w:color w:val="000000" w:themeColor="text1"/>
                <w:kern w:val="24"/>
                <w:lang w:eastAsia="nb-NO"/>
              </w:rPr>
              <w:t>e</w:t>
            </w:r>
            <w:r w:rsidR="000C4F8B" w:rsidRPr="00B6526B">
              <w:rPr>
                <w:rFonts w:asciiTheme="minorHAnsi" w:eastAsiaTheme="minorEastAsia" w:hAnsiTheme="minorHAnsi" w:cstheme="minorHAnsi"/>
                <w:color w:val="000000" w:themeColor="text1"/>
                <w:kern w:val="24"/>
                <w:lang w:eastAsia="nb-NO"/>
              </w:rPr>
              <w:t xml:space="preserve"> merkostnad</w:t>
            </w:r>
          </w:p>
        </w:tc>
      </w:tr>
    </w:tbl>
    <w:p w14:paraId="7EAB2AFA" w14:textId="77777777" w:rsidR="0073347B" w:rsidRDefault="0073347B">
      <w:pPr>
        <w:spacing w:line="210" w:lineRule="atLeast"/>
        <w:rPr>
          <w:rFonts w:eastAsia="Times New Roman" w:cs="Times New Roman"/>
          <w:b/>
          <w:bCs/>
          <w:color w:val="000000" w:themeColor="text1"/>
          <w:sz w:val="32"/>
          <w:szCs w:val="28"/>
          <w:lang w:eastAsia="nb-NO"/>
        </w:rPr>
      </w:pPr>
      <w:bookmarkStart w:id="178" w:name="_Toc42334981"/>
      <w:bookmarkEnd w:id="177"/>
      <w:r>
        <w:rPr>
          <w:color w:val="000000" w:themeColor="text1"/>
          <w:lang w:eastAsia="nb-NO"/>
        </w:rPr>
        <w:br w:type="page"/>
      </w:r>
    </w:p>
    <w:p w14:paraId="1B20B5E6" w14:textId="7570AD09" w:rsidR="00A41E6A" w:rsidRPr="00C90A22" w:rsidRDefault="00C802D5" w:rsidP="00E34780">
      <w:pPr>
        <w:pStyle w:val="Overskrift1"/>
        <w:rPr>
          <w:color w:val="000000" w:themeColor="text1"/>
          <w:lang w:eastAsia="nb-NO"/>
        </w:rPr>
      </w:pPr>
      <w:bookmarkStart w:id="179" w:name="_Toc71789391"/>
      <w:r w:rsidRPr="00C90A22">
        <w:rPr>
          <w:color w:val="000000" w:themeColor="text1"/>
          <w:lang w:eastAsia="nb-NO"/>
        </w:rPr>
        <w:lastRenderedPageBreak/>
        <w:t xml:space="preserve">5 </w:t>
      </w:r>
      <w:r w:rsidR="005C0AD6" w:rsidRPr="00C90A22">
        <w:rPr>
          <w:rFonts w:eastAsiaTheme="minorEastAsia"/>
          <w:color w:val="000000" w:themeColor="text1"/>
          <w:lang w:eastAsia="nb-NO"/>
        </w:rPr>
        <w:t>Sirkulære bygg og komponenter</w:t>
      </w:r>
      <w:bookmarkEnd w:id="178"/>
      <w:bookmarkEnd w:id="179"/>
    </w:p>
    <w:p w14:paraId="7D0B840B" w14:textId="50D8994F" w:rsidR="00817244" w:rsidRPr="00817244" w:rsidRDefault="00817244" w:rsidP="00817244">
      <w:pPr>
        <w:rPr>
          <w:lang w:eastAsia="nb-NO"/>
        </w:rPr>
      </w:pPr>
    </w:p>
    <w:p w14:paraId="4156EF8F" w14:textId="081A5350" w:rsidR="006F3192" w:rsidRDefault="00C802D5" w:rsidP="00E34780">
      <w:pPr>
        <w:pStyle w:val="Overskrift2"/>
        <w:rPr>
          <w:rFonts w:eastAsiaTheme="minorEastAsia"/>
          <w:lang w:eastAsia="nb-NO"/>
        </w:rPr>
      </w:pPr>
      <w:bookmarkStart w:id="180" w:name="_Toc42334982"/>
      <w:bookmarkStart w:id="181" w:name="_Toc71789392"/>
      <w:bookmarkStart w:id="182" w:name="_Hlk44577798"/>
      <w:r w:rsidRPr="00C802D5">
        <w:rPr>
          <w:rFonts w:eastAsiaTheme="minorEastAsia"/>
          <w:lang w:eastAsia="nb-NO"/>
        </w:rPr>
        <w:t xml:space="preserve">5.a </w:t>
      </w:r>
      <w:bookmarkStart w:id="183" w:name="_Hlk48294436"/>
      <w:r w:rsidR="004021A5">
        <w:rPr>
          <w:rFonts w:eastAsiaTheme="minorEastAsia"/>
          <w:lang w:eastAsia="nb-NO"/>
        </w:rPr>
        <w:t>Tilpasnings</w:t>
      </w:r>
      <w:r w:rsidR="00672B4C">
        <w:rPr>
          <w:rFonts w:eastAsiaTheme="minorEastAsia"/>
          <w:lang w:eastAsia="nb-NO"/>
        </w:rPr>
        <w:t>dyktighet</w:t>
      </w:r>
      <w:bookmarkEnd w:id="183"/>
      <w:r w:rsidR="00672B4C">
        <w:rPr>
          <w:rFonts w:eastAsiaTheme="minorEastAsia"/>
          <w:lang w:eastAsia="nb-NO"/>
        </w:rPr>
        <w:t xml:space="preserve"> - e</w:t>
      </w:r>
      <w:r w:rsidR="00D333D5">
        <w:rPr>
          <w:lang w:eastAsia="nb-NO"/>
        </w:rPr>
        <w:t>lastisitet</w:t>
      </w:r>
      <w:r w:rsidR="00470BB1">
        <w:rPr>
          <w:lang w:eastAsia="nb-NO"/>
        </w:rPr>
        <w:t xml:space="preserve"> i møteromsfasiliteter</w:t>
      </w:r>
      <w:bookmarkEnd w:id="180"/>
      <w:bookmarkEnd w:id="181"/>
    </w:p>
    <w:bookmarkEnd w:id="182"/>
    <w:p w14:paraId="7B7402F6" w14:textId="63310210" w:rsidR="00E27E0E" w:rsidRPr="006F3192" w:rsidRDefault="008477FA" w:rsidP="00D019C2">
      <w:pPr>
        <w:rPr>
          <w:rFonts w:eastAsiaTheme="minorEastAsia"/>
          <w:lang w:eastAsia="nb-NO"/>
        </w:rPr>
      </w:pPr>
      <w:r>
        <w:rPr>
          <w:noProof/>
          <w:lang w:eastAsia="nb-NO"/>
        </w:rPr>
        <w:pict w14:anchorId="767F54F0">
          <v:rect id="_x0000_i1046" alt="" style="width:436.35pt;height:.05pt;mso-width-percent:0;mso-height-percent:0;mso-width-percent:0;mso-height-percent:0" o:hrpct="962" o:hralign="center" o:hrstd="t" o:hrnoshade="t" o:hr="t" fillcolor="black [3213]" stroked="f"/>
        </w:pict>
      </w:r>
      <w:r w:rsidR="00C24033">
        <w:rPr>
          <w:rFonts w:eastAsiaTheme="minorEastAsia"/>
          <w:lang w:eastAsia="nb-NO"/>
        </w:rPr>
        <w:br/>
      </w:r>
      <w:bookmarkStart w:id="184" w:name="_Hlk42541869"/>
      <w:r w:rsidR="00C24033" w:rsidRPr="00C24033">
        <w:rPr>
          <w:lang w:eastAsia="nb-NO"/>
        </w:rPr>
        <w:t xml:space="preserve">Behovet for møterom er variabelt, og det kan være vanskelig å forutsi hvor mye arealer som trengs. Det er derfor viktig å ha tilgang til lokaler som enkelt kan tilpasses </w:t>
      </w:r>
      <w:r w:rsidR="00D740D2">
        <w:rPr>
          <w:lang w:eastAsia="nb-NO"/>
        </w:rPr>
        <w:t xml:space="preserve">brukerens </w:t>
      </w:r>
      <w:r w:rsidR="00C24033" w:rsidRPr="00C24033">
        <w:rPr>
          <w:lang w:eastAsia="nb-NO"/>
        </w:rPr>
        <w:t>møtevirksomhet</w:t>
      </w:r>
      <w:r w:rsidR="00D740D2">
        <w:rPr>
          <w:lang w:eastAsia="nb-NO"/>
        </w:rPr>
        <w:t>. Det bidrar til</w:t>
      </w:r>
      <w:r w:rsidR="00C24033" w:rsidRPr="00C24033">
        <w:rPr>
          <w:lang w:eastAsia="nb-NO"/>
        </w:rPr>
        <w:t xml:space="preserve"> å øke arealeffektiviteten ved at det ikke blir brukt ekstra areal til møterom som </w:t>
      </w:r>
      <w:r w:rsidR="00D740D2">
        <w:rPr>
          <w:lang w:eastAsia="nb-NO"/>
        </w:rPr>
        <w:t>i mange tilfeller ofte står tomme</w:t>
      </w:r>
      <w:r w:rsidR="00C24033" w:rsidRPr="00C24033">
        <w:rPr>
          <w:lang w:eastAsia="nb-NO"/>
        </w:rPr>
        <w:t xml:space="preserve">. </w:t>
      </w:r>
      <w:bookmarkEnd w:id="184"/>
    </w:p>
    <w:p w14:paraId="193DA461" w14:textId="77777777" w:rsidR="00E34780" w:rsidRDefault="00E34780" w:rsidP="00E34780">
      <w:pPr>
        <w:pStyle w:val="Overskrift3"/>
        <w:rPr>
          <w:lang w:eastAsia="nb-NO"/>
        </w:rPr>
      </w:pPr>
      <w:bookmarkStart w:id="185" w:name="_Toc42334983"/>
      <w:r>
        <w:rPr>
          <w:lang w:eastAsia="nb-NO"/>
        </w:rPr>
        <w:t>Funksjonskriterier</w:t>
      </w:r>
      <w:bookmarkEnd w:id="185"/>
    </w:p>
    <w:p w14:paraId="6CD7EC23" w14:textId="77777777" w:rsidR="00E34780" w:rsidRPr="00E34780" w:rsidRDefault="00E34780" w:rsidP="009A6431">
      <w:pPr>
        <w:pStyle w:val="Uthevetniv"/>
      </w:pPr>
      <w:r w:rsidRPr="00E34780">
        <w:t>Forbildenivå</w:t>
      </w:r>
    </w:p>
    <w:p w14:paraId="1D231D34" w14:textId="615E3E2D" w:rsidR="00C24033" w:rsidRDefault="00C24033" w:rsidP="009A6431">
      <w:pPr>
        <w:rPr>
          <w:lang w:eastAsia="nb-NO"/>
        </w:rPr>
      </w:pPr>
      <w:r w:rsidRPr="00C24033">
        <w:rPr>
          <w:lang w:eastAsia="nb-NO"/>
        </w:rPr>
        <w:t>Som Høyt ambisjonsnivå +</w:t>
      </w:r>
    </w:p>
    <w:p w14:paraId="778438A2" w14:textId="7BB4ADFA" w:rsidR="00704EC4" w:rsidRPr="00C24033" w:rsidRDefault="00704EC4" w:rsidP="009A6431">
      <w:pPr>
        <w:rPr>
          <w:lang w:eastAsia="nb-NO"/>
        </w:rPr>
      </w:pPr>
      <w:r>
        <w:rPr>
          <w:lang w:eastAsia="nb-NO"/>
        </w:rPr>
        <w:t xml:space="preserve">Møterom skal utstyrt med videokonferanse utstyr. </w:t>
      </w:r>
    </w:p>
    <w:p w14:paraId="328ADED2" w14:textId="26875D27" w:rsidR="00E34780" w:rsidRDefault="00C24033" w:rsidP="002D3051">
      <w:pPr>
        <w:pStyle w:val="Brdtekst"/>
        <w:rPr>
          <w:lang w:eastAsia="nb-NO"/>
        </w:rPr>
      </w:pPr>
      <w:r w:rsidRPr="00C24033">
        <w:rPr>
          <w:lang w:eastAsia="nb-NO"/>
        </w:rPr>
        <w:t>Det skal være mulighet for leie av konferanserom i felles møteromsetasje.</w:t>
      </w:r>
    </w:p>
    <w:p w14:paraId="6362F163" w14:textId="77777777" w:rsidR="00E34780" w:rsidRPr="00E34780" w:rsidRDefault="00E34780" w:rsidP="009A6431">
      <w:pPr>
        <w:pStyle w:val="Uthevetniv"/>
      </w:pPr>
      <w:r w:rsidRPr="00E34780">
        <w:t>Høyt ambisjonsnivå</w:t>
      </w:r>
    </w:p>
    <w:p w14:paraId="07EF6746" w14:textId="77777777" w:rsidR="00C24033" w:rsidRPr="00C24033" w:rsidRDefault="00C24033" w:rsidP="009A6431">
      <w:pPr>
        <w:rPr>
          <w:lang w:eastAsia="nb-NO"/>
        </w:rPr>
      </w:pPr>
      <w:r w:rsidRPr="00C24033">
        <w:rPr>
          <w:lang w:eastAsia="nb-NO"/>
        </w:rPr>
        <w:t>Som Godt ambisjonsnivå +</w:t>
      </w:r>
    </w:p>
    <w:p w14:paraId="65D33E27" w14:textId="306DA4A0" w:rsidR="00E34780" w:rsidRDefault="00C24033" w:rsidP="002D3051">
      <w:pPr>
        <w:pStyle w:val="Brdtekst"/>
        <w:rPr>
          <w:lang w:eastAsia="nb-NO"/>
        </w:rPr>
      </w:pPr>
      <w:r w:rsidRPr="00C24033">
        <w:rPr>
          <w:lang w:eastAsia="nb-NO"/>
        </w:rPr>
        <w:t>Det skal være mulighet til leie av ekstra møterom i felles møteromsetasje.</w:t>
      </w:r>
    </w:p>
    <w:p w14:paraId="6138D2A5" w14:textId="77777777" w:rsidR="00E34780" w:rsidRPr="00E34780" w:rsidRDefault="00E34780" w:rsidP="009A6431">
      <w:pPr>
        <w:pStyle w:val="Uthevetniv"/>
      </w:pPr>
      <w:r w:rsidRPr="00E34780">
        <w:t>Godt ambisjonsnivå</w:t>
      </w:r>
    </w:p>
    <w:p w14:paraId="5BF5FF59" w14:textId="6312E11C" w:rsidR="00E34780" w:rsidRDefault="00C24033" w:rsidP="002D3051">
      <w:pPr>
        <w:pStyle w:val="Brdtekst"/>
        <w:rPr>
          <w:lang w:eastAsia="nb-NO"/>
        </w:rPr>
      </w:pPr>
      <w:r w:rsidRPr="00C24033">
        <w:rPr>
          <w:lang w:eastAsia="nb-NO"/>
        </w:rPr>
        <w:t>Som Minimumsnivå +.</w:t>
      </w:r>
      <w:r w:rsidR="009A6431">
        <w:rPr>
          <w:lang w:eastAsia="nb-NO"/>
        </w:rPr>
        <w:br/>
      </w:r>
      <w:r w:rsidRPr="00C24033">
        <w:rPr>
          <w:lang w:eastAsia="nb-NO"/>
        </w:rPr>
        <w:t>Ekstra møteromsarealer skal være utstyrt me</w:t>
      </w:r>
      <w:r w:rsidR="00704EC4">
        <w:rPr>
          <w:lang w:eastAsia="nb-NO"/>
        </w:rPr>
        <w:t xml:space="preserve">d skjermer, prosjektor, bordhøytaler, </w:t>
      </w:r>
      <w:r w:rsidRPr="00C24033">
        <w:rPr>
          <w:lang w:eastAsia="nb-NO"/>
        </w:rPr>
        <w:t xml:space="preserve">fri </w:t>
      </w:r>
      <w:proofErr w:type="spellStart"/>
      <w:r w:rsidRPr="00C24033">
        <w:rPr>
          <w:lang w:eastAsia="nb-NO"/>
        </w:rPr>
        <w:t>Wifi</w:t>
      </w:r>
      <w:proofErr w:type="spellEnd"/>
      <w:r w:rsidRPr="00C24033">
        <w:rPr>
          <w:lang w:eastAsia="nb-NO"/>
        </w:rPr>
        <w:t xml:space="preserve"> og ladestasjoner for PC i bord eller benker.</w:t>
      </w:r>
    </w:p>
    <w:p w14:paraId="6A0DA5EC" w14:textId="4986844C" w:rsidR="00E34780" w:rsidRDefault="00E34780" w:rsidP="009A6431">
      <w:pPr>
        <w:pStyle w:val="Uthevetniv"/>
      </w:pPr>
      <w:r w:rsidRPr="00E34780">
        <w:t>Minimumsnivå</w:t>
      </w:r>
    </w:p>
    <w:p w14:paraId="12774663" w14:textId="2B735131" w:rsidR="00C24033" w:rsidRPr="00C24033" w:rsidRDefault="00C24033" w:rsidP="002D3051">
      <w:pPr>
        <w:pStyle w:val="Brdtekst"/>
        <w:rPr>
          <w:lang w:eastAsia="nb-NO"/>
        </w:rPr>
      </w:pPr>
      <w:r w:rsidRPr="00C24033">
        <w:rPr>
          <w:lang w:eastAsia="nb-NO"/>
        </w:rPr>
        <w:t>Det kan tilbys ekstra møterom/møtemulighet i fellesarealer for mindre uformelle møter.</w:t>
      </w:r>
    </w:p>
    <w:p w14:paraId="1E11AFDF" w14:textId="33DEE604" w:rsidR="00C24033" w:rsidRDefault="00C24033" w:rsidP="002D3051">
      <w:pPr>
        <w:pStyle w:val="Brdtekst"/>
        <w:rPr>
          <w:lang w:eastAsia="nb-NO"/>
        </w:rPr>
      </w:pPr>
      <w:r w:rsidRPr="00C24033">
        <w:rPr>
          <w:lang w:eastAsia="nb-NO"/>
        </w:rPr>
        <w:t>Det skal minimum tilbys muligheter for møter i åpne fellesområder som kantine, glassgård eller tilsvarende.</w:t>
      </w:r>
    </w:p>
    <w:p w14:paraId="28A32B59" w14:textId="6EA72A61" w:rsidR="00E34780" w:rsidRDefault="00E34780" w:rsidP="00C24033">
      <w:pPr>
        <w:pStyle w:val="Overskrift3"/>
        <w:rPr>
          <w:lang w:eastAsia="nb-NO"/>
        </w:rPr>
      </w:pPr>
      <w:bookmarkStart w:id="186" w:name="_Toc42334984"/>
      <w:r>
        <w:rPr>
          <w:lang w:eastAsia="nb-NO"/>
        </w:rPr>
        <w:t>Dokumentasjonskrav</w:t>
      </w:r>
      <w:bookmarkEnd w:id="186"/>
    </w:p>
    <w:p w14:paraId="07830ABA" w14:textId="4188A309" w:rsidR="00C802D5" w:rsidRDefault="00C24033" w:rsidP="002D3051">
      <w:pPr>
        <w:pStyle w:val="Brdtekst"/>
        <w:rPr>
          <w:lang w:eastAsia="nb-NO"/>
        </w:rPr>
      </w:pPr>
      <w:r w:rsidRPr="00C24033">
        <w:rPr>
          <w:lang w:eastAsia="nb-NO"/>
        </w:rPr>
        <w:t>Spesifiseres i leveransebeskrivelsen.</w:t>
      </w:r>
    </w:p>
    <w:p w14:paraId="7E22520E" w14:textId="0B16EBCF"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2CA73F68" w14:textId="01F35270" w:rsidR="000C4F8B" w:rsidRPr="00631F5C"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Kravet vil bidra</w:t>
      </w:r>
      <w:r w:rsidR="00D17D44">
        <w:rPr>
          <w:rFonts w:asciiTheme="minorHAnsi" w:eastAsiaTheme="minorEastAsia" w:hAnsiTheme="minorHAnsi" w:cstheme="minorHAnsi"/>
          <w:color w:val="000000" w:themeColor="text1"/>
          <w:kern w:val="24"/>
          <w:lang w:eastAsia="nb-NO"/>
        </w:rPr>
        <w:t xml:space="preserve"> til å oppnå k</w:t>
      </w:r>
      <w:r w:rsidRPr="00B6526B">
        <w:rPr>
          <w:rFonts w:asciiTheme="minorHAnsi" w:eastAsiaTheme="minorEastAsia" w:hAnsiTheme="minorHAnsi" w:cstheme="minorHAnsi"/>
          <w:color w:val="000000" w:themeColor="text1"/>
          <w:kern w:val="24"/>
          <w:lang w:eastAsia="nb-NO"/>
        </w:rPr>
        <w:t>valitet</w:t>
      </w:r>
      <w:r w:rsidR="008C1F88" w:rsidRPr="00B6526B">
        <w:rPr>
          <w:rFonts w:asciiTheme="minorHAnsi" w:eastAsiaTheme="minorEastAsia" w:hAnsiTheme="minorHAnsi" w:cstheme="minorHAnsi"/>
          <w:color w:val="000000" w:themeColor="text1"/>
          <w:kern w:val="24"/>
          <w:lang w:eastAsia="nb-NO"/>
        </w:rPr>
        <w:t>sprinsipp 7:</w:t>
      </w:r>
      <w:r w:rsidR="00D17D44">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Gir smart utnyttelse av arealene</w:t>
      </w:r>
      <w:r w:rsidR="00D740D2">
        <w:rPr>
          <w:rFonts w:asciiTheme="minorHAnsi" w:eastAsiaTheme="minorEastAsia" w:hAnsiTheme="minorHAnsi" w:cstheme="minorHAnsi"/>
          <w:color w:val="000000" w:themeColor="text1"/>
          <w:kern w:val="24"/>
          <w:lang w:eastAsia="nb-NO"/>
        </w:rPr>
        <w:t xml:space="preserve">. </w:t>
      </w:r>
      <w:r w:rsidR="00D740D2" w:rsidRPr="00CA6B63">
        <w:rPr>
          <w:lang w:eastAsia="nb-NO"/>
        </w:rPr>
        <w:t>Men kvaliteten bidrar også indirekte</w:t>
      </w:r>
      <w:r w:rsidR="00D740D2">
        <w:rPr>
          <w:lang w:eastAsia="nb-NO"/>
        </w:rPr>
        <w:t xml:space="preserve"> til lang</w:t>
      </w:r>
      <w:r w:rsidR="00D740D2" w:rsidRPr="00CA6B63">
        <w:rPr>
          <w:lang w:eastAsia="nb-NO"/>
        </w:rPr>
        <w:t xml:space="preserve"> levetid og lavt klimagassutslipp</w:t>
      </w:r>
    </w:p>
    <w:p w14:paraId="27384916" w14:textId="77777777" w:rsidR="000C4F8B" w:rsidRPr="00B6526B" w:rsidRDefault="000C4F8B" w:rsidP="00631F5C">
      <w:pPr>
        <w:pStyle w:val="Overskrift3"/>
        <w:rPr>
          <w:lang w:eastAsia="nb-NO"/>
        </w:rPr>
      </w:pPr>
      <w:r w:rsidRPr="00B6526B">
        <w:rPr>
          <w:lang w:eastAsia="nb-NO"/>
        </w:rPr>
        <w:t>Hvilket nivå anbefales</w:t>
      </w:r>
    </w:p>
    <w:p w14:paraId="3558A7E9" w14:textId="6F6D20E2"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D740D2">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7FC2CD5F" w14:textId="6EAE3201"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6F4DC1DA" w14:textId="1401D7F8" w:rsidR="000C4F8B" w:rsidRPr="00B6526B" w:rsidRDefault="000C4F8B" w:rsidP="00631F5C">
      <w:pPr>
        <w:pStyle w:val="Overskrift3"/>
        <w:rPr>
          <w:lang w:eastAsia="nb-NO"/>
        </w:rPr>
      </w:pPr>
      <w:r w:rsidRPr="00B6526B">
        <w:rPr>
          <w:lang w:eastAsia="nb-NO"/>
        </w:rPr>
        <w:t>Kostnader</w:t>
      </w:r>
      <w:r w:rsidR="00140865">
        <w:rPr>
          <w:lang w:eastAsia="nb-NO"/>
        </w:rPr>
        <w:t xml:space="preserve"> </w:t>
      </w:r>
      <w:r w:rsidR="00140865" w:rsidRPr="00140865">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8C1F88" w14:paraId="1C4A2A6B" w14:textId="77777777" w:rsidTr="000C748F">
        <w:tc>
          <w:tcPr>
            <w:tcW w:w="1413" w:type="dxa"/>
          </w:tcPr>
          <w:p w14:paraId="1512AA4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081B36CB"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1711CAC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209D4DF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4DC511D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11BC238F" w14:textId="77777777" w:rsidTr="000C748F">
        <w:tc>
          <w:tcPr>
            <w:tcW w:w="1413" w:type="dxa"/>
          </w:tcPr>
          <w:p w14:paraId="6449FF0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05C94CD8" w14:textId="181C9791"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1695AEC6" w14:textId="1BEF640E"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075E8D2B" w14:textId="49DE2069" w:rsidR="000C4F8B" w:rsidRPr="00B6526B" w:rsidRDefault="00D740D2"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w:t>
            </w:r>
            <w:r>
              <w:rPr>
                <w:rFonts w:asciiTheme="minorHAnsi" w:eastAsiaTheme="minorEastAsia" w:hAnsiTheme="minorHAnsi" w:cstheme="minorHAnsi"/>
                <w:color w:val="000000" w:themeColor="text1"/>
                <w:kern w:val="24"/>
                <w:lang w:eastAsia="nb-NO"/>
              </w:rPr>
              <w:t>oe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c>
          <w:tcPr>
            <w:tcW w:w="2127" w:type="dxa"/>
          </w:tcPr>
          <w:p w14:paraId="515A56AE" w14:textId="12299A28" w:rsidR="000C4F8B" w:rsidRDefault="00D740D2"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r>
    </w:tbl>
    <w:p w14:paraId="10EC36B6" w14:textId="77777777" w:rsidR="00C802D5" w:rsidRPr="00C802D5" w:rsidRDefault="00C802D5" w:rsidP="00E34780">
      <w:pPr>
        <w:pStyle w:val="Overskrift3"/>
        <w:rPr>
          <w:lang w:eastAsia="nb-NO"/>
        </w:rPr>
      </w:pPr>
      <w:bookmarkStart w:id="187" w:name="_Toc42334985"/>
      <w:r w:rsidRPr="00C802D5">
        <w:rPr>
          <w:lang w:eastAsia="nb-NO"/>
        </w:rPr>
        <w:t>Veiledning</w:t>
      </w:r>
      <w:bookmarkEnd w:id="187"/>
    </w:p>
    <w:p w14:paraId="046068BE" w14:textId="3715EF60" w:rsidR="00C24033" w:rsidRPr="00C24033" w:rsidRDefault="00C24033" w:rsidP="002D3051">
      <w:pPr>
        <w:pStyle w:val="Brdtekst"/>
        <w:rPr>
          <w:lang w:eastAsia="nb-NO"/>
        </w:rPr>
      </w:pPr>
      <w:r w:rsidRPr="00C24033">
        <w:rPr>
          <w:lang w:eastAsia="nb-NO"/>
        </w:rPr>
        <w:t xml:space="preserve">Kortvarig behov for økte </w:t>
      </w:r>
      <w:r w:rsidR="00D909D6" w:rsidRPr="00C24033">
        <w:rPr>
          <w:lang w:eastAsia="nb-NO"/>
        </w:rPr>
        <w:t>møteromsfasiliteter</w:t>
      </w:r>
      <w:r w:rsidRPr="00C24033">
        <w:rPr>
          <w:lang w:eastAsia="nb-NO"/>
        </w:rPr>
        <w:t xml:space="preserve"> kan løses</w:t>
      </w:r>
      <w:r w:rsidR="00D740D2">
        <w:rPr>
          <w:lang w:eastAsia="nb-NO"/>
        </w:rPr>
        <w:t xml:space="preserve"> ved aktiv bruk av</w:t>
      </w:r>
      <w:r w:rsidRPr="00C24033">
        <w:rPr>
          <w:lang w:eastAsia="nb-NO"/>
        </w:rPr>
        <w:t xml:space="preserve"> fellesområder, </w:t>
      </w:r>
      <w:r w:rsidR="00D740D2">
        <w:rPr>
          <w:lang w:eastAsia="nb-NO"/>
        </w:rPr>
        <w:t>ved å tilrettelegge for</w:t>
      </w:r>
      <w:r w:rsidRPr="00C24033">
        <w:rPr>
          <w:lang w:eastAsia="nb-NO"/>
        </w:rPr>
        <w:t xml:space="preserve"> uformelle møter i kantiner og fellesarealer.</w:t>
      </w:r>
    </w:p>
    <w:p w14:paraId="3DAA5FFE" w14:textId="3F1B5E39" w:rsidR="00704EC4" w:rsidRPr="00C24033" w:rsidRDefault="00C24033" w:rsidP="002D3051">
      <w:pPr>
        <w:pStyle w:val="Brdtekst"/>
        <w:rPr>
          <w:lang w:eastAsia="nb-NO"/>
        </w:rPr>
      </w:pPr>
      <w:r w:rsidRPr="00C24033">
        <w:rPr>
          <w:lang w:eastAsia="nb-NO"/>
        </w:rPr>
        <w:t xml:space="preserve">Større kontorbygg har ofte store arealer som har svært liten benyttelsestid, for eksempel kantiner, glassgårder og andre fellesarealer. Det vil øke byggets arealeffektivitet om disse arealene brukes </w:t>
      </w:r>
      <w:r w:rsidR="00D740D2">
        <w:rPr>
          <w:lang w:eastAsia="nb-NO"/>
        </w:rPr>
        <w:t>mer</w:t>
      </w:r>
      <w:r w:rsidRPr="00C24033">
        <w:rPr>
          <w:lang w:eastAsia="nb-NO"/>
        </w:rPr>
        <w:t xml:space="preserve">. Ofte vil de tekniske systemene kunne klare dette uten at det går på bekostning av inneklima og økt energibruk. En buffer på </w:t>
      </w:r>
      <w:r w:rsidR="00D909D6" w:rsidRPr="00C24033">
        <w:rPr>
          <w:lang w:eastAsia="nb-NO"/>
        </w:rPr>
        <w:t>møteroms fasiliteter</w:t>
      </w:r>
      <w:r w:rsidRPr="00C24033">
        <w:rPr>
          <w:lang w:eastAsia="nb-NO"/>
        </w:rPr>
        <w:t>, kan også bidra til å øke byggets elastisitet. Øking i elastisiteten øker sjansene for å fastholde leietaker i en lengre periode, og det vil indirekte redusere miljøbelastninger i en samlet helhet.</w:t>
      </w:r>
      <w:r w:rsidR="00704EC4">
        <w:rPr>
          <w:lang w:eastAsia="nb-NO"/>
        </w:rPr>
        <w:t xml:space="preserve"> </w:t>
      </w:r>
    </w:p>
    <w:p w14:paraId="16CEB7A1" w14:textId="01FE7CC7" w:rsidR="00C802D5" w:rsidRDefault="00C24033" w:rsidP="002D3051">
      <w:pPr>
        <w:pStyle w:val="Brdtekst"/>
        <w:rPr>
          <w:lang w:eastAsia="nb-NO"/>
        </w:rPr>
      </w:pPr>
      <w:r w:rsidRPr="00C24033">
        <w:rPr>
          <w:lang w:eastAsia="nb-NO"/>
        </w:rPr>
        <w:t xml:space="preserve">Det skal derfor stimuleres til at dette skjer, og det er utgangspunktet for kravene beskrevet over. </w:t>
      </w:r>
    </w:p>
    <w:p w14:paraId="6A84F027" w14:textId="59755409" w:rsidR="009A6431" w:rsidRDefault="009A6431" w:rsidP="002D3051">
      <w:pPr>
        <w:pStyle w:val="Brdtekst"/>
        <w:rPr>
          <w:lang w:eastAsia="nb-NO"/>
        </w:rPr>
      </w:pPr>
    </w:p>
    <w:p w14:paraId="0525C9C5" w14:textId="77777777" w:rsidR="00DF631C" w:rsidRPr="00A41E6A" w:rsidRDefault="00DF631C" w:rsidP="002D3051">
      <w:pPr>
        <w:pStyle w:val="Brdtekst"/>
        <w:rPr>
          <w:lang w:eastAsia="nb-NO"/>
        </w:rPr>
      </w:pPr>
    </w:p>
    <w:p w14:paraId="42E89450" w14:textId="48937A08" w:rsidR="006F3192" w:rsidRDefault="00C802D5" w:rsidP="00E34780">
      <w:pPr>
        <w:pStyle w:val="Overskrift2"/>
        <w:rPr>
          <w:rFonts w:eastAsiaTheme="minorEastAsia"/>
          <w:lang w:eastAsia="nb-NO"/>
        </w:rPr>
      </w:pPr>
      <w:bookmarkStart w:id="188" w:name="_Toc42334986"/>
      <w:bookmarkStart w:id="189" w:name="_Toc71789393"/>
      <w:bookmarkStart w:id="190" w:name="_Hlk44577812"/>
      <w:r w:rsidRPr="00931B6E">
        <w:rPr>
          <w:rFonts w:eastAsiaTheme="minorEastAsia"/>
          <w:lang w:eastAsia="nb-NO"/>
        </w:rPr>
        <w:lastRenderedPageBreak/>
        <w:t xml:space="preserve">5.b </w:t>
      </w:r>
      <w:r w:rsidR="004021A5">
        <w:rPr>
          <w:rFonts w:eastAsiaTheme="minorEastAsia"/>
          <w:lang w:eastAsia="nb-NO"/>
        </w:rPr>
        <w:t>Tilpasnings</w:t>
      </w:r>
      <w:r w:rsidR="00672B4C">
        <w:rPr>
          <w:rFonts w:eastAsiaTheme="minorEastAsia"/>
          <w:lang w:eastAsia="nb-NO"/>
        </w:rPr>
        <w:t>dyktighet</w:t>
      </w:r>
      <w:r w:rsidR="00672B4C">
        <w:rPr>
          <w:lang w:eastAsia="nb-NO"/>
        </w:rPr>
        <w:t xml:space="preserve"> e</w:t>
      </w:r>
      <w:r w:rsidR="00D333D5">
        <w:rPr>
          <w:lang w:eastAsia="nb-NO"/>
        </w:rPr>
        <w:t>lastisitet</w:t>
      </w:r>
      <w:r w:rsidR="00470BB1">
        <w:rPr>
          <w:lang w:eastAsia="nb-NO"/>
        </w:rPr>
        <w:t xml:space="preserve"> for utvidelse av kontorarealet</w:t>
      </w:r>
      <w:bookmarkEnd w:id="188"/>
      <w:bookmarkEnd w:id="189"/>
    </w:p>
    <w:p w14:paraId="7119D656" w14:textId="07970313" w:rsidR="00E27E0E" w:rsidRDefault="008477FA" w:rsidP="00E404F7">
      <w:pPr>
        <w:rPr>
          <w:rFonts w:eastAsiaTheme="minorEastAsia"/>
          <w:lang w:eastAsia="nb-NO"/>
        </w:rPr>
      </w:pPr>
      <w:bookmarkStart w:id="191" w:name="_Toc42334987"/>
      <w:bookmarkEnd w:id="190"/>
      <w:r>
        <w:rPr>
          <w:noProof/>
          <w:lang w:eastAsia="nb-NO"/>
        </w:rPr>
        <w:pict w14:anchorId="0181CB10">
          <v:rect id="_x0000_i1047" alt="" style="width:436.35pt;height:.05pt;mso-width-percent:0;mso-height-percent:0;mso-width-percent:0;mso-height-percent:0" o:hrpct="962" o:hralign="center" o:hrstd="t" o:hrnoshade="t" o:hr="t" fillcolor="black [3213]" stroked="f"/>
        </w:pict>
      </w:r>
      <w:bookmarkEnd w:id="191"/>
    </w:p>
    <w:p w14:paraId="06B4115E" w14:textId="7D5A109B" w:rsidR="00C24033" w:rsidRPr="00C24033" w:rsidRDefault="00C24033" w:rsidP="002D3051">
      <w:pPr>
        <w:pStyle w:val="Brdtekst"/>
        <w:rPr>
          <w:lang w:eastAsia="nb-NO"/>
        </w:rPr>
      </w:pPr>
      <w:bookmarkStart w:id="192" w:name="_Hlk42541904"/>
      <w:r w:rsidRPr="00C24033">
        <w:rPr>
          <w:lang w:eastAsia="nb-NO"/>
        </w:rPr>
        <w:t xml:space="preserve">Kriteriet skal bidra til at leielokalene skal passe til leietager over tid ved at det finnes muligheter for å justere </w:t>
      </w:r>
      <w:r w:rsidR="00470BB1">
        <w:rPr>
          <w:lang w:eastAsia="nb-NO"/>
        </w:rPr>
        <w:t>leie</w:t>
      </w:r>
      <w:r w:rsidRPr="00C24033">
        <w:rPr>
          <w:lang w:eastAsia="nb-NO"/>
        </w:rPr>
        <w:t xml:space="preserve">areal etter behov. </w:t>
      </w:r>
    </w:p>
    <w:p w14:paraId="59C16743" w14:textId="033C16BA" w:rsidR="00C24033" w:rsidRPr="00C24033" w:rsidRDefault="00C24033" w:rsidP="002D3051">
      <w:pPr>
        <w:pStyle w:val="Brdtekst"/>
        <w:rPr>
          <w:lang w:eastAsia="nb-NO"/>
        </w:rPr>
      </w:pPr>
      <w:r w:rsidRPr="00C24033">
        <w:rPr>
          <w:lang w:eastAsia="nb-NO"/>
        </w:rPr>
        <w:t xml:space="preserve">Sjeldnere bytte av lokaler er også mer bærekraftig, da det reduserer behovet for utskifting av møbler, </w:t>
      </w:r>
      <w:r w:rsidR="003C7C18">
        <w:rPr>
          <w:lang w:eastAsia="nb-NO"/>
        </w:rPr>
        <w:t xml:space="preserve">skillevegger og begrenser behovet for bruk av </w:t>
      </w:r>
      <w:r w:rsidRPr="00C24033">
        <w:rPr>
          <w:lang w:eastAsia="nb-NO"/>
        </w:rPr>
        <w:t xml:space="preserve">materialer </w:t>
      </w:r>
      <w:r w:rsidR="00470BB1">
        <w:rPr>
          <w:lang w:eastAsia="nb-NO"/>
        </w:rPr>
        <w:t>ved små og store</w:t>
      </w:r>
      <w:r w:rsidR="00470BB1" w:rsidRPr="00C24033">
        <w:rPr>
          <w:lang w:eastAsia="nb-NO"/>
        </w:rPr>
        <w:t xml:space="preserve"> </w:t>
      </w:r>
      <w:r w:rsidRPr="00C24033">
        <w:rPr>
          <w:lang w:eastAsia="nb-NO"/>
        </w:rPr>
        <w:t xml:space="preserve">ombygninger. </w:t>
      </w:r>
    </w:p>
    <w:p w14:paraId="20C97C93" w14:textId="77777777" w:rsidR="00E34780" w:rsidRDefault="00E34780" w:rsidP="00E34780">
      <w:pPr>
        <w:pStyle w:val="Overskrift3"/>
        <w:rPr>
          <w:lang w:eastAsia="nb-NO"/>
        </w:rPr>
      </w:pPr>
      <w:bookmarkStart w:id="193" w:name="_Toc42334988"/>
      <w:bookmarkEnd w:id="192"/>
      <w:r>
        <w:rPr>
          <w:lang w:eastAsia="nb-NO"/>
        </w:rPr>
        <w:t>Funksjonskriterier</w:t>
      </w:r>
      <w:bookmarkEnd w:id="193"/>
    </w:p>
    <w:p w14:paraId="6CBCDF27" w14:textId="77777777" w:rsidR="00E34780" w:rsidRPr="00E34780" w:rsidRDefault="00E34780" w:rsidP="009A6431">
      <w:pPr>
        <w:pStyle w:val="Uthevetniv"/>
      </w:pPr>
      <w:r w:rsidRPr="00E34780">
        <w:t>Forbildenivå</w:t>
      </w:r>
    </w:p>
    <w:p w14:paraId="53043C19" w14:textId="77777777" w:rsidR="00C24033" w:rsidRPr="00C24033" w:rsidRDefault="00C24033" w:rsidP="009A6431">
      <w:pPr>
        <w:rPr>
          <w:lang w:eastAsia="nb-NO"/>
        </w:rPr>
      </w:pPr>
      <w:r w:rsidRPr="00C24033">
        <w:rPr>
          <w:lang w:eastAsia="nb-NO"/>
        </w:rPr>
        <w:t>Som Minimumsnivå +</w:t>
      </w:r>
    </w:p>
    <w:p w14:paraId="24C9CD83" w14:textId="046622D9" w:rsidR="00E34780" w:rsidRDefault="00C24033" w:rsidP="002D3051">
      <w:pPr>
        <w:pStyle w:val="Brdtekst"/>
        <w:rPr>
          <w:lang w:eastAsia="nb-NO"/>
        </w:rPr>
      </w:pPr>
      <w:r w:rsidRPr="00C24033">
        <w:rPr>
          <w:lang w:eastAsia="nb-NO"/>
        </w:rPr>
        <w:t>Det skal være mulighet for justering av leiearealet i bygget med +/-20 %.</w:t>
      </w:r>
    </w:p>
    <w:p w14:paraId="154B276F" w14:textId="77777777" w:rsidR="00E34780" w:rsidRPr="00E34780" w:rsidRDefault="00E34780" w:rsidP="009A6431">
      <w:pPr>
        <w:pStyle w:val="Uthevetniv"/>
      </w:pPr>
      <w:r w:rsidRPr="00E34780">
        <w:t>Høyt ambisjonsnivå</w:t>
      </w:r>
    </w:p>
    <w:p w14:paraId="3EF63893" w14:textId="77777777" w:rsidR="00C24033" w:rsidRPr="00C24033" w:rsidRDefault="00C24033" w:rsidP="009A6431">
      <w:pPr>
        <w:rPr>
          <w:lang w:eastAsia="nb-NO"/>
        </w:rPr>
      </w:pPr>
      <w:r w:rsidRPr="00C24033">
        <w:rPr>
          <w:lang w:eastAsia="nb-NO"/>
        </w:rPr>
        <w:t>Som Minimumsnivå +</w:t>
      </w:r>
    </w:p>
    <w:p w14:paraId="7F349ADF" w14:textId="4D7441BD" w:rsidR="00E34780" w:rsidRDefault="00C24033" w:rsidP="002D3051">
      <w:pPr>
        <w:pStyle w:val="Brdtekst"/>
        <w:rPr>
          <w:lang w:eastAsia="nb-NO"/>
        </w:rPr>
      </w:pPr>
      <w:r w:rsidRPr="00C24033">
        <w:rPr>
          <w:lang w:eastAsia="nb-NO"/>
        </w:rPr>
        <w:t>Det skal være mulighet for justering av leiearealet i bygget med +/-10 %.</w:t>
      </w:r>
    </w:p>
    <w:p w14:paraId="7ACFF8EE" w14:textId="77777777" w:rsidR="00E34780" w:rsidRPr="00E34780" w:rsidRDefault="00E34780" w:rsidP="009A6431">
      <w:pPr>
        <w:pStyle w:val="Uthevetniv"/>
      </w:pPr>
      <w:r w:rsidRPr="00E34780">
        <w:t>Godt ambisjonsnivå</w:t>
      </w:r>
    </w:p>
    <w:p w14:paraId="178DADE9" w14:textId="2797BA85" w:rsidR="00E34780" w:rsidRDefault="00C24033" w:rsidP="002D3051">
      <w:pPr>
        <w:pStyle w:val="Brdtekst"/>
        <w:rPr>
          <w:lang w:eastAsia="nb-NO"/>
        </w:rPr>
      </w:pPr>
      <w:r w:rsidRPr="00C24033">
        <w:rPr>
          <w:lang w:eastAsia="nb-NO"/>
        </w:rPr>
        <w:t>Som Minimumsnivå</w:t>
      </w:r>
    </w:p>
    <w:p w14:paraId="39851261" w14:textId="02DB3E49" w:rsidR="00E34780" w:rsidRDefault="00E34780" w:rsidP="009A6431">
      <w:pPr>
        <w:pStyle w:val="Uthevetniv"/>
      </w:pPr>
      <w:r w:rsidRPr="00E34780">
        <w:t>Minimumsnivå</w:t>
      </w:r>
    </w:p>
    <w:p w14:paraId="2FF13250" w14:textId="34F8A6EF" w:rsidR="00C24033" w:rsidRPr="00C24033" w:rsidRDefault="003C7C18" w:rsidP="002D3051">
      <w:pPr>
        <w:pStyle w:val="Brdtekst"/>
        <w:rPr>
          <w:lang w:eastAsia="nb-NO"/>
        </w:rPr>
      </w:pPr>
      <w:r>
        <w:rPr>
          <w:lang w:eastAsia="nb-NO"/>
        </w:rPr>
        <w:t xml:space="preserve">Leietager får </w:t>
      </w:r>
      <w:r w:rsidR="00C24033" w:rsidRPr="00C24033">
        <w:rPr>
          <w:lang w:eastAsia="nb-NO"/>
        </w:rPr>
        <w:t>opsjon for øking i leiearealer i bygget eller i nærliggende bygg.</w:t>
      </w:r>
    </w:p>
    <w:p w14:paraId="411EE489" w14:textId="77777777" w:rsidR="00E34780" w:rsidRDefault="00E34780" w:rsidP="00E34780">
      <w:pPr>
        <w:pStyle w:val="Overskrift3"/>
        <w:rPr>
          <w:lang w:eastAsia="nb-NO"/>
        </w:rPr>
      </w:pPr>
      <w:bookmarkStart w:id="194" w:name="_Toc42334989"/>
      <w:r>
        <w:rPr>
          <w:lang w:eastAsia="nb-NO"/>
        </w:rPr>
        <w:t>Dokumentasjonskrav</w:t>
      </w:r>
      <w:bookmarkEnd w:id="194"/>
    </w:p>
    <w:p w14:paraId="04CC9B7E" w14:textId="101ECFFC" w:rsidR="00C24033" w:rsidRDefault="00C24033" w:rsidP="002D3051">
      <w:pPr>
        <w:pStyle w:val="Brdtekst"/>
        <w:rPr>
          <w:lang w:eastAsia="nb-NO"/>
        </w:rPr>
      </w:pPr>
      <w:r w:rsidRPr="00C24033">
        <w:rPr>
          <w:lang w:eastAsia="nb-NO"/>
        </w:rPr>
        <w:t xml:space="preserve">Det spesifiseres i leveransebeskrivelsen hvordan </w:t>
      </w:r>
      <w:r w:rsidR="00470BB1">
        <w:rPr>
          <w:lang w:eastAsia="nb-NO"/>
        </w:rPr>
        <w:t>fleksibilitet i leieareal</w:t>
      </w:r>
      <w:r w:rsidR="00470BB1" w:rsidRPr="00C24033">
        <w:rPr>
          <w:lang w:eastAsia="nb-NO"/>
        </w:rPr>
        <w:t xml:space="preserve"> </w:t>
      </w:r>
      <w:r w:rsidRPr="00C24033">
        <w:rPr>
          <w:lang w:eastAsia="nb-NO"/>
        </w:rPr>
        <w:t xml:space="preserve">kan </w:t>
      </w:r>
      <w:r w:rsidR="003C7C18">
        <w:rPr>
          <w:lang w:eastAsia="nb-NO"/>
        </w:rPr>
        <w:t>opp</w:t>
      </w:r>
      <w:r w:rsidRPr="00C24033">
        <w:rPr>
          <w:lang w:eastAsia="nb-NO"/>
        </w:rPr>
        <w:t>nås i kontorarealet</w:t>
      </w:r>
      <w:r w:rsidR="003C7C18">
        <w:rPr>
          <w:lang w:eastAsia="nb-NO"/>
        </w:rPr>
        <w:t xml:space="preserve"> (eller </w:t>
      </w:r>
      <w:r w:rsidR="00470BB1">
        <w:rPr>
          <w:lang w:eastAsia="nb-NO"/>
        </w:rPr>
        <w:t xml:space="preserve">i nærliggende </w:t>
      </w:r>
      <w:r w:rsidR="003C7C18">
        <w:rPr>
          <w:lang w:eastAsia="nb-NO"/>
        </w:rPr>
        <w:t>bygg)</w:t>
      </w:r>
      <w:r w:rsidRPr="00C24033">
        <w:rPr>
          <w:lang w:eastAsia="nb-NO"/>
        </w:rPr>
        <w:t>.</w:t>
      </w:r>
    </w:p>
    <w:p w14:paraId="046A135D" w14:textId="091DC227" w:rsidR="005E5E21"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r w:rsidR="008C1F88" w:rsidRPr="00B6526B">
        <w:rPr>
          <w:lang w:eastAsia="nb-NO"/>
        </w:rPr>
        <w:t xml:space="preserve"> </w:t>
      </w:r>
    </w:p>
    <w:p w14:paraId="442335D1" w14:textId="2BC14DB9" w:rsidR="000C4F8B" w:rsidRPr="00631F5C" w:rsidRDefault="005E5E21" w:rsidP="00631F5C">
      <w:pPr>
        <w:rPr>
          <w:lang w:eastAsia="nb-NO"/>
        </w:rPr>
      </w:pPr>
      <w:r>
        <w:rPr>
          <w:lang w:eastAsia="nb-NO"/>
        </w:rPr>
        <w:t xml:space="preserve">Kravet bidrar til å oppnå </w:t>
      </w:r>
      <w:r w:rsidR="008C1F88" w:rsidRPr="00B6526B">
        <w:rPr>
          <w:lang w:eastAsia="nb-NO"/>
        </w:rPr>
        <w:t xml:space="preserve">kvalitetsprinsipp </w:t>
      </w:r>
      <w:r w:rsidR="00916992" w:rsidRPr="00B6526B">
        <w:rPr>
          <w:lang w:eastAsia="nb-NO"/>
        </w:rPr>
        <w:t>7: Gir smart utnyttelse av arealene. Men kvaliteten bidrar også indirekte</w:t>
      </w:r>
      <w:r>
        <w:rPr>
          <w:lang w:eastAsia="nb-NO"/>
        </w:rPr>
        <w:t xml:space="preserve"> til lang</w:t>
      </w:r>
      <w:r w:rsidR="00916992" w:rsidRPr="00B6526B">
        <w:rPr>
          <w:lang w:eastAsia="nb-NO"/>
        </w:rPr>
        <w:t xml:space="preserve"> levetid og lavt klimagassutslipp.</w:t>
      </w:r>
    </w:p>
    <w:p w14:paraId="15D471DD" w14:textId="77777777" w:rsidR="000C4F8B" w:rsidRPr="00B6526B" w:rsidRDefault="000C4F8B" w:rsidP="00631F5C">
      <w:pPr>
        <w:pStyle w:val="Overskrift3"/>
        <w:rPr>
          <w:lang w:eastAsia="nb-NO"/>
        </w:rPr>
      </w:pPr>
      <w:r w:rsidRPr="00B6526B">
        <w:rPr>
          <w:lang w:eastAsia="nb-NO"/>
        </w:rPr>
        <w:t>Hvilket nivå anbefales</w:t>
      </w:r>
    </w:p>
    <w:p w14:paraId="1220E415" w14:textId="7429F449"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470BB1">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6E1DC937" w14:textId="31CF7844"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For tilpassede kontorlokaler anbefales ambisjonsnivå </w:t>
      </w:r>
      <w:r w:rsidR="004021A5">
        <w:rPr>
          <w:rFonts w:asciiTheme="minorHAnsi" w:eastAsiaTheme="minorEastAsia" w:hAnsiTheme="minorHAnsi" w:cstheme="minorHAnsi"/>
          <w:color w:val="000000" w:themeColor="text1"/>
          <w:kern w:val="24"/>
          <w:lang w:eastAsia="nb-NO"/>
        </w:rPr>
        <w:t>godt</w:t>
      </w:r>
      <w:r w:rsidRPr="00B6526B">
        <w:rPr>
          <w:rFonts w:asciiTheme="minorHAnsi" w:eastAsiaTheme="minorEastAsia" w:hAnsiTheme="minorHAnsi" w:cstheme="minorHAnsi"/>
          <w:color w:val="000000" w:themeColor="text1"/>
          <w:kern w:val="24"/>
          <w:lang w:eastAsia="nb-NO"/>
        </w:rPr>
        <w:t>.</w:t>
      </w:r>
    </w:p>
    <w:p w14:paraId="07BD2BCF" w14:textId="573F9CEC" w:rsidR="000C4F8B" w:rsidRPr="00B6526B" w:rsidRDefault="000C4F8B" w:rsidP="00631F5C">
      <w:pPr>
        <w:pStyle w:val="Overskrift3"/>
        <w:rPr>
          <w:lang w:eastAsia="nb-NO"/>
        </w:rPr>
      </w:pPr>
      <w:r w:rsidRPr="00B6526B">
        <w:rPr>
          <w:lang w:eastAsia="nb-NO"/>
        </w:rPr>
        <w:t>Kostnader</w:t>
      </w:r>
      <w:r w:rsidR="00140865">
        <w:rPr>
          <w:lang w:eastAsia="nb-NO"/>
        </w:rPr>
        <w:t xml:space="preserve"> </w:t>
      </w:r>
      <w:r w:rsidR="00140865" w:rsidRPr="00140865">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8C1F88" w14:paraId="5D047B08" w14:textId="77777777" w:rsidTr="000C748F">
        <w:tc>
          <w:tcPr>
            <w:tcW w:w="1413" w:type="dxa"/>
          </w:tcPr>
          <w:p w14:paraId="7F465C2B"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494AD1C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565DEE4B"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6C8BA5E2" w14:textId="68DB5005"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r w:rsidR="00D740D2">
              <w:rPr>
                <w:rFonts w:asciiTheme="minorHAnsi" w:eastAsiaTheme="minorEastAsia" w:hAnsiTheme="minorHAnsi" w:cstheme="minorHAnsi"/>
                <w:color w:val="000000" w:themeColor="text1"/>
                <w:kern w:val="24"/>
                <w:lang w:eastAsia="nb-NO"/>
              </w:rPr>
              <w:t>t</w:t>
            </w:r>
          </w:p>
        </w:tc>
        <w:tc>
          <w:tcPr>
            <w:tcW w:w="2127" w:type="dxa"/>
          </w:tcPr>
          <w:p w14:paraId="4467CBDB"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22B3CE5E" w14:textId="77777777" w:rsidTr="000C748F">
        <w:tc>
          <w:tcPr>
            <w:tcW w:w="1413" w:type="dxa"/>
          </w:tcPr>
          <w:p w14:paraId="0FF0C00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220338B0" w14:textId="70D8C80C"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70A28C9B" w14:textId="477F6C78"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26F8F9E4" w14:textId="53B3959D" w:rsidR="000C4F8B" w:rsidRPr="00B6526B" w:rsidRDefault="00D740D2"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c>
          <w:tcPr>
            <w:tcW w:w="2127" w:type="dxa"/>
          </w:tcPr>
          <w:p w14:paraId="389762BD" w14:textId="58BF9C5A" w:rsidR="000C4F8B" w:rsidRDefault="00D740D2"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r>
    </w:tbl>
    <w:p w14:paraId="1B510696" w14:textId="77777777" w:rsidR="00931B6E" w:rsidRPr="00931B6E" w:rsidRDefault="00931B6E" w:rsidP="00E34780">
      <w:pPr>
        <w:pStyle w:val="Overskrift3"/>
        <w:rPr>
          <w:lang w:eastAsia="nb-NO"/>
        </w:rPr>
      </w:pPr>
      <w:bookmarkStart w:id="195" w:name="_Toc42334990"/>
      <w:r w:rsidRPr="00931B6E">
        <w:rPr>
          <w:lang w:eastAsia="nb-NO"/>
        </w:rPr>
        <w:t>Veiledning</w:t>
      </w:r>
      <w:bookmarkEnd w:id="195"/>
    </w:p>
    <w:p w14:paraId="29D125BA" w14:textId="77777777" w:rsidR="00C24033" w:rsidRPr="00C24033" w:rsidRDefault="00C24033" w:rsidP="002D3051">
      <w:pPr>
        <w:pStyle w:val="Brdtekst"/>
        <w:rPr>
          <w:lang w:eastAsia="nb-NO"/>
        </w:rPr>
      </w:pPr>
      <w:r w:rsidRPr="00C24033">
        <w:rPr>
          <w:lang w:eastAsia="nb-NO"/>
        </w:rPr>
        <w:t>Mer permanente økinger i arealkrav kan tilbys som reserverte arealer i bygget eller nærliggende bygg.</w:t>
      </w:r>
    </w:p>
    <w:p w14:paraId="57A112E1" w14:textId="016063A3" w:rsidR="00C24033" w:rsidRPr="00C24033" w:rsidRDefault="00C24033" w:rsidP="002D3051">
      <w:pPr>
        <w:pStyle w:val="Brdtekst"/>
        <w:rPr>
          <w:lang w:eastAsia="nb-NO"/>
        </w:rPr>
      </w:pPr>
      <w:r w:rsidRPr="00C24033">
        <w:rPr>
          <w:lang w:eastAsia="nb-NO"/>
        </w:rPr>
        <w:t>Det er kostnadsdrivende for både leietaker og utleier å flytte fra en lokalitet / leieareal til et annet. Videre vil det ofte kreve ombygninger når leietakerne flytter fra et areal til et annet, og ombygninger medfører ofte krav til utskifting av materialer og overflater som ikke er utslitt og ikke har nådd maksimal levetid. Lengst mulig leieperiode med samme leietaker er som hovedregel mer ressurseffektivt / bærekraftig sammenlignet med korte leieperioder med hyppige utskiftninger. I dagens leiemarked ses det utskiftningsfrekvenser ned til 5 år.</w:t>
      </w:r>
    </w:p>
    <w:p w14:paraId="3F4B68E5" w14:textId="0C9BEC5D" w:rsidR="00931B6E" w:rsidRDefault="00C24033" w:rsidP="002D3051">
      <w:pPr>
        <w:pStyle w:val="Brdtekst"/>
        <w:rPr>
          <w:lang w:eastAsia="nb-NO"/>
        </w:rPr>
      </w:pPr>
      <w:r w:rsidRPr="00C24033">
        <w:rPr>
          <w:lang w:eastAsia="nb-NO"/>
        </w:rPr>
        <w:t xml:space="preserve">Et virkemiddel for å strekke periodene for leieavtaler og sikre at leieavtaler fornyes for en ny periode, er å gi leietaker mulighet for å vokse og krympe i det leide arealet. </w:t>
      </w:r>
    </w:p>
    <w:p w14:paraId="0722A41B" w14:textId="36AF9BA6" w:rsidR="006F3192" w:rsidRDefault="00C802D5" w:rsidP="00E34780">
      <w:pPr>
        <w:pStyle w:val="Overskrift2"/>
        <w:rPr>
          <w:rFonts w:eastAsiaTheme="minorEastAsia"/>
          <w:lang w:eastAsia="nb-NO"/>
        </w:rPr>
      </w:pPr>
      <w:bookmarkStart w:id="196" w:name="_Toc42334991"/>
      <w:bookmarkStart w:id="197" w:name="_Toc71789394"/>
      <w:bookmarkStart w:id="198" w:name="_Hlk44577826"/>
      <w:r w:rsidRPr="00931B6E">
        <w:rPr>
          <w:rFonts w:eastAsiaTheme="minorEastAsia"/>
          <w:lang w:eastAsia="nb-NO"/>
        </w:rPr>
        <w:t xml:space="preserve">5.c </w:t>
      </w:r>
      <w:r w:rsidR="004021A5">
        <w:rPr>
          <w:rFonts w:eastAsiaTheme="minorEastAsia"/>
          <w:lang w:eastAsia="nb-NO"/>
        </w:rPr>
        <w:t>Tilpasnings</w:t>
      </w:r>
      <w:r w:rsidR="00672B4C" w:rsidRPr="00672B4C">
        <w:rPr>
          <w:rFonts w:eastAsiaTheme="minorEastAsia"/>
          <w:lang w:eastAsia="nb-NO"/>
        </w:rPr>
        <w:t xml:space="preserve">dyktighet </w:t>
      </w:r>
      <w:r w:rsidR="00672B4C">
        <w:rPr>
          <w:rFonts w:eastAsiaTheme="minorEastAsia"/>
          <w:lang w:eastAsia="nb-NO"/>
        </w:rPr>
        <w:t>m</w:t>
      </w:r>
      <w:r w:rsidR="00E27E0E" w:rsidRPr="00931B6E">
        <w:rPr>
          <w:rFonts w:eastAsiaTheme="minorEastAsia"/>
          <w:lang w:eastAsia="nb-NO"/>
        </w:rPr>
        <w:t>ulighet til å tilpasse leielokalene etter behov</w:t>
      </w:r>
      <w:bookmarkEnd w:id="196"/>
      <w:bookmarkEnd w:id="197"/>
    </w:p>
    <w:p w14:paraId="555905EB" w14:textId="39A2E359" w:rsidR="00E27E0E" w:rsidRDefault="008477FA" w:rsidP="00E404F7">
      <w:pPr>
        <w:rPr>
          <w:rFonts w:eastAsiaTheme="minorEastAsia"/>
          <w:lang w:eastAsia="nb-NO"/>
        </w:rPr>
      </w:pPr>
      <w:bookmarkStart w:id="199" w:name="_Toc42334992"/>
      <w:bookmarkEnd w:id="198"/>
      <w:r>
        <w:rPr>
          <w:noProof/>
          <w:lang w:eastAsia="nb-NO"/>
        </w:rPr>
        <w:pict w14:anchorId="1D10CC50">
          <v:rect id="_x0000_i1048" alt="" style="width:436.35pt;height:.05pt;mso-width-percent:0;mso-height-percent:0;mso-width-percent:0;mso-height-percent:0" o:hrpct="962" o:hralign="center" o:hrstd="t" o:hrnoshade="t" o:hr="t" fillcolor="black [3213]" stroked="f"/>
        </w:pict>
      </w:r>
      <w:bookmarkEnd w:id="199"/>
    </w:p>
    <w:p w14:paraId="2FA894AB" w14:textId="428100DD" w:rsidR="00C24033" w:rsidRPr="00C24033" w:rsidRDefault="00C24033" w:rsidP="002D3051">
      <w:pPr>
        <w:pStyle w:val="Brdtekst"/>
        <w:rPr>
          <w:lang w:eastAsia="nb-NO"/>
        </w:rPr>
      </w:pPr>
      <w:bookmarkStart w:id="200" w:name="_Hlk42541927"/>
      <w:r w:rsidRPr="00C24033">
        <w:rPr>
          <w:lang w:eastAsia="nb-NO"/>
        </w:rPr>
        <w:t>Ved å ha mulighet til å variere forholdet mellom landskap og cellekontor kan leietager tilpasse lokalene etter behov. Dette kan gi god fleksibilitet ved eventuelle endringer i antall ansatte eller organisering.</w:t>
      </w:r>
    </w:p>
    <w:p w14:paraId="42AC6648" w14:textId="503E1DA1" w:rsidR="00E34780" w:rsidRDefault="00E34780" w:rsidP="00E34780">
      <w:pPr>
        <w:pStyle w:val="Overskrift3"/>
        <w:rPr>
          <w:lang w:eastAsia="nb-NO"/>
        </w:rPr>
      </w:pPr>
      <w:bookmarkStart w:id="201" w:name="_Toc42334993"/>
      <w:bookmarkEnd w:id="200"/>
      <w:r>
        <w:rPr>
          <w:lang w:eastAsia="nb-NO"/>
        </w:rPr>
        <w:t>Funksjonskriterier</w:t>
      </w:r>
      <w:bookmarkEnd w:id="201"/>
    </w:p>
    <w:p w14:paraId="1DC33EF4" w14:textId="77777777" w:rsidR="00631F5C" w:rsidRDefault="00631F5C" w:rsidP="009A6431">
      <w:pPr>
        <w:pStyle w:val="Uthevetniv"/>
      </w:pPr>
    </w:p>
    <w:p w14:paraId="6ADCA900" w14:textId="0BD5A262" w:rsidR="00E34780" w:rsidRPr="00E34780" w:rsidRDefault="00E34780" w:rsidP="009A6431">
      <w:pPr>
        <w:pStyle w:val="Uthevetniv"/>
      </w:pPr>
      <w:r w:rsidRPr="00E34780">
        <w:t>Forbildenivå</w:t>
      </w:r>
    </w:p>
    <w:p w14:paraId="4A019FE7" w14:textId="6652D6B4" w:rsidR="000B3562" w:rsidRDefault="00C24033" w:rsidP="002D3051">
      <w:pPr>
        <w:pStyle w:val="Brdtekst"/>
        <w:rPr>
          <w:lang w:eastAsia="nb-NO"/>
        </w:rPr>
      </w:pPr>
      <w:r w:rsidRPr="00C24033">
        <w:rPr>
          <w:lang w:eastAsia="nb-NO"/>
        </w:rPr>
        <w:t>Som Høyt ambisjonsnivå</w:t>
      </w:r>
      <w:r w:rsidR="000B3562">
        <w:rPr>
          <w:lang w:eastAsia="nb-NO"/>
        </w:rPr>
        <w:t xml:space="preserve"> +</w:t>
      </w:r>
      <w:r w:rsidR="0073347B">
        <w:rPr>
          <w:lang w:eastAsia="nb-NO"/>
        </w:rPr>
        <w:br/>
      </w:r>
      <w:r w:rsidR="000B3562">
        <w:rPr>
          <w:lang w:eastAsia="nb-NO"/>
        </w:rPr>
        <w:t xml:space="preserve">Skillevegger (er modulbaserte og) kan monteres og demonteres uten at det generes noe </w:t>
      </w:r>
      <w:proofErr w:type="spellStart"/>
      <w:r w:rsidR="000B3562">
        <w:rPr>
          <w:lang w:eastAsia="nb-NO"/>
        </w:rPr>
        <w:t>byggavfall</w:t>
      </w:r>
      <w:proofErr w:type="spellEnd"/>
      <w:r w:rsidR="000B3562">
        <w:rPr>
          <w:lang w:eastAsia="nb-NO"/>
        </w:rPr>
        <w:t xml:space="preserve">.   </w:t>
      </w:r>
    </w:p>
    <w:p w14:paraId="74F914FD" w14:textId="77777777" w:rsidR="00E34780" w:rsidRPr="00E34780" w:rsidRDefault="00E34780" w:rsidP="009A6431">
      <w:pPr>
        <w:pStyle w:val="Uthevetniv"/>
      </w:pPr>
      <w:r w:rsidRPr="00E34780">
        <w:lastRenderedPageBreak/>
        <w:t>Høyt ambisjonsnivå</w:t>
      </w:r>
    </w:p>
    <w:p w14:paraId="301A1B56" w14:textId="77777777" w:rsidR="00C24033" w:rsidRPr="00C24033" w:rsidRDefault="00C24033" w:rsidP="009A6431">
      <w:pPr>
        <w:rPr>
          <w:lang w:eastAsia="nb-NO"/>
        </w:rPr>
      </w:pPr>
      <w:r w:rsidRPr="00C24033">
        <w:rPr>
          <w:lang w:eastAsia="nb-NO"/>
        </w:rPr>
        <w:t>Som Minimumsnivå +</w:t>
      </w:r>
    </w:p>
    <w:p w14:paraId="7497759A" w14:textId="77777777" w:rsidR="00C24033" w:rsidRPr="00C24033" w:rsidRDefault="00C24033" w:rsidP="002D3051">
      <w:pPr>
        <w:pStyle w:val="Brdtekst"/>
        <w:rPr>
          <w:lang w:eastAsia="nb-NO"/>
        </w:rPr>
      </w:pPr>
      <w:r w:rsidRPr="00C24033">
        <w:rPr>
          <w:lang w:eastAsia="nb-NO"/>
        </w:rPr>
        <w:t>Det skal foreligge arealplaner som viser alternative innredningsmuligheter for typiske planer i bygget.</w:t>
      </w:r>
    </w:p>
    <w:p w14:paraId="71877A19" w14:textId="77777777" w:rsidR="00C24033" w:rsidRPr="00C24033" w:rsidRDefault="00C24033" w:rsidP="002D3051">
      <w:pPr>
        <w:pStyle w:val="Brdtekst"/>
        <w:rPr>
          <w:lang w:eastAsia="nb-NO"/>
        </w:rPr>
      </w:pPr>
      <w:r w:rsidRPr="00C24033">
        <w:rPr>
          <w:lang w:eastAsia="nb-NO"/>
        </w:rPr>
        <w:t>Arealplaner skal vise:</w:t>
      </w:r>
    </w:p>
    <w:p w14:paraId="7563F34F" w14:textId="36E48FE8" w:rsidR="00C24033" w:rsidRPr="00C24033" w:rsidRDefault="00C24033" w:rsidP="002D3051">
      <w:pPr>
        <w:pStyle w:val="Punktliste"/>
        <w:rPr>
          <w:lang w:eastAsia="nb-NO"/>
        </w:rPr>
      </w:pPr>
      <w:r w:rsidRPr="00C24033">
        <w:rPr>
          <w:lang w:eastAsia="nb-NO"/>
        </w:rPr>
        <w:t>områder med mulighet for innredning med møterom med stor persontetthet ned til 2</w:t>
      </w:r>
      <w:r w:rsidR="00C71531">
        <w:rPr>
          <w:lang w:eastAsia="nb-NO"/>
        </w:rPr>
        <w:t xml:space="preserve"> </w:t>
      </w:r>
      <w:r w:rsidRPr="00C24033">
        <w:rPr>
          <w:lang w:eastAsia="nb-NO"/>
        </w:rPr>
        <w:t>m</w:t>
      </w:r>
      <w:r w:rsidRPr="00C24033">
        <w:rPr>
          <w:vertAlign w:val="superscript"/>
          <w:lang w:eastAsia="nb-NO"/>
        </w:rPr>
        <w:t>2</w:t>
      </w:r>
      <w:r w:rsidRPr="00C24033">
        <w:rPr>
          <w:lang w:eastAsia="nb-NO"/>
        </w:rPr>
        <w:t xml:space="preserve"> pr person</w:t>
      </w:r>
    </w:p>
    <w:p w14:paraId="167A2300" w14:textId="43FFDC3F" w:rsidR="00C24033" w:rsidRPr="00C24033" w:rsidRDefault="00C24033" w:rsidP="002D3051">
      <w:pPr>
        <w:pStyle w:val="Punktliste"/>
        <w:rPr>
          <w:lang w:eastAsia="nb-NO"/>
        </w:rPr>
      </w:pPr>
      <w:r w:rsidRPr="00C24033">
        <w:rPr>
          <w:lang w:eastAsia="nb-NO"/>
        </w:rPr>
        <w:t>områder med mulighet for innredning med kontorlandskap med persontetthet ned til 6</w:t>
      </w:r>
      <w:r w:rsidR="00C71531">
        <w:rPr>
          <w:lang w:eastAsia="nb-NO"/>
        </w:rPr>
        <w:t xml:space="preserve"> </w:t>
      </w:r>
      <w:r w:rsidRPr="00C24033">
        <w:rPr>
          <w:lang w:eastAsia="nb-NO"/>
        </w:rPr>
        <w:t>m</w:t>
      </w:r>
      <w:r w:rsidRPr="00C24033">
        <w:rPr>
          <w:vertAlign w:val="superscript"/>
          <w:lang w:eastAsia="nb-NO"/>
        </w:rPr>
        <w:t>2</w:t>
      </w:r>
      <w:r w:rsidRPr="00C24033">
        <w:rPr>
          <w:lang w:eastAsia="nb-NO"/>
        </w:rPr>
        <w:t xml:space="preserve"> pr. person </w:t>
      </w:r>
    </w:p>
    <w:p w14:paraId="37F703BD" w14:textId="797196F6" w:rsidR="000B3562" w:rsidRDefault="00C24033" w:rsidP="000B3562">
      <w:pPr>
        <w:pStyle w:val="Punktliste"/>
        <w:rPr>
          <w:lang w:eastAsia="nb-NO"/>
        </w:rPr>
      </w:pPr>
      <w:r w:rsidRPr="00C24033">
        <w:rPr>
          <w:lang w:eastAsia="nb-NO"/>
        </w:rPr>
        <w:t>områder med mulighet for innredning med cellekontor med persontetthet ned til 6</w:t>
      </w:r>
      <w:r w:rsidR="00C71531">
        <w:rPr>
          <w:lang w:eastAsia="nb-NO"/>
        </w:rPr>
        <w:t xml:space="preserve"> </w:t>
      </w:r>
      <w:r w:rsidRPr="00C24033">
        <w:rPr>
          <w:lang w:eastAsia="nb-NO"/>
        </w:rPr>
        <w:t>m</w:t>
      </w:r>
      <w:r w:rsidRPr="00C24033">
        <w:rPr>
          <w:vertAlign w:val="superscript"/>
          <w:lang w:eastAsia="nb-NO"/>
        </w:rPr>
        <w:t>2</w:t>
      </w:r>
      <w:r w:rsidRPr="00C24033">
        <w:rPr>
          <w:lang w:eastAsia="nb-NO"/>
        </w:rPr>
        <w:t xml:space="preserve"> pr. person </w:t>
      </w:r>
    </w:p>
    <w:p w14:paraId="0A08ED49" w14:textId="15B959D9" w:rsidR="000B3562" w:rsidRDefault="000B3562" w:rsidP="000B3562">
      <w:pPr>
        <w:pStyle w:val="Punktliste"/>
        <w:rPr>
          <w:lang w:eastAsia="nb-NO"/>
        </w:rPr>
      </w:pPr>
      <w:r>
        <w:rPr>
          <w:lang w:eastAsia="nb-NO"/>
        </w:rPr>
        <w:t>hvordan områder kan tilpasses ved krav til 2</w:t>
      </w:r>
      <w:r w:rsidR="00C71531">
        <w:rPr>
          <w:lang w:eastAsia="nb-NO"/>
        </w:rPr>
        <w:t xml:space="preserve"> </w:t>
      </w:r>
      <w:r>
        <w:rPr>
          <w:lang w:eastAsia="nb-NO"/>
        </w:rPr>
        <w:t>m mellom hver person</w:t>
      </w:r>
    </w:p>
    <w:p w14:paraId="2F5F45CA" w14:textId="77777777" w:rsidR="00E34780" w:rsidRPr="008E225A" w:rsidRDefault="00E34780" w:rsidP="00E34780">
      <w:pPr>
        <w:rPr>
          <w:lang w:eastAsia="nb-NO"/>
        </w:rPr>
      </w:pPr>
    </w:p>
    <w:p w14:paraId="75051638" w14:textId="77777777" w:rsidR="00E34780" w:rsidRPr="00E34780" w:rsidRDefault="00E34780" w:rsidP="009A6431">
      <w:pPr>
        <w:pStyle w:val="Uthevetniv"/>
      </w:pPr>
      <w:r w:rsidRPr="00E34780">
        <w:t>Godt ambisjonsnivå</w:t>
      </w:r>
    </w:p>
    <w:p w14:paraId="5F325941" w14:textId="16ADFDA8" w:rsidR="00E34780" w:rsidRDefault="00C24033" w:rsidP="002D3051">
      <w:pPr>
        <w:pStyle w:val="Brdtekst"/>
        <w:rPr>
          <w:lang w:eastAsia="nb-NO"/>
        </w:rPr>
      </w:pPr>
      <w:r w:rsidRPr="00C24033">
        <w:rPr>
          <w:lang w:eastAsia="nb-NO"/>
        </w:rPr>
        <w:t>Som Minimumsnivå</w:t>
      </w:r>
    </w:p>
    <w:p w14:paraId="1F80DE3A" w14:textId="2BE8DE44" w:rsidR="00E34780" w:rsidRDefault="00E34780" w:rsidP="009A6431">
      <w:pPr>
        <w:pStyle w:val="Uthevetniv"/>
      </w:pPr>
      <w:r w:rsidRPr="00E34780">
        <w:t>Minimumsnivå</w:t>
      </w:r>
    </w:p>
    <w:p w14:paraId="1FA38E14" w14:textId="3F04F8EE" w:rsidR="00C24033" w:rsidRPr="00C24033" w:rsidRDefault="00C24033" w:rsidP="002D3051">
      <w:pPr>
        <w:pStyle w:val="Brdtekst"/>
        <w:rPr>
          <w:lang w:eastAsia="nb-NO"/>
        </w:rPr>
      </w:pPr>
      <w:r w:rsidRPr="00C24033">
        <w:rPr>
          <w:lang w:eastAsia="nb-NO"/>
        </w:rPr>
        <w:t>Det skal beskrives muligheter for å variere forhold mellom landskap og cellekontor.</w:t>
      </w:r>
    </w:p>
    <w:p w14:paraId="2DDA1915" w14:textId="77777777" w:rsidR="00E34780" w:rsidRDefault="00E34780" w:rsidP="00E34780">
      <w:pPr>
        <w:pStyle w:val="Overskrift3"/>
        <w:rPr>
          <w:lang w:eastAsia="nb-NO"/>
        </w:rPr>
      </w:pPr>
      <w:bookmarkStart w:id="202" w:name="_Toc42334994"/>
      <w:r>
        <w:rPr>
          <w:lang w:eastAsia="nb-NO"/>
        </w:rPr>
        <w:t>Dokumentasjonskrav</w:t>
      </w:r>
      <w:bookmarkEnd w:id="202"/>
    </w:p>
    <w:p w14:paraId="008DEA62" w14:textId="0073F3F7" w:rsidR="00E34780" w:rsidRPr="00E34780" w:rsidRDefault="00E34780" w:rsidP="009A6431">
      <w:pPr>
        <w:pStyle w:val="Uthevetniv"/>
      </w:pPr>
      <w:r w:rsidRPr="00E34780">
        <w:t>Forbildenivå</w:t>
      </w:r>
      <w:r w:rsidR="00C24033">
        <w:t xml:space="preserve"> og </w:t>
      </w:r>
      <w:r w:rsidRPr="00E34780">
        <w:t>Høyt ambisjonsnivå</w:t>
      </w:r>
      <w:r w:rsidR="00C24033">
        <w:t xml:space="preserve"> </w:t>
      </w:r>
    </w:p>
    <w:p w14:paraId="5F6559FC" w14:textId="49B144AA" w:rsidR="00E34780" w:rsidRDefault="00C24033" w:rsidP="002D3051">
      <w:pPr>
        <w:pStyle w:val="Brdtekst"/>
        <w:rPr>
          <w:lang w:eastAsia="nb-NO"/>
        </w:rPr>
      </w:pPr>
      <w:r w:rsidRPr="00C24033">
        <w:rPr>
          <w:lang w:eastAsia="nb-NO"/>
        </w:rPr>
        <w:t>Spesifiseres i leveransebeskrivelse</w:t>
      </w:r>
      <w:r w:rsidR="00C71531">
        <w:rPr>
          <w:lang w:eastAsia="nb-NO"/>
        </w:rPr>
        <w:t>n</w:t>
      </w:r>
      <w:r w:rsidRPr="00C24033">
        <w:rPr>
          <w:lang w:eastAsia="nb-NO"/>
        </w:rPr>
        <w:t xml:space="preserve"> med supplerende arealplaner med alternative innredningsmuligheter for typiske planer.</w:t>
      </w:r>
    </w:p>
    <w:p w14:paraId="2547813A" w14:textId="678E0766" w:rsidR="00E34780" w:rsidRPr="00E34780" w:rsidRDefault="00C24033" w:rsidP="009A6431">
      <w:pPr>
        <w:pStyle w:val="Uthevetniv"/>
      </w:pPr>
      <w:r w:rsidRPr="00E34780">
        <w:t xml:space="preserve">Godt ambisjonsnivå </w:t>
      </w:r>
      <w:r>
        <w:t xml:space="preserve">og </w:t>
      </w:r>
      <w:r w:rsidR="00E34780" w:rsidRPr="00E34780">
        <w:t>Minimumsnivå</w:t>
      </w:r>
    </w:p>
    <w:p w14:paraId="4C649E26" w14:textId="22E955E5" w:rsidR="00931B6E" w:rsidRDefault="00C24033" w:rsidP="002D3051">
      <w:pPr>
        <w:pStyle w:val="Brdtekst"/>
        <w:rPr>
          <w:lang w:eastAsia="nb-NO"/>
        </w:rPr>
      </w:pPr>
      <w:r w:rsidRPr="00C24033">
        <w:rPr>
          <w:lang w:eastAsia="nb-NO"/>
        </w:rPr>
        <w:t>Spesifiseres i leveransebeskrivelsen.</w:t>
      </w:r>
    </w:p>
    <w:p w14:paraId="7130DBB2" w14:textId="6DF2ACB7"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06161776" w14:textId="13039CD9" w:rsidR="000C4F8B" w:rsidRPr="00631F5C" w:rsidRDefault="000C4F8B" w:rsidP="00631F5C">
      <w:pPr>
        <w:rPr>
          <w:lang w:eastAsia="nb-NO"/>
        </w:rPr>
      </w:pPr>
      <w:r w:rsidRPr="00B6526B">
        <w:rPr>
          <w:rFonts w:asciiTheme="minorHAnsi" w:eastAsiaTheme="minorEastAsia" w:hAnsiTheme="minorHAnsi" w:cstheme="minorHAnsi"/>
          <w:color w:val="000000" w:themeColor="text1"/>
          <w:kern w:val="24"/>
          <w:lang w:eastAsia="nb-NO"/>
        </w:rPr>
        <w:t>Kravet vil bidra</w:t>
      </w:r>
      <w:r w:rsidR="00916992" w:rsidRPr="00B6526B">
        <w:rPr>
          <w:rFonts w:asciiTheme="minorHAnsi" w:eastAsiaTheme="minorEastAsia" w:hAnsiTheme="minorHAnsi" w:cstheme="minorHAnsi"/>
          <w:color w:val="000000" w:themeColor="text1"/>
          <w:kern w:val="24"/>
          <w:lang w:eastAsia="nb-NO"/>
        </w:rPr>
        <w:t xml:space="preserve"> til kvalitetsprinsipp </w:t>
      </w:r>
      <w:r w:rsidR="00AD0A1E">
        <w:rPr>
          <w:rFonts w:asciiTheme="minorHAnsi" w:eastAsiaTheme="minorEastAsia" w:hAnsiTheme="minorHAnsi" w:cstheme="minorHAnsi"/>
          <w:color w:val="000000" w:themeColor="text1"/>
          <w:kern w:val="24"/>
          <w:lang w:eastAsia="nb-NO"/>
        </w:rPr>
        <w:t>6</w:t>
      </w:r>
      <w:r w:rsidR="00916992" w:rsidRPr="00B6526B">
        <w:rPr>
          <w:rFonts w:asciiTheme="minorHAnsi" w:eastAsiaTheme="minorEastAsia" w:hAnsiTheme="minorHAnsi" w:cstheme="minorHAnsi"/>
          <w:color w:val="000000" w:themeColor="text1"/>
          <w:kern w:val="24"/>
          <w:lang w:eastAsia="nb-NO"/>
        </w:rPr>
        <w:t xml:space="preserve">: </w:t>
      </w:r>
      <w:r w:rsidR="00AD0A1E">
        <w:rPr>
          <w:rFonts w:asciiTheme="minorHAnsi" w:eastAsiaTheme="minorEastAsia" w:hAnsiTheme="minorHAnsi" w:cstheme="minorHAnsi"/>
          <w:color w:val="000000" w:themeColor="text1"/>
          <w:kern w:val="24"/>
          <w:lang w:eastAsia="nb-NO"/>
        </w:rPr>
        <w:t xml:space="preserve">Har lang levetid. </w:t>
      </w:r>
      <w:r w:rsidR="00AD0A1E">
        <w:rPr>
          <w:lang w:eastAsia="nb-NO"/>
        </w:rPr>
        <w:t xml:space="preserve"> Men kvaliteten bidrar også indirekte til lave klimagassutslipp. </w:t>
      </w:r>
    </w:p>
    <w:p w14:paraId="188EB448" w14:textId="77777777" w:rsidR="000C4F8B" w:rsidRPr="00B6526B" w:rsidRDefault="000C4F8B" w:rsidP="00631F5C">
      <w:pPr>
        <w:pStyle w:val="Overskrift3"/>
        <w:rPr>
          <w:lang w:eastAsia="nb-NO"/>
        </w:rPr>
      </w:pPr>
      <w:r w:rsidRPr="00B6526B">
        <w:rPr>
          <w:lang w:eastAsia="nb-NO"/>
        </w:rPr>
        <w:t>Hvilket nivå anbefales</w:t>
      </w:r>
    </w:p>
    <w:p w14:paraId="35A6DA4A" w14:textId="09FECD4B"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C71531">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7559C5C8" w14:textId="0CA4E210"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For tilpassede kontorlokaler anbefales ambisjonsnivå </w:t>
      </w:r>
      <w:r w:rsidR="004021A5">
        <w:rPr>
          <w:rFonts w:asciiTheme="minorHAnsi" w:eastAsiaTheme="minorEastAsia" w:hAnsiTheme="minorHAnsi" w:cstheme="minorHAnsi"/>
          <w:color w:val="000000" w:themeColor="text1"/>
          <w:kern w:val="24"/>
          <w:lang w:eastAsia="nb-NO"/>
        </w:rPr>
        <w:t>godt</w:t>
      </w:r>
      <w:r w:rsidRPr="00B6526B">
        <w:rPr>
          <w:rFonts w:asciiTheme="minorHAnsi" w:eastAsiaTheme="minorEastAsia" w:hAnsiTheme="minorHAnsi" w:cstheme="minorHAnsi"/>
          <w:color w:val="000000" w:themeColor="text1"/>
          <w:kern w:val="24"/>
          <w:lang w:eastAsia="nb-NO"/>
        </w:rPr>
        <w:t>.</w:t>
      </w:r>
    </w:p>
    <w:p w14:paraId="10057FE5" w14:textId="3CE312CE" w:rsidR="000C4F8B" w:rsidRPr="00B6526B" w:rsidRDefault="000C4F8B" w:rsidP="00631F5C">
      <w:pPr>
        <w:pStyle w:val="Overskrift3"/>
        <w:rPr>
          <w:lang w:eastAsia="nb-NO"/>
        </w:rPr>
      </w:pPr>
      <w:r w:rsidRPr="00B6526B">
        <w:rPr>
          <w:lang w:eastAsia="nb-NO"/>
        </w:rPr>
        <w:t>Kostnader</w:t>
      </w:r>
      <w:r w:rsidR="00140865">
        <w:rPr>
          <w:lang w:eastAsia="nb-NO"/>
        </w:rPr>
        <w:t xml:space="preserve"> </w:t>
      </w:r>
      <w:r w:rsidR="00140865" w:rsidRPr="00140865">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916992" w14:paraId="4AB0F000" w14:textId="77777777" w:rsidTr="000C748F">
        <w:tc>
          <w:tcPr>
            <w:tcW w:w="1413" w:type="dxa"/>
          </w:tcPr>
          <w:p w14:paraId="3E083FF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5D89F2E4"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1037F5B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4DDA1BA3" w14:textId="434C8C6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r w:rsidR="00C71531">
              <w:rPr>
                <w:rFonts w:asciiTheme="minorHAnsi" w:eastAsiaTheme="minorEastAsia" w:hAnsiTheme="minorHAnsi" w:cstheme="minorHAnsi"/>
                <w:color w:val="000000" w:themeColor="text1"/>
                <w:kern w:val="24"/>
                <w:lang w:eastAsia="nb-NO"/>
              </w:rPr>
              <w:t>t</w:t>
            </w:r>
          </w:p>
        </w:tc>
        <w:tc>
          <w:tcPr>
            <w:tcW w:w="2127" w:type="dxa"/>
          </w:tcPr>
          <w:p w14:paraId="436311DC"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6DA9F91D" w14:textId="77777777" w:rsidTr="000C748F">
        <w:tc>
          <w:tcPr>
            <w:tcW w:w="1413" w:type="dxa"/>
          </w:tcPr>
          <w:p w14:paraId="00F409F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2D300E85" w14:textId="1CCB47B3"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27A9D577" w14:textId="3D8A6044"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396F10B5" w14:textId="009BDA10" w:rsidR="000C4F8B" w:rsidRPr="00B6526B" w:rsidRDefault="00C71531"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c>
          <w:tcPr>
            <w:tcW w:w="2127" w:type="dxa"/>
          </w:tcPr>
          <w:p w14:paraId="74E0C31C" w14:textId="5C9A5310" w:rsidR="000C4F8B" w:rsidRDefault="00C71531"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r>
    </w:tbl>
    <w:p w14:paraId="5FBEEBE2" w14:textId="77777777" w:rsidR="00931B6E" w:rsidRPr="00931B6E" w:rsidRDefault="00931B6E" w:rsidP="00E34780">
      <w:pPr>
        <w:pStyle w:val="Overskrift3"/>
        <w:rPr>
          <w:lang w:eastAsia="nb-NO"/>
        </w:rPr>
      </w:pPr>
      <w:bookmarkStart w:id="203" w:name="_Toc42334995"/>
      <w:r w:rsidRPr="00931B6E">
        <w:rPr>
          <w:lang w:eastAsia="nb-NO"/>
        </w:rPr>
        <w:t>Veiledning</w:t>
      </w:r>
      <w:bookmarkEnd w:id="203"/>
    </w:p>
    <w:p w14:paraId="36967879" w14:textId="77777777" w:rsidR="00C24033" w:rsidRPr="00C24033" w:rsidRDefault="00C24033" w:rsidP="002D3051">
      <w:pPr>
        <w:pStyle w:val="Brdtekst"/>
        <w:rPr>
          <w:lang w:eastAsia="nb-NO"/>
        </w:rPr>
      </w:pPr>
      <w:r w:rsidRPr="00C24033">
        <w:rPr>
          <w:lang w:eastAsia="nb-NO"/>
        </w:rPr>
        <w:t xml:space="preserve">Muligheter for fordeling av areal mellom cellekontor, landskap og møterom kan gi fleksible løsninger. </w:t>
      </w:r>
    </w:p>
    <w:p w14:paraId="45987AC5" w14:textId="7A1E3C07" w:rsidR="00C24033" w:rsidRPr="00C24033" w:rsidRDefault="00C24033" w:rsidP="002D3051">
      <w:pPr>
        <w:pStyle w:val="Brdtekst"/>
        <w:rPr>
          <w:lang w:eastAsia="nb-NO"/>
        </w:rPr>
      </w:pPr>
      <w:r w:rsidRPr="00C24033">
        <w:rPr>
          <w:lang w:eastAsia="nb-NO"/>
        </w:rPr>
        <w:t xml:space="preserve">Men det er trolig ikke </w:t>
      </w:r>
      <w:proofErr w:type="gramStart"/>
      <w:r w:rsidRPr="00C24033">
        <w:rPr>
          <w:lang w:eastAsia="nb-NO"/>
        </w:rPr>
        <w:t>optimalt</w:t>
      </w:r>
      <w:proofErr w:type="gramEnd"/>
      <w:r w:rsidRPr="00C24033">
        <w:rPr>
          <w:lang w:eastAsia="nb-NO"/>
        </w:rPr>
        <w:t xml:space="preserve"> å planlegge for at alle arealer har mulighet for </w:t>
      </w:r>
      <w:r w:rsidR="00A32C52">
        <w:rPr>
          <w:lang w:eastAsia="nb-NO"/>
        </w:rPr>
        <w:t xml:space="preserve">vilkårlig </w:t>
      </w:r>
      <w:r w:rsidRPr="00C24033">
        <w:rPr>
          <w:lang w:eastAsia="nb-NO"/>
        </w:rPr>
        <w:t xml:space="preserve">plassering av møterom. En </w:t>
      </w:r>
      <w:r w:rsidR="00A32C52" w:rsidRPr="00C24033">
        <w:rPr>
          <w:lang w:eastAsia="nb-NO"/>
        </w:rPr>
        <w:t>gunstig</w:t>
      </w:r>
      <w:r w:rsidRPr="00C24033">
        <w:rPr>
          <w:lang w:eastAsia="nb-NO"/>
        </w:rPr>
        <w:t xml:space="preserve"> strategi er </w:t>
      </w:r>
      <w:r w:rsidR="00A32C52">
        <w:rPr>
          <w:lang w:eastAsia="nb-NO"/>
        </w:rPr>
        <w:t>å</w:t>
      </w:r>
      <w:r w:rsidR="00A32C52" w:rsidRPr="00C24033">
        <w:rPr>
          <w:lang w:eastAsia="nb-NO"/>
        </w:rPr>
        <w:t xml:space="preserve"> </w:t>
      </w:r>
      <w:r w:rsidRPr="00C24033">
        <w:rPr>
          <w:lang w:eastAsia="nb-NO"/>
        </w:rPr>
        <w:t>planlegge soner som:</w:t>
      </w:r>
    </w:p>
    <w:p w14:paraId="05AAB5FB" w14:textId="77777777" w:rsidR="00C24033" w:rsidRPr="00C24033" w:rsidRDefault="00C24033" w:rsidP="002958D8">
      <w:pPr>
        <w:pStyle w:val="Punktliste2"/>
        <w:numPr>
          <w:ilvl w:val="0"/>
          <w:numId w:val="24"/>
        </w:numPr>
        <w:rPr>
          <w:lang w:eastAsia="nb-NO"/>
        </w:rPr>
      </w:pPr>
      <w:r w:rsidRPr="00C24033">
        <w:rPr>
          <w:lang w:eastAsia="nb-NO"/>
        </w:rPr>
        <w:t>Er egnet for møterom, med persontetthet ned til 2 m</w:t>
      </w:r>
      <w:r w:rsidRPr="00C24033">
        <w:rPr>
          <w:vertAlign w:val="superscript"/>
          <w:lang w:eastAsia="nb-NO"/>
        </w:rPr>
        <w:t>2</w:t>
      </w:r>
      <w:r w:rsidRPr="00C24033">
        <w:rPr>
          <w:lang w:eastAsia="nb-NO"/>
        </w:rPr>
        <w:t xml:space="preserve"> pr person</w:t>
      </w:r>
    </w:p>
    <w:p w14:paraId="01140C92" w14:textId="0E03E083" w:rsidR="00C24033" w:rsidRDefault="00C24033" w:rsidP="002958D8">
      <w:pPr>
        <w:pStyle w:val="Punktliste2"/>
        <w:numPr>
          <w:ilvl w:val="0"/>
          <w:numId w:val="24"/>
        </w:numPr>
        <w:rPr>
          <w:lang w:eastAsia="nb-NO"/>
        </w:rPr>
      </w:pPr>
      <w:r w:rsidRPr="00C24033">
        <w:rPr>
          <w:lang w:eastAsia="nb-NO"/>
        </w:rPr>
        <w:t>Er egnet for kontorlandskap eller cellekontor med persontetthet ned til 6 m</w:t>
      </w:r>
      <w:r w:rsidRPr="00C24033">
        <w:rPr>
          <w:vertAlign w:val="superscript"/>
          <w:lang w:eastAsia="nb-NO"/>
        </w:rPr>
        <w:t>2</w:t>
      </w:r>
      <w:r w:rsidRPr="00C24033">
        <w:rPr>
          <w:lang w:eastAsia="nb-NO"/>
        </w:rPr>
        <w:t xml:space="preserve"> pr person (6 m</w:t>
      </w:r>
      <w:r w:rsidRPr="00C24033">
        <w:rPr>
          <w:vertAlign w:val="superscript"/>
          <w:lang w:eastAsia="nb-NO"/>
        </w:rPr>
        <w:t>2</w:t>
      </w:r>
      <w:r w:rsidRPr="00C24033">
        <w:rPr>
          <w:lang w:eastAsia="nb-NO"/>
        </w:rPr>
        <w:t xml:space="preserve"> minimum tillat</w:t>
      </w:r>
      <w:r w:rsidR="00D019C2">
        <w:rPr>
          <w:lang w:eastAsia="nb-NO"/>
        </w:rPr>
        <w:t>t</w:t>
      </w:r>
      <w:r w:rsidRPr="00C24033">
        <w:rPr>
          <w:lang w:eastAsia="nb-NO"/>
        </w:rPr>
        <w:t xml:space="preserve"> areal for arbeidsplasser).</w:t>
      </w:r>
    </w:p>
    <w:p w14:paraId="45C8AC13" w14:textId="77777777" w:rsidR="000B3562" w:rsidRPr="00C24033" w:rsidRDefault="000B3562" w:rsidP="00DE0FBA">
      <w:pPr>
        <w:pStyle w:val="Punktliste2"/>
        <w:numPr>
          <w:ilvl w:val="0"/>
          <w:numId w:val="0"/>
        </w:numPr>
        <w:ind w:left="720"/>
        <w:rPr>
          <w:lang w:eastAsia="nb-NO"/>
        </w:rPr>
      </w:pPr>
    </w:p>
    <w:p w14:paraId="04564C2D" w14:textId="6D34FD84" w:rsidR="00931B6E" w:rsidRDefault="00C24033" w:rsidP="002D3051">
      <w:pPr>
        <w:pStyle w:val="Brdtekst"/>
        <w:rPr>
          <w:lang w:eastAsia="nb-NO"/>
        </w:rPr>
      </w:pPr>
      <w:r w:rsidRPr="00C24033">
        <w:rPr>
          <w:lang w:eastAsia="nb-NO"/>
        </w:rPr>
        <w:t>Forbildenivå med full fleksibilitet mellom cellekontor og landskap er kostnadsdrivende og det må vurderes om dette skal kreves, da det kan være i konflikt med lave driftskostnader (stor fleksibilitet gir mer komplekse tekniske systemer, større krav til skillevegger mm). Men omvendt kan det trolig sikre en leietakers vekslende behov, og dermed sikre at leietaker fastholdes i arealet i lengre periode – som igjen vil gi lavere kostnad og ressursbruk.</w:t>
      </w:r>
    </w:p>
    <w:p w14:paraId="48047E80" w14:textId="77777777" w:rsidR="009A6431" w:rsidRPr="00C24033" w:rsidRDefault="009A6431" w:rsidP="002D3051">
      <w:pPr>
        <w:pStyle w:val="Brdtekst"/>
        <w:rPr>
          <w:lang w:eastAsia="nb-NO"/>
        </w:rPr>
      </w:pPr>
    </w:p>
    <w:p w14:paraId="7928B572" w14:textId="77777777" w:rsidR="0073347B" w:rsidRDefault="0073347B">
      <w:pPr>
        <w:spacing w:line="210" w:lineRule="atLeast"/>
        <w:rPr>
          <w:rFonts w:eastAsiaTheme="minorEastAsia" w:cstheme="majorBidi"/>
          <w:b/>
          <w:bCs/>
          <w:sz w:val="24"/>
          <w:szCs w:val="26"/>
          <w:lang w:eastAsia="nb-NO"/>
        </w:rPr>
      </w:pPr>
      <w:bookmarkStart w:id="204" w:name="_Toc42334996"/>
      <w:bookmarkStart w:id="205" w:name="_Hlk44577839"/>
      <w:r>
        <w:rPr>
          <w:rFonts w:eastAsiaTheme="minorEastAsia"/>
          <w:lang w:eastAsia="nb-NO"/>
        </w:rPr>
        <w:br w:type="page"/>
      </w:r>
    </w:p>
    <w:p w14:paraId="3B318B91" w14:textId="74F1D1ED" w:rsidR="002D3051" w:rsidRDefault="00C802D5" w:rsidP="00E34780">
      <w:pPr>
        <w:pStyle w:val="Overskrift2"/>
        <w:rPr>
          <w:rFonts w:eastAsiaTheme="minorEastAsia"/>
          <w:lang w:eastAsia="nb-NO"/>
        </w:rPr>
      </w:pPr>
      <w:bookmarkStart w:id="206" w:name="_Toc71789395"/>
      <w:r w:rsidRPr="00931B6E">
        <w:rPr>
          <w:rFonts w:eastAsiaTheme="minorEastAsia"/>
          <w:lang w:eastAsia="nb-NO"/>
        </w:rPr>
        <w:lastRenderedPageBreak/>
        <w:t xml:space="preserve">5.d </w:t>
      </w:r>
      <w:r w:rsidR="004021A5">
        <w:rPr>
          <w:rFonts w:eastAsiaTheme="minorEastAsia"/>
          <w:lang w:eastAsia="nb-NO"/>
        </w:rPr>
        <w:t>Tilpasnings</w:t>
      </w:r>
      <w:r w:rsidR="00672B4C">
        <w:rPr>
          <w:rFonts w:eastAsiaTheme="minorEastAsia"/>
          <w:lang w:eastAsia="nb-NO"/>
        </w:rPr>
        <w:t>dyktighet</w:t>
      </w:r>
      <w:r w:rsidR="00672B4C" w:rsidRPr="00931B6E">
        <w:rPr>
          <w:rFonts w:eastAsiaTheme="minorEastAsia"/>
          <w:lang w:eastAsia="nb-NO"/>
        </w:rPr>
        <w:t xml:space="preserve"> </w:t>
      </w:r>
      <w:r w:rsidR="00672B4C">
        <w:rPr>
          <w:rFonts w:eastAsiaTheme="minorEastAsia"/>
          <w:lang w:eastAsia="nb-NO"/>
        </w:rPr>
        <w:t>f</w:t>
      </w:r>
      <w:r w:rsidR="00E27E0E" w:rsidRPr="00931B6E">
        <w:rPr>
          <w:rFonts w:eastAsiaTheme="minorEastAsia"/>
          <w:lang w:eastAsia="nb-NO"/>
        </w:rPr>
        <w:t>leksibel innredning</w:t>
      </w:r>
      <w:bookmarkEnd w:id="204"/>
      <w:bookmarkEnd w:id="206"/>
    </w:p>
    <w:p w14:paraId="133433FA" w14:textId="501F313B" w:rsidR="00E27E0E" w:rsidRDefault="008477FA" w:rsidP="00E404F7">
      <w:pPr>
        <w:rPr>
          <w:rFonts w:eastAsiaTheme="minorEastAsia"/>
          <w:lang w:eastAsia="nb-NO"/>
        </w:rPr>
      </w:pPr>
      <w:bookmarkStart w:id="207" w:name="_Toc42334997"/>
      <w:bookmarkEnd w:id="205"/>
      <w:r>
        <w:rPr>
          <w:noProof/>
          <w:lang w:eastAsia="nb-NO"/>
        </w:rPr>
        <w:pict w14:anchorId="3C628675">
          <v:rect id="_x0000_i1049" alt="" style="width:436.35pt;height:.05pt;mso-width-percent:0;mso-height-percent:0;mso-width-percent:0;mso-height-percent:0" o:hrpct="962" o:hralign="center" o:hrstd="t" o:hrnoshade="t" o:hr="t" fillcolor="black [3213]" stroked="f"/>
        </w:pict>
      </w:r>
      <w:bookmarkEnd w:id="207"/>
    </w:p>
    <w:p w14:paraId="5A95ED91" w14:textId="20AA0D14" w:rsidR="00D607E6" w:rsidRPr="00D607E6" w:rsidRDefault="001B5A57" w:rsidP="002D3051">
      <w:pPr>
        <w:pStyle w:val="Brdtekst"/>
        <w:rPr>
          <w:lang w:eastAsia="nb-NO"/>
        </w:rPr>
      </w:pPr>
      <w:bookmarkStart w:id="208" w:name="_Hlk42541956"/>
      <w:r>
        <w:rPr>
          <w:lang w:eastAsia="nb-NO"/>
        </w:rPr>
        <w:t xml:space="preserve">Leietaker kan ha ønske om endret bruk i løpet av sin leieperiode. </w:t>
      </w:r>
      <w:r w:rsidR="00D607E6" w:rsidRPr="00D607E6">
        <w:rPr>
          <w:lang w:eastAsia="nb-NO"/>
        </w:rPr>
        <w:t xml:space="preserve">Det skal </w:t>
      </w:r>
      <w:r>
        <w:rPr>
          <w:lang w:eastAsia="nb-NO"/>
        </w:rPr>
        <w:t xml:space="preserve">da </w:t>
      </w:r>
      <w:r w:rsidR="00D607E6" w:rsidRPr="00D607E6">
        <w:rPr>
          <w:lang w:eastAsia="nb-NO"/>
        </w:rPr>
        <w:t>være enkelt for leietager å tilpasse innredning</w:t>
      </w:r>
      <w:r>
        <w:rPr>
          <w:lang w:eastAsia="nb-NO"/>
        </w:rPr>
        <w:t xml:space="preserve">.. </w:t>
      </w:r>
      <w:r w:rsidR="00D607E6" w:rsidRPr="00D607E6">
        <w:rPr>
          <w:lang w:eastAsia="nb-NO"/>
        </w:rPr>
        <w:t xml:space="preserve"> Dette gjelder spesielt areal som kan brukes som både landskap, fellesområder og cellekontorer. </w:t>
      </w:r>
      <w:r>
        <w:rPr>
          <w:lang w:eastAsia="nb-NO"/>
        </w:rPr>
        <w:t>Fleksibel innredning</w:t>
      </w:r>
      <w:r w:rsidRPr="00D607E6">
        <w:rPr>
          <w:lang w:eastAsia="nb-NO"/>
        </w:rPr>
        <w:t xml:space="preserve"> </w:t>
      </w:r>
      <w:r w:rsidR="00D607E6" w:rsidRPr="00D607E6">
        <w:rPr>
          <w:lang w:eastAsia="nb-NO"/>
        </w:rPr>
        <w:t xml:space="preserve">vil redusere eventuelle ombygningskostnader og behovet for nye materialer. </w:t>
      </w:r>
    </w:p>
    <w:p w14:paraId="78827590" w14:textId="77777777" w:rsidR="00E34780" w:rsidRDefault="00E34780" w:rsidP="00E34780">
      <w:pPr>
        <w:pStyle w:val="Overskrift3"/>
        <w:rPr>
          <w:lang w:eastAsia="nb-NO"/>
        </w:rPr>
      </w:pPr>
      <w:bookmarkStart w:id="209" w:name="_Toc42334998"/>
      <w:bookmarkEnd w:id="208"/>
      <w:r>
        <w:rPr>
          <w:lang w:eastAsia="nb-NO"/>
        </w:rPr>
        <w:t>Funksjonskriterier</w:t>
      </w:r>
      <w:bookmarkEnd w:id="209"/>
    </w:p>
    <w:p w14:paraId="3FE51FEE" w14:textId="77777777" w:rsidR="00E34780" w:rsidRPr="00E34780" w:rsidRDefault="00E34780" w:rsidP="009A6431">
      <w:pPr>
        <w:pStyle w:val="Uthevetniv"/>
      </w:pPr>
      <w:r w:rsidRPr="00E34780">
        <w:t>Forbildenivå</w:t>
      </w:r>
    </w:p>
    <w:p w14:paraId="1B4CEBC6" w14:textId="77777777" w:rsidR="00D607E6" w:rsidRPr="00D607E6" w:rsidRDefault="00D607E6" w:rsidP="002D3051">
      <w:pPr>
        <w:pStyle w:val="Liste"/>
        <w:rPr>
          <w:lang w:eastAsia="nb-NO"/>
        </w:rPr>
      </w:pPr>
      <w:r w:rsidRPr="00D607E6">
        <w:rPr>
          <w:lang w:eastAsia="nb-NO"/>
        </w:rPr>
        <w:t>Som Høyt ambisjonsnivå +</w:t>
      </w:r>
    </w:p>
    <w:p w14:paraId="5406C8CC" w14:textId="71280065" w:rsidR="00E34780" w:rsidRDefault="00D607E6" w:rsidP="002D3051">
      <w:pPr>
        <w:pStyle w:val="Liste"/>
        <w:rPr>
          <w:lang w:eastAsia="nb-NO"/>
        </w:rPr>
      </w:pPr>
      <w:r w:rsidRPr="00D607E6">
        <w:rPr>
          <w:lang w:eastAsia="nb-NO"/>
        </w:rPr>
        <w:t>Det er krav til teknisk grid på maksimum 2,4 x 4.8 m</w:t>
      </w:r>
      <w:r w:rsidRPr="00B6526B">
        <w:rPr>
          <w:vertAlign w:val="superscript"/>
          <w:lang w:eastAsia="nb-NO"/>
        </w:rPr>
        <w:t>2</w:t>
      </w:r>
      <w:r w:rsidRPr="00D607E6">
        <w:rPr>
          <w:lang w:eastAsia="nb-NO"/>
        </w:rPr>
        <w:t xml:space="preserve">. </w:t>
      </w:r>
    </w:p>
    <w:p w14:paraId="2352240F" w14:textId="77777777" w:rsidR="00E34780" w:rsidRDefault="00E34780" w:rsidP="00E34780">
      <w:pPr>
        <w:rPr>
          <w:lang w:eastAsia="nb-NO"/>
        </w:rPr>
      </w:pPr>
    </w:p>
    <w:p w14:paraId="213E2725" w14:textId="77777777" w:rsidR="00E34780" w:rsidRPr="00E34780" w:rsidRDefault="00E34780" w:rsidP="009A6431">
      <w:pPr>
        <w:pStyle w:val="Uthevetniv"/>
      </w:pPr>
      <w:r w:rsidRPr="00E34780">
        <w:t>Høyt ambisjonsnivå</w:t>
      </w:r>
    </w:p>
    <w:p w14:paraId="40EE47B1" w14:textId="77777777" w:rsidR="00D607E6" w:rsidRPr="00D607E6" w:rsidRDefault="00D607E6" w:rsidP="009A6431">
      <w:pPr>
        <w:rPr>
          <w:lang w:eastAsia="nb-NO"/>
        </w:rPr>
      </w:pPr>
      <w:r w:rsidRPr="00D607E6">
        <w:rPr>
          <w:lang w:eastAsia="nb-NO"/>
        </w:rPr>
        <w:t>Som Godt ambisjonsnivå +</w:t>
      </w:r>
    </w:p>
    <w:p w14:paraId="10413209" w14:textId="7751E692" w:rsidR="00D607E6" w:rsidRPr="00D607E6" w:rsidRDefault="00D607E6" w:rsidP="002D3051">
      <w:pPr>
        <w:pStyle w:val="Brdtekst"/>
        <w:rPr>
          <w:lang w:eastAsia="nb-NO"/>
        </w:rPr>
      </w:pPr>
      <w:r w:rsidRPr="00D607E6">
        <w:rPr>
          <w:lang w:eastAsia="nb-NO"/>
        </w:rPr>
        <w:t xml:space="preserve">Det er krav til teknisk grid </w:t>
      </w:r>
      <w:r w:rsidR="001B5A57" w:rsidRPr="00D607E6">
        <w:rPr>
          <w:lang w:eastAsia="nb-NO"/>
        </w:rPr>
        <w:t>p</w:t>
      </w:r>
      <w:r w:rsidR="001B5A57">
        <w:rPr>
          <w:lang w:eastAsia="nb-NO"/>
        </w:rPr>
        <w:t>å</w:t>
      </w:r>
      <w:r w:rsidR="001B5A57" w:rsidRPr="00D607E6">
        <w:rPr>
          <w:lang w:eastAsia="nb-NO"/>
        </w:rPr>
        <w:t xml:space="preserve"> maksi</w:t>
      </w:r>
      <w:r w:rsidR="001B5A57">
        <w:rPr>
          <w:lang w:eastAsia="nb-NO"/>
        </w:rPr>
        <w:t>malt</w:t>
      </w:r>
      <w:r w:rsidR="001B5A57" w:rsidRPr="00D607E6">
        <w:rPr>
          <w:lang w:eastAsia="nb-NO"/>
        </w:rPr>
        <w:t xml:space="preserve"> </w:t>
      </w:r>
      <w:r w:rsidRPr="00D607E6">
        <w:rPr>
          <w:lang w:eastAsia="nb-NO"/>
        </w:rPr>
        <w:t xml:space="preserve">2.4 i byggets perimeter i arealer inntil 7 meter fra fasaden. </w:t>
      </w:r>
      <w:r w:rsidR="00144095">
        <w:rPr>
          <w:lang w:eastAsia="nb-NO"/>
        </w:rPr>
        <w:t>Alternativ</w:t>
      </w:r>
      <w:r w:rsidR="001B5A57">
        <w:rPr>
          <w:lang w:eastAsia="nb-NO"/>
        </w:rPr>
        <w:t>t</w:t>
      </w:r>
      <w:r w:rsidR="00144095">
        <w:rPr>
          <w:lang w:eastAsia="nb-NO"/>
        </w:rPr>
        <w:t xml:space="preserve"> kan samme funksjonalitet nås med en rom i rom løsning eller tilsvarende.</w:t>
      </w:r>
    </w:p>
    <w:p w14:paraId="302949DA" w14:textId="1C0758FD" w:rsidR="00D607E6" w:rsidRPr="00D607E6" w:rsidRDefault="00D607E6" w:rsidP="002D3051">
      <w:pPr>
        <w:pStyle w:val="Brdtekst"/>
        <w:rPr>
          <w:lang w:eastAsia="nb-NO"/>
        </w:rPr>
      </w:pPr>
      <w:r w:rsidRPr="00D607E6">
        <w:rPr>
          <w:lang w:eastAsia="nb-NO"/>
        </w:rPr>
        <w:t xml:space="preserve">Alle skillevegger skal være modulvegger som enkelt (1 arbeidsdag) kan flyttes og </w:t>
      </w:r>
      <w:proofErr w:type="spellStart"/>
      <w:r w:rsidRPr="00D607E6">
        <w:rPr>
          <w:lang w:eastAsia="nb-NO"/>
        </w:rPr>
        <w:t>ombrukes</w:t>
      </w:r>
      <w:proofErr w:type="spellEnd"/>
      <w:r w:rsidRPr="00D607E6">
        <w:rPr>
          <w:lang w:eastAsia="nb-NO"/>
        </w:rPr>
        <w:t xml:space="preserve"> i et gridsystem på </w:t>
      </w:r>
      <w:r w:rsidR="001B5A57" w:rsidRPr="00D607E6">
        <w:rPr>
          <w:lang w:eastAsia="nb-NO"/>
        </w:rPr>
        <w:t>maksi</w:t>
      </w:r>
      <w:r w:rsidR="001B5A57">
        <w:rPr>
          <w:lang w:eastAsia="nb-NO"/>
        </w:rPr>
        <w:t>malt</w:t>
      </w:r>
      <w:r w:rsidR="001B5A57" w:rsidRPr="00D607E6">
        <w:rPr>
          <w:lang w:eastAsia="nb-NO"/>
        </w:rPr>
        <w:t xml:space="preserve"> </w:t>
      </w:r>
      <w:r w:rsidRPr="00D607E6">
        <w:rPr>
          <w:lang w:eastAsia="nb-NO"/>
        </w:rPr>
        <w:t>2,4 x 8 m</w:t>
      </w:r>
      <w:r w:rsidRPr="00B6526B">
        <w:rPr>
          <w:vertAlign w:val="superscript"/>
          <w:lang w:eastAsia="nb-NO"/>
        </w:rPr>
        <w:t>2</w:t>
      </w:r>
      <w:r w:rsidRPr="00D607E6">
        <w:rPr>
          <w:lang w:eastAsia="nb-NO"/>
        </w:rPr>
        <w:t>.</w:t>
      </w:r>
      <w:r w:rsidR="00144095">
        <w:rPr>
          <w:lang w:eastAsia="nb-NO"/>
        </w:rPr>
        <w:t xml:space="preserve"> Alternativ</w:t>
      </w:r>
      <w:r w:rsidR="001B5A57">
        <w:rPr>
          <w:lang w:eastAsia="nb-NO"/>
        </w:rPr>
        <w:t>t</w:t>
      </w:r>
      <w:r w:rsidR="00144095">
        <w:rPr>
          <w:lang w:eastAsia="nb-NO"/>
        </w:rPr>
        <w:t xml:space="preserve"> kan samme funksjonalitet nås med en rom i rom løsning, eller tilsvarende.</w:t>
      </w:r>
    </w:p>
    <w:p w14:paraId="3B030E15" w14:textId="4AAA0E31" w:rsidR="00D607E6" w:rsidRPr="00D607E6" w:rsidRDefault="00D607E6" w:rsidP="002D3051">
      <w:pPr>
        <w:pStyle w:val="Brdtekst"/>
        <w:rPr>
          <w:lang w:eastAsia="nb-NO"/>
        </w:rPr>
      </w:pPr>
      <w:r w:rsidRPr="00D607E6">
        <w:rPr>
          <w:lang w:eastAsia="nb-NO"/>
        </w:rPr>
        <w:t xml:space="preserve">Gulvbelegg og himlinger skal være forberedt for fleksibel innredning, og skal </w:t>
      </w:r>
      <w:r w:rsidR="001B5A57">
        <w:rPr>
          <w:lang w:eastAsia="nb-NO"/>
        </w:rPr>
        <w:t xml:space="preserve">være </w:t>
      </w:r>
      <w:r w:rsidRPr="00D607E6">
        <w:rPr>
          <w:lang w:eastAsia="nb-NO"/>
        </w:rPr>
        <w:t>tilpasset gridsystem med nødvendige tiltak for:</w:t>
      </w:r>
    </w:p>
    <w:p w14:paraId="7F4005F4" w14:textId="77777777" w:rsidR="00D607E6" w:rsidRPr="00D607E6" w:rsidRDefault="00D607E6" w:rsidP="002958D8">
      <w:pPr>
        <w:pStyle w:val="Punktliste2"/>
        <w:numPr>
          <w:ilvl w:val="0"/>
          <w:numId w:val="25"/>
        </w:numPr>
        <w:rPr>
          <w:lang w:eastAsia="nb-NO"/>
        </w:rPr>
      </w:pPr>
      <w:r w:rsidRPr="00D607E6">
        <w:rPr>
          <w:lang w:eastAsia="nb-NO"/>
        </w:rPr>
        <w:t>lydreduksjon mellom rom</w:t>
      </w:r>
    </w:p>
    <w:p w14:paraId="68708C28" w14:textId="776DF4B9" w:rsidR="00E34780" w:rsidRDefault="00D607E6" w:rsidP="002958D8">
      <w:pPr>
        <w:pStyle w:val="Punktliste2"/>
        <w:numPr>
          <w:ilvl w:val="0"/>
          <w:numId w:val="25"/>
        </w:numPr>
        <w:rPr>
          <w:lang w:eastAsia="nb-NO"/>
        </w:rPr>
      </w:pPr>
      <w:r w:rsidRPr="00D607E6">
        <w:rPr>
          <w:lang w:eastAsia="nb-NO"/>
        </w:rPr>
        <w:t>sikring av at gulvbelegg har ensartet kvalitet og overflater etter flytting av vegger</w:t>
      </w:r>
    </w:p>
    <w:p w14:paraId="40BDD2F1" w14:textId="77777777" w:rsidR="00E34780" w:rsidRPr="008E225A" w:rsidRDefault="00E34780" w:rsidP="00E34780">
      <w:pPr>
        <w:rPr>
          <w:lang w:eastAsia="nb-NO"/>
        </w:rPr>
      </w:pPr>
    </w:p>
    <w:p w14:paraId="4D523D6B" w14:textId="77777777" w:rsidR="00E34780" w:rsidRPr="00E34780" w:rsidRDefault="00E34780" w:rsidP="009A6431">
      <w:pPr>
        <w:pStyle w:val="Uthevetniv"/>
      </w:pPr>
      <w:r w:rsidRPr="00E34780">
        <w:t>Godt ambisjonsnivå</w:t>
      </w:r>
    </w:p>
    <w:p w14:paraId="670B11DA" w14:textId="378D51B3" w:rsidR="00E34780" w:rsidRDefault="00D607E6" w:rsidP="002D3051">
      <w:pPr>
        <w:pStyle w:val="Brdtekst"/>
        <w:rPr>
          <w:lang w:eastAsia="nb-NO"/>
        </w:rPr>
      </w:pPr>
      <w:r w:rsidRPr="00D607E6">
        <w:rPr>
          <w:lang w:eastAsia="nb-NO"/>
        </w:rPr>
        <w:t>Det skal foreligge beskrivelse av fleksibilitet i innredning, teknisk grid, skillevegger og lydhimling.</w:t>
      </w:r>
    </w:p>
    <w:p w14:paraId="027E07D0" w14:textId="43840E54" w:rsidR="00E34780" w:rsidRDefault="00E34780" w:rsidP="009A6431">
      <w:pPr>
        <w:pStyle w:val="Uthevetniv"/>
      </w:pPr>
      <w:r w:rsidRPr="00E34780">
        <w:t>Minimumsnivå</w:t>
      </w:r>
    </w:p>
    <w:p w14:paraId="3C267F3D" w14:textId="4F392978" w:rsidR="00D607E6" w:rsidRPr="00D607E6" w:rsidRDefault="00D607E6" w:rsidP="002D3051">
      <w:pPr>
        <w:pStyle w:val="Brdtekst"/>
        <w:rPr>
          <w:lang w:eastAsia="nb-NO"/>
        </w:rPr>
      </w:pPr>
      <w:r w:rsidRPr="00D607E6">
        <w:rPr>
          <w:lang w:eastAsia="nb-NO"/>
        </w:rPr>
        <w:t>Det skal foreligge beskrivelse av fleksibilitet i innredningen.</w:t>
      </w:r>
    </w:p>
    <w:p w14:paraId="37FE56C8" w14:textId="77777777" w:rsidR="00E34780" w:rsidRDefault="00E34780" w:rsidP="00E34780">
      <w:pPr>
        <w:pStyle w:val="Overskrift3"/>
        <w:rPr>
          <w:lang w:eastAsia="nb-NO"/>
        </w:rPr>
      </w:pPr>
      <w:bookmarkStart w:id="210" w:name="_Toc42334999"/>
      <w:r>
        <w:rPr>
          <w:lang w:eastAsia="nb-NO"/>
        </w:rPr>
        <w:t>Dokumentasjonskrav</w:t>
      </w:r>
      <w:bookmarkEnd w:id="210"/>
    </w:p>
    <w:p w14:paraId="73E930CD" w14:textId="5E37C6CA" w:rsidR="00931B6E" w:rsidRDefault="00D607E6" w:rsidP="002D3051">
      <w:pPr>
        <w:pStyle w:val="Brdtekst"/>
        <w:rPr>
          <w:lang w:eastAsia="nb-NO"/>
        </w:rPr>
      </w:pPr>
      <w:r w:rsidRPr="00D607E6">
        <w:rPr>
          <w:lang w:eastAsia="nb-NO"/>
        </w:rPr>
        <w:t>Prinsipp for fleksibel innredning spesifiseres i leveransebeskrivelsen og på plantegning for typisk plan.</w:t>
      </w:r>
    </w:p>
    <w:p w14:paraId="76A2CA65" w14:textId="11D8CFE2"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0F91DD4D" w14:textId="2C814041" w:rsidR="005E5E21" w:rsidRPr="00631F5C" w:rsidRDefault="00AD0A1E" w:rsidP="000C4F8B">
      <w:pPr>
        <w:spacing w:line="288" w:lineRule="auto"/>
        <w:contextualSpacing/>
        <w:rPr>
          <w:rFonts w:asciiTheme="minorHAnsi" w:eastAsiaTheme="minorEastAsia" w:hAnsiTheme="minorHAnsi" w:cstheme="minorHAnsi"/>
          <w:color w:val="000000" w:themeColor="text1"/>
          <w:kern w:val="24"/>
          <w:highlight w:val="yellow"/>
          <w:lang w:eastAsia="nb-NO"/>
        </w:rPr>
      </w:pPr>
      <w:bookmarkStart w:id="211" w:name="_Hlk48051515"/>
      <w:r w:rsidRPr="005734B2">
        <w:rPr>
          <w:rFonts w:asciiTheme="minorHAnsi" w:eastAsiaTheme="minorEastAsia" w:hAnsiTheme="minorHAnsi" w:cstheme="minorHAnsi"/>
          <w:color w:val="000000" w:themeColor="text1"/>
          <w:kern w:val="24"/>
          <w:lang w:eastAsia="nb-NO"/>
        </w:rPr>
        <w:t xml:space="preserve">Kravet vil bidra til kvalitetsprinsipp </w:t>
      </w:r>
      <w:r>
        <w:rPr>
          <w:rFonts w:asciiTheme="minorHAnsi" w:eastAsiaTheme="minorEastAsia" w:hAnsiTheme="minorHAnsi" w:cstheme="minorHAnsi"/>
          <w:color w:val="000000" w:themeColor="text1"/>
          <w:kern w:val="24"/>
          <w:lang w:eastAsia="nb-NO"/>
        </w:rPr>
        <w:t>6</w:t>
      </w:r>
      <w:r w:rsidRPr="005734B2">
        <w:rPr>
          <w:rFonts w:asciiTheme="minorHAnsi" w:eastAsiaTheme="minorEastAsia" w:hAnsiTheme="minorHAnsi" w:cstheme="minorHAnsi"/>
          <w:color w:val="000000" w:themeColor="text1"/>
          <w:kern w:val="24"/>
          <w:lang w:eastAsia="nb-NO"/>
        </w:rPr>
        <w:t xml:space="preserve">: </w:t>
      </w:r>
      <w:r>
        <w:rPr>
          <w:rFonts w:asciiTheme="minorHAnsi" w:eastAsiaTheme="minorEastAsia" w:hAnsiTheme="minorHAnsi" w:cstheme="minorHAnsi"/>
          <w:color w:val="000000" w:themeColor="text1"/>
          <w:kern w:val="24"/>
          <w:lang w:eastAsia="nb-NO"/>
        </w:rPr>
        <w:t xml:space="preserve">Har lang levetid, men </w:t>
      </w:r>
      <w:bookmarkEnd w:id="211"/>
      <w:r w:rsidR="005E5E21" w:rsidRPr="005E5E21">
        <w:rPr>
          <w:rFonts w:asciiTheme="minorHAnsi" w:eastAsiaTheme="minorEastAsia" w:hAnsiTheme="minorHAnsi" w:cstheme="minorHAnsi"/>
          <w:color w:val="000000" w:themeColor="text1"/>
          <w:kern w:val="24"/>
          <w:lang w:eastAsia="nb-NO"/>
        </w:rPr>
        <w:t>kvaliteten bidrar også indirekte til lavt klimagassutslipp.</w:t>
      </w:r>
    </w:p>
    <w:p w14:paraId="7CE91462" w14:textId="135DC66C" w:rsidR="000C4F8B" w:rsidRPr="00B6526B" w:rsidRDefault="000C4F8B" w:rsidP="00631F5C">
      <w:pPr>
        <w:pStyle w:val="Overskrift3"/>
        <w:rPr>
          <w:lang w:eastAsia="nb-NO"/>
        </w:rPr>
      </w:pPr>
      <w:r w:rsidRPr="00B6526B">
        <w:rPr>
          <w:lang w:eastAsia="nb-NO"/>
        </w:rPr>
        <w:t>Hvilket nivå anbefales</w:t>
      </w:r>
    </w:p>
    <w:p w14:paraId="14BFEEF0" w14:textId="1E9D862E"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1B5A57">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4460EC77" w14:textId="758AB92E"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555C6539" w14:textId="62BCEB18" w:rsidR="000C4F8B" w:rsidRPr="00B6526B" w:rsidRDefault="000C4F8B" w:rsidP="00631F5C">
      <w:pPr>
        <w:pStyle w:val="Overskrift3"/>
        <w:rPr>
          <w:lang w:eastAsia="nb-NO"/>
        </w:rPr>
      </w:pPr>
      <w:r w:rsidRPr="00B6526B">
        <w:rPr>
          <w:lang w:eastAsia="nb-NO"/>
        </w:rPr>
        <w:t>Kostnader</w:t>
      </w:r>
      <w:r w:rsidR="00140865">
        <w:rPr>
          <w:lang w:eastAsia="nb-NO"/>
        </w:rPr>
        <w:t xml:space="preserve"> </w:t>
      </w:r>
      <w:r w:rsidR="00140865" w:rsidRPr="00140865">
        <w:rPr>
          <w:lang w:eastAsia="nb-NO"/>
        </w:rPr>
        <w:t>(investeringskostnader for tiltaket)</w:t>
      </w:r>
      <w:r w:rsidR="00140865">
        <w:rPr>
          <w:lang w:eastAsia="nb-NO"/>
        </w:rPr>
        <w:t xml:space="preserve"> </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916992" w14:paraId="10DF90F5" w14:textId="77777777" w:rsidTr="000C748F">
        <w:tc>
          <w:tcPr>
            <w:tcW w:w="1413" w:type="dxa"/>
          </w:tcPr>
          <w:p w14:paraId="54A42D4C"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396AA48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4B36F32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161A579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0B9FE9F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6C73D65C" w14:textId="77777777" w:rsidTr="000C748F">
        <w:tc>
          <w:tcPr>
            <w:tcW w:w="1413" w:type="dxa"/>
          </w:tcPr>
          <w:p w14:paraId="6BC8D3E1"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12754684" w14:textId="63CD25D1"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381EFF75" w14:textId="5030AF6C"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183B0C9D" w14:textId="76C69CAB" w:rsidR="000C4F8B" w:rsidRPr="00B6526B" w:rsidRDefault="001B5A57"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w:t>
            </w:r>
            <w:r w:rsidR="000C4F8B" w:rsidRPr="00B6526B">
              <w:rPr>
                <w:rFonts w:asciiTheme="minorHAnsi" w:eastAsiaTheme="minorEastAsia" w:hAnsiTheme="minorHAnsi" w:cstheme="minorHAnsi"/>
                <w:color w:val="000000" w:themeColor="text1"/>
                <w:kern w:val="24"/>
                <w:lang w:eastAsia="nb-NO"/>
              </w:rPr>
              <w:t>merkostnad</w:t>
            </w:r>
          </w:p>
        </w:tc>
        <w:tc>
          <w:tcPr>
            <w:tcW w:w="2127" w:type="dxa"/>
          </w:tcPr>
          <w:p w14:paraId="2C5FA619" w14:textId="5F92DE11" w:rsidR="000C4F8B" w:rsidRDefault="00144095"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No</w:t>
            </w:r>
            <w:r w:rsidR="001B5A57">
              <w:rPr>
                <w:rFonts w:asciiTheme="minorHAnsi" w:eastAsiaTheme="minorEastAsia" w:hAnsiTheme="minorHAnsi" w:cstheme="minorHAnsi"/>
                <w:color w:val="000000" w:themeColor="text1"/>
                <w:kern w:val="24"/>
                <w:lang w:eastAsia="nb-NO"/>
              </w:rPr>
              <w:t>e</w:t>
            </w:r>
            <w:r>
              <w:rPr>
                <w:rFonts w:asciiTheme="minorHAnsi" w:eastAsiaTheme="minorEastAsia" w:hAnsiTheme="minorHAnsi" w:cstheme="minorHAnsi"/>
                <w:color w:val="000000" w:themeColor="text1"/>
                <w:kern w:val="24"/>
                <w:lang w:eastAsia="nb-NO"/>
              </w:rPr>
              <w:t>/vesentlig</w:t>
            </w:r>
            <w:r w:rsidRPr="00144095">
              <w:rPr>
                <w:rFonts w:asciiTheme="minorHAnsi" w:eastAsiaTheme="minorEastAsia" w:hAnsiTheme="minorHAnsi" w:cstheme="minorHAnsi"/>
                <w:color w:val="000000" w:themeColor="text1"/>
                <w:kern w:val="24"/>
                <w:lang w:eastAsia="nb-NO"/>
              </w:rPr>
              <w:t xml:space="preserve"> merkostnad</w:t>
            </w:r>
          </w:p>
        </w:tc>
      </w:tr>
    </w:tbl>
    <w:p w14:paraId="3AE25E16" w14:textId="77777777" w:rsidR="00931B6E" w:rsidRPr="00931B6E" w:rsidRDefault="00931B6E" w:rsidP="00E34780">
      <w:pPr>
        <w:pStyle w:val="Overskrift3"/>
        <w:rPr>
          <w:lang w:eastAsia="nb-NO"/>
        </w:rPr>
      </w:pPr>
      <w:bookmarkStart w:id="212" w:name="_Toc42335000"/>
      <w:r w:rsidRPr="00931B6E">
        <w:rPr>
          <w:lang w:eastAsia="nb-NO"/>
        </w:rPr>
        <w:t>Veiledning</w:t>
      </w:r>
      <w:bookmarkEnd w:id="212"/>
    </w:p>
    <w:p w14:paraId="6A5DDCD3" w14:textId="1C314271" w:rsidR="00144095" w:rsidRDefault="00D607E6" w:rsidP="002D3051">
      <w:pPr>
        <w:pStyle w:val="Brdtekst"/>
        <w:rPr>
          <w:lang w:eastAsia="nb-NO"/>
        </w:rPr>
      </w:pPr>
      <w:r w:rsidRPr="00D607E6">
        <w:rPr>
          <w:lang w:eastAsia="nb-NO"/>
        </w:rPr>
        <w:t xml:space="preserve">Det skal stilles krav til en beskrivelse av fleksibiliteten i det leide arealet. Fleksibilitet er avgjørende </w:t>
      </w:r>
      <w:r w:rsidR="005B426B">
        <w:rPr>
          <w:lang w:eastAsia="nb-NO"/>
        </w:rPr>
        <w:t xml:space="preserve">for lavt ressursforbruk </w:t>
      </w:r>
      <w:r w:rsidR="00A32C52">
        <w:rPr>
          <w:lang w:eastAsia="nb-NO"/>
        </w:rPr>
        <w:t>når</w:t>
      </w:r>
      <w:r w:rsidRPr="00D607E6">
        <w:rPr>
          <w:lang w:eastAsia="nb-NO"/>
        </w:rPr>
        <w:t xml:space="preserve"> leietakerens vekslende behov for fordeling mellom fellesområder, landskapskontorer og cellekontorer</w:t>
      </w:r>
      <w:r w:rsidR="005B426B">
        <w:rPr>
          <w:lang w:eastAsia="nb-NO"/>
        </w:rPr>
        <w:t xml:space="preserve"> melder seg</w:t>
      </w:r>
      <w:r w:rsidRPr="00D607E6">
        <w:rPr>
          <w:lang w:eastAsia="nb-NO"/>
        </w:rPr>
        <w:t>.</w:t>
      </w:r>
    </w:p>
    <w:p w14:paraId="32B63509" w14:textId="036BAE7E" w:rsidR="00931B6E" w:rsidRDefault="00144095" w:rsidP="002D3051">
      <w:pPr>
        <w:pStyle w:val="Brdtekst"/>
        <w:rPr>
          <w:lang w:eastAsia="nb-NO"/>
        </w:rPr>
      </w:pPr>
      <w:r>
        <w:rPr>
          <w:lang w:eastAsia="nb-NO"/>
        </w:rPr>
        <w:t xml:space="preserve">Det bør vurderes nye alternative løsninger som rom i rom løsninger eller tilsvarende, og det bør </w:t>
      </w:r>
      <w:r w:rsidR="005B426B">
        <w:rPr>
          <w:lang w:eastAsia="nb-NO"/>
        </w:rPr>
        <w:t>være</w:t>
      </w:r>
      <w:r>
        <w:rPr>
          <w:lang w:eastAsia="nb-NO"/>
        </w:rPr>
        <w:t xml:space="preserve"> en dialog rundt nye løsninger.</w:t>
      </w:r>
      <w:r w:rsidR="00D019C2">
        <w:rPr>
          <w:lang w:eastAsia="nb-NO"/>
        </w:rPr>
        <w:br/>
      </w:r>
      <w:r w:rsidR="00D607E6">
        <w:rPr>
          <w:lang w:eastAsia="nb-NO"/>
        </w:rPr>
        <w:br/>
      </w:r>
      <w:r w:rsidR="00D607E6" w:rsidRPr="00D607E6">
        <w:rPr>
          <w:lang w:eastAsia="nb-NO"/>
        </w:rPr>
        <w:t>Høyt ambisjonsnivå og Forbildenivå skal utfordre løsninger og design til å vise nye innovative løsninger for skillevegger, gulvoppbygning/belegg og himling for å sikre fleksibilitet. Fleksibilitet er ikke et mål i seg selv. Fleksibiliteten skal stimulere til lavere ombygningskostnader og lavere ressursforbruk</w:t>
      </w:r>
      <w:r w:rsidR="005B426B">
        <w:rPr>
          <w:lang w:eastAsia="nb-NO"/>
        </w:rPr>
        <w:t>. Fleksibilitet betyr</w:t>
      </w:r>
      <w:r w:rsidR="00D607E6" w:rsidRPr="00D607E6">
        <w:rPr>
          <w:lang w:eastAsia="nb-NO"/>
        </w:rPr>
        <w:t xml:space="preserve"> løsninger og systemer som raskt og effektivt transformerer kontorarealer fra en funksjon til en </w:t>
      </w:r>
      <w:r w:rsidR="005B426B">
        <w:rPr>
          <w:lang w:eastAsia="nb-NO"/>
        </w:rPr>
        <w:t>annen</w:t>
      </w:r>
      <w:r w:rsidR="00D607E6" w:rsidRPr="00D607E6">
        <w:rPr>
          <w:lang w:eastAsia="nb-NO"/>
        </w:rPr>
        <w:t xml:space="preserve">, uten eller med minimal bruk av nye materialressurser. </w:t>
      </w:r>
    </w:p>
    <w:p w14:paraId="16F22D6D" w14:textId="77777777" w:rsidR="009A6431" w:rsidRPr="00D607E6" w:rsidRDefault="009A6431" w:rsidP="002D3051">
      <w:pPr>
        <w:pStyle w:val="Brdtekst"/>
        <w:rPr>
          <w:lang w:eastAsia="nb-NO"/>
        </w:rPr>
      </w:pPr>
    </w:p>
    <w:p w14:paraId="1026ECF7" w14:textId="77777777" w:rsidR="002D3051" w:rsidRPr="00C90A22" w:rsidRDefault="00C802D5" w:rsidP="00E34780">
      <w:pPr>
        <w:pStyle w:val="Overskrift2"/>
        <w:rPr>
          <w:rFonts w:eastAsiaTheme="minorEastAsia"/>
          <w:color w:val="000000" w:themeColor="text1"/>
          <w:lang w:eastAsia="nb-NO"/>
        </w:rPr>
      </w:pPr>
      <w:bookmarkStart w:id="213" w:name="_Toc42335001"/>
      <w:bookmarkStart w:id="214" w:name="_Toc71789396"/>
      <w:bookmarkStart w:id="215" w:name="_Hlk44577849"/>
      <w:r w:rsidRPr="00C90A22">
        <w:rPr>
          <w:rFonts w:eastAsiaTheme="minorEastAsia"/>
          <w:color w:val="000000" w:themeColor="text1"/>
          <w:lang w:eastAsia="nb-NO"/>
        </w:rPr>
        <w:lastRenderedPageBreak/>
        <w:t xml:space="preserve">5.e </w:t>
      </w:r>
      <w:r w:rsidR="005C0AD6" w:rsidRPr="00C90A22">
        <w:rPr>
          <w:rFonts w:eastAsiaTheme="minorEastAsia"/>
          <w:color w:val="000000" w:themeColor="text1"/>
          <w:lang w:eastAsia="nb-NO"/>
        </w:rPr>
        <w:t xml:space="preserve">Ombruk </w:t>
      </w:r>
      <w:r w:rsidR="009A12ED" w:rsidRPr="00C90A22">
        <w:rPr>
          <w:rFonts w:eastAsiaTheme="minorEastAsia"/>
          <w:color w:val="000000" w:themeColor="text1"/>
          <w:lang w:eastAsia="nb-NO"/>
        </w:rPr>
        <w:t>av materialer i eksisterende bygg</w:t>
      </w:r>
      <w:bookmarkEnd w:id="213"/>
      <w:bookmarkEnd w:id="214"/>
    </w:p>
    <w:p w14:paraId="184D6C80" w14:textId="5AED9FA7" w:rsidR="005C0AD6" w:rsidRDefault="008477FA" w:rsidP="00E404F7">
      <w:pPr>
        <w:rPr>
          <w:rFonts w:eastAsiaTheme="minorEastAsia"/>
          <w:lang w:eastAsia="nb-NO"/>
        </w:rPr>
      </w:pPr>
      <w:bookmarkStart w:id="216" w:name="_Toc42335002"/>
      <w:bookmarkEnd w:id="215"/>
      <w:r>
        <w:rPr>
          <w:noProof/>
          <w:lang w:eastAsia="nb-NO"/>
        </w:rPr>
        <w:pict w14:anchorId="1D832F4B">
          <v:rect id="_x0000_i1050" alt="" style="width:436.35pt;height:.05pt;mso-width-percent:0;mso-height-percent:0;mso-width-percent:0;mso-height-percent:0" o:hrpct="962" o:hralign="center" o:hrstd="t" o:hrnoshade="t" o:hr="t" fillcolor="black [3213]" stroked="f"/>
        </w:pict>
      </w:r>
      <w:bookmarkEnd w:id="216"/>
    </w:p>
    <w:p w14:paraId="5E6E0056" w14:textId="6304D60B" w:rsidR="00D64415" w:rsidRPr="00D64415" w:rsidRDefault="00D64415" w:rsidP="002D3051">
      <w:pPr>
        <w:pStyle w:val="Brdtekst"/>
        <w:rPr>
          <w:lang w:eastAsia="nb-NO"/>
        </w:rPr>
      </w:pPr>
      <w:bookmarkStart w:id="217" w:name="_Hlk42541991"/>
      <w:r w:rsidRPr="00D64415">
        <w:rPr>
          <w:lang w:eastAsia="nb-NO"/>
        </w:rPr>
        <w:t>I tråd med</w:t>
      </w:r>
      <w:r w:rsidR="002E155B">
        <w:rPr>
          <w:lang w:eastAsia="nb-NO"/>
        </w:rPr>
        <w:t xml:space="preserve"> mål for </w:t>
      </w:r>
      <w:r w:rsidRPr="00D64415">
        <w:rPr>
          <w:lang w:eastAsia="nb-NO"/>
        </w:rPr>
        <w:t>sirkulærøkonomi og bevaring av ressurser</w:t>
      </w:r>
      <w:r w:rsidR="002E155B">
        <w:rPr>
          <w:lang w:eastAsia="nb-NO"/>
        </w:rPr>
        <w:t>,</w:t>
      </w:r>
      <w:r w:rsidRPr="00D64415">
        <w:rPr>
          <w:lang w:eastAsia="nb-NO"/>
        </w:rPr>
        <w:t xml:space="preserve"> skal kriteriet sikre at materialer og innredning som er i bygget fra før, i størst mulig grad </w:t>
      </w:r>
      <w:r w:rsidR="009E45C6">
        <w:rPr>
          <w:lang w:eastAsia="nb-NO"/>
        </w:rPr>
        <w:t>ivaretas og gjenbrukes</w:t>
      </w:r>
      <w:r w:rsidRPr="00D64415">
        <w:rPr>
          <w:lang w:eastAsia="nb-NO"/>
        </w:rPr>
        <w:t xml:space="preserve">. </w:t>
      </w:r>
    </w:p>
    <w:p w14:paraId="5CCD22BE" w14:textId="77777777" w:rsidR="00E34780" w:rsidRDefault="00E34780" w:rsidP="00E34780">
      <w:pPr>
        <w:pStyle w:val="Overskrift3"/>
        <w:rPr>
          <w:lang w:eastAsia="nb-NO"/>
        </w:rPr>
      </w:pPr>
      <w:bookmarkStart w:id="218" w:name="_Toc42335003"/>
      <w:bookmarkEnd w:id="217"/>
      <w:r>
        <w:rPr>
          <w:lang w:eastAsia="nb-NO"/>
        </w:rPr>
        <w:t>Funksjonskriterier</w:t>
      </w:r>
      <w:bookmarkEnd w:id="218"/>
    </w:p>
    <w:p w14:paraId="44BAAFC9" w14:textId="77777777" w:rsidR="00E34780" w:rsidRPr="00E34780" w:rsidRDefault="00E34780" w:rsidP="009A6431">
      <w:pPr>
        <w:pStyle w:val="Uthevetniv"/>
      </w:pPr>
      <w:r w:rsidRPr="00E34780">
        <w:t>Forbildenivå</w:t>
      </w:r>
    </w:p>
    <w:p w14:paraId="34A29121" w14:textId="13F5FBBE" w:rsidR="00E34780" w:rsidRDefault="00D64415" w:rsidP="009036C5">
      <w:pPr>
        <w:pStyle w:val="Brdtekst"/>
        <w:rPr>
          <w:lang w:eastAsia="nb-NO"/>
        </w:rPr>
      </w:pPr>
      <w:r w:rsidRPr="00D64415">
        <w:rPr>
          <w:lang w:eastAsia="nb-NO"/>
        </w:rPr>
        <w:t xml:space="preserve">Som Høyt ambisjonsnivå + </w:t>
      </w:r>
      <w:r>
        <w:rPr>
          <w:lang w:eastAsia="nb-NO"/>
        </w:rPr>
        <w:br/>
      </w:r>
      <w:r w:rsidR="009036C5">
        <w:rPr>
          <w:lang w:eastAsia="nb-NO"/>
        </w:rPr>
        <w:t xml:space="preserve">Bygget skal tilfredsstille krav for ombruk av materialer i </w:t>
      </w:r>
      <w:proofErr w:type="spellStart"/>
      <w:r w:rsidR="009036C5">
        <w:rPr>
          <w:lang w:eastAsia="nb-NO"/>
        </w:rPr>
        <w:t>FutureBuilt</w:t>
      </w:r>
      <w:proofErr w:type="spellEnd"/>
      <w:r w:rsidR="009036C5">
        <w:rPr>
          <w:lang w:eastAsia="nb-NO"/>
        </w:rPr>
        <w:t xml:space="preserve"> kriterier for sirkulære bygg, </w:t>
      </w:r>
      <w:r w:rsidR="005B426B">
        <w:rPr>
          <w:lang w:eastAsia="nb-NO"/>
        </w:rPr>
        <w:t>versjon</w:t>
      </w:r>
      <w:r w:rsidR="009036C5">
        <w:rPr>
          <w:lang w:eastAsia="nb-NO"/>
        </w:rPr>
        <w:t xml:space="preserve"> </w:t>
      </w:r>
      <w:r w:rsidR="003C0896">
        <w:rPr>
          <w:lang w:eastAsia="nb-NO"/>
        </w:rPr>
        <w:t>16</w:t>
      </w:r>
      <w:r w:rsidR="009036C5">
        <w:rPr>
          <w:lang w:eastAsia="nb-NO"/>
        </w:rPr>
        <w:t>.0</w:t>
      </w:r>
      <w:r w:rsidR="003C0896">
        <w:rPr>
          <w:lang w:eastAsia="nb-NO"/>
        </w:rPr>
        <w:t>3</w:t>
      </w:r>
      <w:r w:rsidR="009036C5">
        <w:rPr>
          <w:lang w:eastAsia="nb-NO"/>
        </w:rPr>
        <w:t>.20</w:t>
      </w:r>
      <w:r w:rsidR="004662F2">
        <w:rPr>
          <w:lang w:eastAsia="nb-NO"/>
        </w:rPr>
        <w:t>20</w:t>
      </w:r>
      <w:r w:rsidR="009036C5">
        <w:rPr>
          <w:lang w:eastAsia="nb-NO"/>
        </w:rPr>
        <w:cr/>
        <w:t xml:space="preserve">Til sammen minst 50% av materialer og bygningsdeler i prosjektet skal være </w:t>
      </w:r>
      <w:proofErr w:type="spellStart"/>
      <w:r w:rsidR="009036C5">
        <w:rPr>
          <w:lang w:eastAsia="nb-NO"/>
        </w:rPr>
        <w:t>ombrukte</w:t>
      </w:r>
      <w:proofErr w:type="spellEnd"/>
      <w:r w:rsidR="00D333D5">
        <w:rPr>
          <w:lang w:eastAsia="nb-NO"/>
        </w:rPr>
        <w:t xml:space="preserve"> </w:t>
      </w:r>
      <w:r w:rsidR="009036C5">
        <w:rPr>
          <w:lang w:eastAsia="nb-NO"/>
        </w:rPr>
        <w:t xml:space="preserve">eller ombrukbare. Ombruk av eksisterende bygg og bygningsdeler i opprinnelig funksjon telles likt som ombruk av bygningsdeler som er flyttet på internt i et </w:t>
      </w:r>
      <w:proofErr w:type="spellStart"/>
      <w:r w:rsidR="009036C5">
        <w:rPr>
          <w:lang w:eastAsia="nb-NO"/>
        </w:rPr>
        <w:t>rehab</w:t>
      </w:r>
      <w:proofErr w:type="spellEnd"/>
      <w:r w:rsidR="009036C5">
        <w:rPr>
          <w:lang w:eastAsia="nb-NO"/>
        </w:rPr>
        <w:t>-prosjekt eller evt. importert fra annet bygg. Det er opp til prosjektet å definere tilnærming og fordeling på ulike tiltak, dog skal minst 20 % av materialene baseres på ombruk, og minst 20 % tilrettelegges for ombrukbarhet.</w:t>
      </w:r>
    </w:p>
    <w:p w14:paraId="5BA67BD3" w14:textId="77777777" w:rsidR="00E34780" w:rsidRPr="00E34780" w:rsidRDefault="00E34780" w:rsidP="009A6431">
      <w:pPr>
        <w:pStyle w:val="Uthevetniv"/>
      </w:pPr>
      <w:r w:rsidRPr="00E34780">
        <w:t>Høyt ambisjonsnivå</w:t>
      </w:r>
    </w:p>
    <w:p w14:paraId="1CE92984" w14:textId="22E60164" w:rsidR="00E34780" w:rsidRDefault="00D64415" w:rsidP="002D3051">
      <w:pPr>
        <w:pStyle w:val="Brdtekst"/>
        <w:rPr>
          <w:lang w:eastAsia="nb-NO"/>
        </w:rPr>
      </w:pPr>
      <w:r w:rsidRPr="00D64415">
        <w:rPr>
          <w:lang w:eastAsia="nb-NO"/>
        </w:rPr>
        <w:t>Eksisterende materialer og fast innredning skal beholdes og kun repareres og overflatebehandles hvis behov.</w:t>
      </w:r>
    </w:p>
    <w:p w14:paraId="397BBFDA" w14:textId="77777777" w:rsidR="00E34780" w:rsidRPr="00E34780" w:rsidRDefault="00E34780" w:rsidP="009A6431">
      <w:pPr>
        <w:pStyle w:val="Uthevetniv"/>
      </w:pPr>
      <w:r w:rsidRPr="00E34780">
        <w:t>Godt ambisjonsnivå</w:t>
      </w:r>
    </w:p>
    <w:p w14:paraId="5B7BE689" w14:textId="7585C203" w:rsidR="00E34780" w:rsidRDefault="00D64415" w:rsidP="002D3051">
      <w:pPr>
        <w:pStyle w:val="Brdtekst"/>
        <w:rPr>
          <w:lang w:eastAsia="nb-NO"/>
        </w:rPr>
      </w:pPr>
      <w:r w:rsidRPr="00D64415">
        <w:rPr>
          <w:lang w:eastAsia="nb-NO"/>
        </w:rPr>
        <w:t>Eksisterende materialer og fast innredning skal kun skiftes ut dersom de er ødelagt eller meget nedslitt og ikke kan pusses opp.</w:t>
      </w:r>
    </w:p>
    <w:p w14:paraId="52A31B20" w14:textId="2770F696" w:rsidR="00E34780" w:rsidRDefault="00E34780" w:rsidP="009A6431">
      <w:pPr>
        <w:pStyle w:val="Uthevetniv"/>
      </w:pPr>
      <w:r w:rsidRPr="00E34780">
        <w:t>Minimumsnivå</w:t>
      </w:r>
    </w:p>
    <w:p w14:paraId="33B097F5" w14:textId="0840BC8B" w:rsidR="00D64415" w:rsidRPr="00D64415" w:rsidRDefault="00D64415" w:rsidP="002D3051">
      <w:pPr>
        <w:pStyle w:val="Brdtekst"/>
        <w:rPr>
          <w:lang w:eastAsia="nb-NO"/>
        </w:rPr>
      </w:pPr>
      <w:r w:rsidRPr="00D64415">
        <w:rPr>
          <w:lang w:eastAsia="nb-NO"/>
        </w:rPr>
        <w:t xml:space="preserve">Leietaker skal </w:t>
      </w:r>
      <w:proofErr w:type="gramStart"/>
      <w:r w:rsidRPr="00D64415">
        <w:rPr>
          <w:lang w:eastAsia="nb-NO"/>
        </w:rPr>
        <w:t>forevises</w:t>
      </w:r>
      <w:proofErr w:type="gramEnd"/>
      <w:r w:rsidRPr="00D64415">
        <w:rPr>
          <w:lang w:eastAsia="nb-NO"/>
        </w:rPr>
        <w:t xml:space="preserve"> lokalene og ha mulighet til å velge å beholde utvalgte overflatematerialer og fast innredning før eventuell utskifting. </w:t>
      </w:r>
    </w:p>
    <w:p w14:paraId="565487B8" w14:textId="77777777" w:rsidR="00E34780" w:rsidRDefault="00E34780" w:rsidP="00E34780">
      <w:pPr>
        <w:pStyle w:val="Overskrift3"/>
        <w:rPr>
          <w:lang w:eastAsia="nb-NO"/>
        </w:rPr>
      </w:pPr>
      <w:bookmarkStart w:id="219" w:name="_Toc42335004"/>
      <w:r>
        <w:rPr>
          <w:lang w:eastAsia="nb-NO"/>
        </w:rPr>
        <w:t>Dokumentasjonskrav</w:t>
      </w:r>
      <w:bookmarkEnd w:id="219"/>
    </w:p>
    <w:p w14:paraId="1116B44C" w14:textId="14E1FDB2" w:rsidR="009036C5" w:rsidRPr="00E34780" w:rsidRDefault="009036C5" w:rsidP="009036C5">
      <w:pPr>
        <w:pStyle w:val="Uthevetniv"/>
      </w:pPr>
      <w:r w:rsidRPr="00E34780">
        <w:t>Forbildenivå</w:t>
      </w:r>
      <w:r>
        <w:t xml:space="preserve"> </w:t>
      </w:r>
    </w:p>
    <w:p w14:paraId="0AAC1C7D" w14:textId="672C1E1E" w:rsidR="009036C5" w:rsidRDefault="009036C5" w:rsidP="009036C5">
      <w:pPr>
        <w:pStyle w:val="Brdtekst"/>
        <w:rPr>
          <w:lang w:eastAsia="nb-NO"/>
        </w:rPr>
      </w:pPr>
      <w:r w:rsidRPr="00D64415">
        <w:rPr>
          <w:lang w:eastAsia="nb-NO"/>
        </w:rPr>
        <w:t>Det skal foreligge en tilstandsrapport for eksisterende materialer og fast innredning og en vurdering av hva som kan beholdes</w:t>
      </w:r>
      <w:r>
        <w:rPr>
          <w:lang w:eastAsia="nb-NO"/>
        </w:rPr>
        <w:t xml:space="preserve">. Beregninger av livsløpskostnadene for vedlikehold og evt. utskiftning kan </w:t>
      </w:r>
      <w:r w:rsidR="00A32C52">
        <w:rPr>
          <w:lang w:eastAsia="nb-NO"/>
        </w:rPr>
        <w:t>fremlegges</w:t>
      </w:r>
      <w:r>
        <w:rPr>
          <w:lang w:eastAsia="nb-NO"/>
        </w:rPr>
        <w:t xml:space="preserve">.  </w:t>
      </w:r>
    </w:p>
    <w:p w14:paraId="77F7CE66" w14:textId="7DEF6C61" w:rsidR="009036C5" w:rsidRDefault="009036C5" w:rsidP="009036C5">
      <w:pPr>
        <w:pStyle w:val="Brdtekst"/>
        <w:rPr>
          <w:lang w:eastAsia="nb-NO"/>
        </w:rPr>
      </w:pPr>
      <w:r>
        <w:rPr>
          <w:lang w:eastAsia="nb-NO"/>
        </w:rPr>
        <w:t xml:space="preserve">Dokumentasjonskrav </w:t>
      </w:r>
      <w:r w:rsidRPr="009036C5">
        <w:rPr>
          <w:lang w:eastAsia="nb-NO"/>
        </w:rPr>
        <w:t xml:space="preserve">i </w:t>
      </w:r>
      <w:proofErr w:type="spellStart"/>
      <w:r w:rsidRPr="009036C5">
        <w:rPr>
          <w:lang w:eastAsia="nb-NO"/>
        </w:rPr>
        <w:t>FutureBuilt</w:t>
      </w:r>
      <w:proofErr w:type="spellEnd"/>
      <w:r w:rsidRPr="009036C5">
        <w:rPr>
          <w:lang w:eastAsia="nb-NO"/>
        </w:rPr>
        <w:t xml:space="preserve"> kriterier for sirkulære bygg, versjon </w:t>
      </w:r>
      <w:r w:rsidR="004662F2">
        <w:rPr>
          <w:lang w:eastAsia="nb-NO"/>
        </w:rPr>
        <w:t>16.03.2020</w:t>
      </w:r>
    </w:p>
    <w:p w14:paraId="032507CF" w14:textId="7F1A6E60" w:rsidR="009036C5" w:rsidRPr="00E34780" w:rsidRDefault="009036C5" w:rsidP="009036C5">
      <w:pPr>
        <w:pStyle w:val="Uthevetniv"/>
      </w:pPr>
      <w:r w:rsidRPr="00E34780">
        <w:t>Høyt</w:t>
      </w:r>
      <w:r>
        <w:t>-, g</w:t>
      </w:r>
      <w:r w:rsidRPr="00E34780">
        <w:t>odt ambisjonsnivå</w:t>
      </w:r>
    </w:p>
    <w:p w14:paraId="72DE886E" w14:textId="228C5B36" w:rsidR="009036C5" w:rsidRDefault="009036C5" w:rsidP="009036C5">
      <w:pPr>
        <w:pStyle w:val="Brdtekst"/>
        <w:rPr>
          <w:lang w:eastAsia="nb-NO"/>
        </w:rPr>
      </w:pPr>
      <w:r w:rsidRPr="00D64415">
        <w:rPr>
          <w:lang w:eastAsia="nb-NO"/>
        </w:rPr>
        <w:t>Det skal foreligge en tilstandsrapport for eksisterende materialer og fast innredning og en vurdering av hva som kan beholdes</w:t>
      </w:r>
      <w:r>
        <w:rPr>
          <w:lang w:eastAsia="nb-NO"/>
        </w:rPr>
        <w:t xml:space="preserve">. Beregninger av livsløpskostnadene for vedlikehold og evt. utskiftning kan </w:t>
      </w:r>
      <w:r w:rsidR="00A32C52">
        <w:rPr>
          <w:lang w:eastAsia="nb-NO"/>
        </w:rPr>
        <w:t>fremlegges</w:t>
      </w:r>
      <w:r>
        <w:rPr>
          <w:lang w:eastAsia="nb-NO"/>
        </w:rPr>
        <w:t xml:space="preserve">.  </w:t>
      </w:r>
    </w:p>
    <w:p w14:paraId="3808ABDE" w14:textId="77777777" w:rsidR="004021A5" w:rsidRDefault="00D333D5" w:rsidP="00C90A22">
      <w:pPr>
        <w:pStyle w:val="Uthevetniv"/>
      </w:pPr>
      <w:r>
        <w:t>Minimumsnivå</w:t>
      </w:r>
    </w:p>
    <w:p w14:paraId="0BF7B753" w14:textId="37C54EF4" w:rsidR="00D333D5" w:rsidRDefault="00D333D5" w:rsidP="00631F5C">
      <w:r>
        <w:t xml:space="preserve">Referat fra befaring av lokaler som </w:t>
      </w:r>
      <w:r w:rsidR="00AF491F">
        <w:t xml:space="preserve">oppsummerer </w:t>
      </w:r>
      <w:r>
        <w:t xml:space="preserve">avtaler for </w:t>
      </w:r>
      <w:r w:rsidRPr="00D333D5">
        <w:t>å beholde utvalgte overflatematerialer og fast innredning før eventuell utskifting.</w:t>
      </w:r>
    </w:p>
    <w:p w14:paraId="1242D874" w14:textId="09B07880" w:rsidR="00E95006" w:rsidRDefault="00E95006" w:rsidP="006C33F0">
      <w:pPr>
        <w:pStyle w:val="Overskrift3"/>
        <w:rPr>
          <w:lang w:eastAsia="nb-NO"/>
        </w:rPr>
      </w:pPr>
      <w:r>
        <w:rPr>
          <w:lang w:eastAsia="nb-NO"/>
        </w:rPr>
        <w:t xml:space="preserve">Særlige overveielser i forhold </w:t>
      </w:r>
      <w:r w:rsidR="00B61F3D">
        <w:rPr>
          <w:lang w:eastAsia="nb-NO"/>
        </w:rPr>
        <w:t xml:space="preserve">til inngåelse av </w:t>
      </w:r>
      <w:r w:rsidR="006C33F0">
        <w:rPr>
          <w:lang w:eastAsia="nb-NO"/>
        </w:rPr>
        <w:t>offentlige leiekontrakter</w:t>
      </w:r>
    </w:p>
    <w:p w14:paraId="659B0D3D" w14:textId="507DE91F" w:rsidR="006C33F0" w:rsidRPr="00EE345D" w:rsidRDefault="006C33F0" w:rsidP="006C33F0">
      <w:pPr>
        <w:rPr>
          <w:lang w:eastAsia="nb-NO"/>
        </w:rPr>
      </w:pPr>
      <w:r w:rsidRPr="00EE345D">
        <w:rPr>
          <w:lang w:eastAsia="nb-NO"/>
        </w:rPr>
        <w:t>Involvering og valg av byggematerialer etc. vil kunne indikere at man inngår en bygge- og anleggskontrakt fremfor en leiekontrakt. Dette krav</w:t>
      </w:r>
      <w:r w:rsidR="00DF631C">
        <w:rPr>
          <w:lang w:eastAsia="nb-NO"/>
        </w:rPr>
        <w:t>et</w:t>
      </w:r>
      <w:r w:rsidRPr="00EE345D">
        <w:rPr>
          <w:lang w:eastAsia="nb-NO"/>
        </w:rPr>
        <w:t xml:space="preserve"> bør derfor ikke legges til grunn i forbindelse med inngåelse </w:t>
      </w:r>
      <w:r w:rsidR="00DF631C">
        <w:rPr>
          <w:lang w:eastAsia="nb-NO"/>
        </w:rPr>
        <w:t xml:space="preserve">av </w:t>
      </w:r>
      <w:r w:rsidR="00EE345D">
        <w:rPr>
          <w:lang w:eastAsia="nb-NO"/>
        </w:rPr>
        <w:t xml:space="preserve">avtaler </w:t>
      </w:r>
      <w:r w:rsidRPr="00EE345D">
        <w:rPr>
          <w:lang w:eastAsia="nb-NO"/>
        </w:rPr>
        <w:t xml:space="preserve">for offentlige </w:t>
      </w:r>
      <w:commentRangeStart w:id="220"/>
      <w:r w:rsidRPr="00EE345D">
        <w:rPr>
          <w:lang w:eastAsia="nb-NO"/>
        </w:rPr>
        <w:t>leietakere</w:t>
      </w:r>
      <w:commentRangeEnd w:id="220"/>
      <w:r w:rsidRPr="009F63B6">
        <w:rPr>
          <w:rStyle w:val="Merknadsreferanse"/>
          <w:rFonts w:asciiTheme="minorHAnsi" w:eastAsiaTheme="minorEastAsia" w:hAnsiTheme="minorHAnsi"/>
          <w:sz w:val="17"/>
          <w:szCs w:val="17"/>
        </w:rPr>
        <w:commentReference w:id="220"/>
      </w:r>
      <w:r w:rsidRPr="00EE345D">
        <w:rPr>
          <w:lang w:eastAsia="nb-NO"/>
        </w:rPr>
        <w:t>.</w:t>
      </w:r>
    </w:p>
    <w:p w14:paraId="3D174AAD" w14:textId="45ABDE0E"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4F9354CC" w14:textId="1D553F47" w:rsidR="000C4F8B" w:rsidRPr="00631F5C" w:rsidRDefault="00F87714" w:rsidP="000C4F8B">
      <w:pPr>
        <w:spacing w:line="288" w:lineRule="auto"/>
        <w:contextualSpacing/>
        <w:rPr>
          <w:rFonts w:asciiTheme="minorHAnsi" w:eastAsiaTheme="minorEastAsia" w:hAnsiTheme="minorHAnsi" w:cstheme="minorHAnsi"/>
          <w:color w:val="000000" w:themeColor="text1"/>
          <w:kern w:val="24"/>
          <w:lang w:eastAsia="nb-NO"/>
        </w:rPr>
      </w:pPr>
      <w:bookmarkStart w:id="221" w:name="_Hlk48053035"/>
      <w:r w:rsidRPr="00F87714">
        <w:rPr>
          <w:rFonts w:asciiTheme="minorHAnsi" w:eastAsiaTheme="minorEastAsia" w:hAnsiTheme="minorHAnsi" w:cstheme="minorHAnsi"/>
          <w:color w:val="000000" w:themeColor="text1"/>
          <w:kern w:val="24"/>
          <w:lang w:eastAsia="nb-NO"/>
        </w:rPr>
        <w:t xml:space="preserve">Kravet vil bidra til å oppnå kvalitetsprinsipp </w:t>
      </w:r>
      <w:r>
        <w:rPr>
          <w:rFonts w:asciiTheme="minorHAnsi" w:eastAsiaTheme="minorEastAsia" w:hAnsiTheme="minorHAnsi" w:cstheme="minorHAnsi"/>
          <w:color w:val="000000" w:themeColor="text1"/>
          <w:kern w:val="24"/>
          <w:lang w:eastAsia="nb-NO"/>
        </w:rPr>
        <w:t xml:space="preserve">9: </w:t>
      </w:r>
      <w:r w:rsidRPr="00713861">
        <w:rPr>
          <w:rFonts w:asciiTheme="minorHAnsi" w:eastAsiaTheme="minorEastAsia" w:hAnsiTheme="minorHAnsi" w:cstheme="minorHAnsi"/>
          <w:color w:val="000000" w:themeColor="text1"/>
          <w:kern w:val="24"/>
          <w:lang w:eastAsia="nb-NO"/>
        </w:rPr>
        <w:t>Er bygget med god ressursutnyttelse og lave klimagassutslipp</w:t>
      </w:r>
      <w:r>
        <w:rPr>
          <w:rFonts w:asciiTheme="minorHAnsi" w:eastAsiaTheme="minorEastAsia" w:hAnsiTheme="minorHAnsi" w:cstheme="minorHAnsi"/>
          <w:color w:val="000000" w:themeColor="text1"/>
          <w:kern w:val="24"/>
          <w:lang w:eastAsia="nb-NO"/>
        </w:rPr>
        <w:t xml:space="preserve">, og vil også bidra til å oppnå kvalitetsprinsipp 6: Har lang levetid. </w:t>
      </w:r>
      <w:bookmarkEnd w:id="221"/>
    </w:p>
    <w:p w14:paraId="62290740" w14:textId="77777777" w:rsidR="000C4F8B" w:rsidRPr="00B6526B" w:rsidRDefault="000C4F8B" w:rsidP="00631F5C">
      <w:pPr>
        <w:pStyle w:val="Overskrift3"/>
        <w:rPr>
          <w:lang w:eastAsia="nb-NO"/>
        </w:rPr>
      </w:pPr>
      <w:r w:rsidRPr="00B6526B">
        <w:rPr>
          <w:lang w:eastAsia="nb-NO"/>
        </w:rPr>
        <w:t>Hvilket nivå anbefales</w:t>
      </w:r>
    </w:p>
    <w:p w14:paraId="5B0806BA" w14:textId="7D0CA631"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5B426B">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w:t>
      </w:r>
      <w:r w:rsidR="00E06048">
        <w:rPr>
          <w:rFonts w:asciiTheme="minorHAnsi" w:eastAsiaTheme="minorEastAsia" w:hAnsiTheme="minorHAnsi" w:cstheme="minorHAnsi"/>
          <w:color w:val="000000" w:themeColor="text1"/>
          <w:kern w:val="24"/>
          <w:lang w:eastAsia="nb-NO"/>
        </w:rPr>
        <w:t>nivå</w:t>
      </w:r>
      <w:r w:rsidRPr="00B6526B">
        <w:rPr>
          <w:rFonts w:asciiTheme="minorHAnsi" w:eastAsiaTheme="minorEastAsia" w:hAnsiTheme="minorHAnsi" w:cstheme="minorHAnsi"/>
          <w:color w:val="000000" w:themeColor="text1"/>
          <w:kern w:val="24"/>
          <w:lang w:eastAsia="nb-NO"/>
        </w:rPr>
        <w:t xml:space="preserve"> </w:t>
      </w:r>
      <w:r w:rsidR="00F87714">
        <w:rPr>
          <w:rFonts w:asciiTheme="minorHAnsi" w:eastAsiaTheme="minorEastAsia" w:hAnsiTheme="minorHAnsi" w:cstheme="minorHAnsi"/>
          <w:color w:val="000000" w:themeColor="text1"/>
          <w:kern w:val="24"/>
          <w:lang w:eastAsia="nb-NO"/>
        </w:rPr>
        <w:t>godt</w:t>
      </w:r>
      <w:r w:rsidR="004021A5">
        <w:rPr>
          <w:rFonts w:asciiTheme="minorHAnsi" w:eastAsiaTheme="minorEastAsia" w:hAnsiTheme="minorHAnsi" w:cstheme="minorHAnsi"/>
          <w:color w:val="000000" w:themeColor="text1"/>
          <w:kern w:val="24"/>
          <w:lang w:eastAsia="nb-NO"/>
        </w:rPr>
        <w:t>.</w:t>
      </w:r>
    </w:p>
    <w:p w14:paraId="676E3268" w14:textId="7708FE5C"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For tilpassede kontorlokaler anbefales ambisjonsnivå </w:t>
      </w:r>
      <w:r w:rsidR="00F87714">
        <w:rPr>
          <w:rFonts w:asciiTheme="minorHAnsi" w:eastAsiaTheme="minorEastAsia" w:hAnsiTheme="minorHAnsi" w:cstheme="minorHAnsi"/>
          <w:color w:val="000000" w:themeColor="text1"/>
          <w:kern w:val="24"/>
          <w:lang w:eastAsia="nb-NO"/>
        </w:rPr>
        <w:t>godt</w:t>
      </w:r>
      <w:r w:rsidR="004021A5">
        <w:rPr>
          <w:rFonts w:asciiTheme="minorHAnsi" w:eastAsiaTheme="minorEastAsia" w:hAnsiTheme="minorHAnsi" w:cstheme="minorHAnsi"/>
          <w:color w:val="000000" w:themeColor="text1"/>
          <w:kern w:val="24"/>
          <w:lang w:eastAsia="nb-NO"/>
        </w:rPr>
        <w:t>.</w:t>
      </w:r>
    </w:p>
    <w:p w14:paraId="09909CD9" w14:textId="54CF698A" w:rsidR="000C4F8B" w:rsidRPr="00B6526B" w:rsidRDefault="000C4F8B" w:rsidP="00631F5C">
      <w:pPr>
        <w:pStyle w:val="Overskrift3"/>
        <w:rPr>
          <w:lang w:eastAsia="nb-NO"/>
        </w:rPr>
      </w:pPr>
      <w:r w:rsidRPr="00B6526B">
        <w:rPr>
          <w:lang w:eastAsia="nb-NO"/>
        </w:rPr>
        <w:t>Kostnader</w:t>
      </w:r>
      <w:r w:rsidR="00140865">
        <w:rPr>
          <w:lang w:eastAsia="nb-NO"/>
        </w:rPr>
        <w:t xml:space="preserve"> </w:t>
      </w:r>
      <w:r w:rsidR="00140865" w:rsidRPr="00140865">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F87714" w14:paraId="47DA7F6A" w14:textId="77777777" w:rsidTr="000C748F">
        <w:tc>
          <w:tcPr>
            <w:tcW w:w="1413" w:type="dxa"/>
          </w:tcPr>
          <w:p w14:paraId="0BDDD4E0"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583C570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1DE2EC6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2594DF60"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5B4A2E2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4EDCD07C" w14:textId="77777777" w:rsidTr="000C748F">
        <w:tc>
          <w:tcPr>
            <w:tcW w:w="1413" w:type="dxa"/>
          </w:tcPr>
          <w:p w14:paraId="2456E42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347B22B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72F017C1"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4" w:type="dxa"/>
          </w:tcPr>
          <w:p w14:paraId="7FCC2D50"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w:t>
            </w:r>
          </w:p>
        </w:tc>
        <w:tc>
          <w:tcPr>
            <w:tcW w:w="2127" w:type="dxa"/>
          </w:tcPr>
          <w:p w14:paraId="56F34CF9" w14:textId="24CE70D6" w:rsidR="000C4F8B" w:rsidRDefault="009036C5" w:rsidP="000C748F">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Vesentlige</w:t>
            </w:r>
            <w:r w:rsidR="000C4F8B" w:rsidRPr="00B6526B">
              <w:rPr>
                <w:rFonts w:asciiTheme="minorHAnsi" w:eastAsiaTheme="minorEastAsia" w:hAnsiTheme="minorHAnsi" w:cstheme="minorHAnsi"/>
                <w:color w:val="000000" w:themeColor="text1"/>
                <w:kern w:val="24"/>
                <w:lang w:eastAsia="nb-NO"/>
              </w:rPr>
              <w:t xml:space="preserve"> merkostnader</w:t>
            </w:r>
          </w:p>
        </w:tc>
      </w:tr>
    </w:tbl>
    <w:p w14:paraId="1F11C8DB" w14:textId="77777777" w:rsidR="00A11BBE" w:rsidRPr="00A11BBE" w:rsidRDefault="00A11BBE" w:rsidP="00A11BBE">
      <w:pPr>
        <w:pStyle w:val="Overskrift3"/>
        <w:rPr>
          <w:lang w:eastAsia="nb-NO"/>
        </w:rPr>
      </w:pPr>
      <w:bookmarkStart w:id="222" w:name="_Toc42335005"/>
      <w:r w:rsidRPr="00A11BBE">
        <w:rPr>
          <w:lang w:eastAsia="nb-NO"/>
        </w:rPr>
        <w:t>Veiledning</w:t>
      </w:r>
      <w:bookmarkEnd w:id="222"/>
    </w:p>
    <w:p w14:paraId="085349A9" w14:textId="0AFC2A6C" w:rsidR="00A11BBE" w:rsidRPr="00A11BBE" w:rsidRDefault="00A11BBE" w:rsidP="002D3051">
      <w:pPr>
        <w:pStyle w:val="Brdtekst"/>
        <w:rPr>
          <w:lang w:eastAsia="nb-NO"/>
        </w:rPr>
      </w:pPr>
      <w:r w:rsidRPr="00A11BBE">
        <w:rPr>
          <w:lang w:eastAsia="nb-NO"/>
        </w:rPr>
        <w:t>Målet med kvalitetsområdet er å stimulere til å se kvalitetene i varige materialer.</w:t>
      </w:r>
    </w:p>
    <w:p w14:paraId="7E3D9289" w14:textId="7F1A6E7A" w:rsidR="00A11BBE" w:rsidRPr="00A11BBE" w:rsidRDefault="00A11BBE" w:rsidP="002D3051">
      <w:pPr>
        <w:pStyle w:val="Brdtekst"/>
        <w:rPr>
          <w:lang w:eastAsia="nb-NO"/>
        </w:rPr>
      </w:pPr>
      <w:r w:rsidRPr="00A11BBE">
        <w:rPr>
          <w:lang w:eastAsia="nb-NO"/>
        </w:rPr>
        <w:lastRenderedPageBreak/>
        <w:t xml:space="preserve">Kommende krav fra EU til sirkulærøkonomi og erkjennelse av at verdens ressurser ikke er utømmelige, setter krav til bærekraftig adferd, og et oppgjør med bruk og kast </w:t>
      </w:r>
      <w:r w:rsidR="00AD0A1E">
        <w:rPr>
          <w:lang w:eastAsia="nb-NO"/>
        </w:rPr>
        <w:t>praksisen</w:t>
      </w:r>
      <w:r w:rsidRPr="00A11BBE">
        <w:rPr>
          <w:lang w:eastAsia="nb-NO"/>
        </w:rPr>
        <w:t xml:space="preserve">.  </w:t>
      </w:r>
    </w:p>
    <w:p w14:paraId="1B2B902D" w14:textId="786D0617" w:rsidR="00A11BBE" w:rsidRPr="00A11BBE" w:rsidRDefault="00A11BBE" w:rsidP="002D3051">
      <w:pPr>
        <w:pStyle w:val="Brdtekst"/>
        <w:rPr>
          <w:lang w:eastAsia="nb-NO"/>
        </w:rPr>
      </w:pPr>
      <w:r w:rsidRPr="00A11BBE">
        <w:rPr>
          <w:lang w:eastAsia="nb-NO"/>
        </w:rPr>
        <w:t xml:space="preserve">Det skal foreligge en </w:t>
      </w:r>
      <w:r w:rsidR="00AD0A1E">
        <w:rPr>
          <w:lang w:eastAsia="nb-NO"/>
        </w:rPr>
        <w:t>ombruksrapport</w:t>
      </w:r>
      <w:r w:rsidRPr="00A11BBE">
        <w:rPr>
          <w:lang w:eastAsia="nb-NO"/>
        </w:rPr>
        <w:t xml:space="preserve"> for eksisterende materialer og fast innredning og en vurdering av hva som kan beholdes. Så langt det er mulig bør leietaker </w:t>
      </w:r>
      <w:r w:rsidR="00BF09E8">
        <w:rPr>
          <w:lang w:eastAsia="nb-NO"/>
        </w:rPr>
        <w:t xml:space="preserve">tas </w:t>
      </w:r>
      <w:r w:rsidRPr="00A11BBE">
        <w:rPr>
          <w:lang w:eastAsia="nb-NO"/>
        </w:rPr>
        <w:t>med på råd før bygget ribbes fullstendig for eksisterende materialer.</w:t>
      </w:r>
    </w:p>
    <w:p w14:paraId="7146D24E" w14:textId="5249B094" w:rsidR="00A11BBE" w:rsidRDefault="00A11BBE" w:rsidP="002D3051">
      <w:pPr>
        <w:pStyle w:val="Brdtekst"/>
        <w:rPr>
          <w:lang w:eastAsia="nb-NO"/>
        </w:rPr>
      </w:pPr>
      <w:r w:rsidRPr="00A11BBE">
        <w:rPr>
          <w:lang w:eastAsia="nb-NO"/>
        </w:rPr>
        <w:t xml:space="preserve">Det bør vurderes å engasjere kreative rådgivere som kan vise spennende løsninger basert på mest mulig ombruk av materialer i eksisterende bygg. </w:t>
      </w:r>
    </w:p>
    <w:p w14:paraId="7007FCFF" w14:textId="0DADD757" w:rsidR="00E46C59" w:rsidRDefault="00E46C59" w:rsidP="002D3051">
      <w:pPr>
        <w:pStyle w:val="Brdtekst"/>
      </w:pPr>
      <w:r>
        <w:t>For forbildenivå foreslås</w:t>
      </w:r>
      <w:r w:rsidR="00AD0A1E">
        <w:t xml:space="preserve"> det</w:t>
      </w:r>
      <w:r>
        <w:t xml:space="preserve"> at krav stilles i samsvar med </w:t>
      </w:r>
      <w:proofErr w:type="spellStart"/>
      <w:r>
        <w:t>FutureBuilt</w:t>
      </w:r>
      <w:proofErr w:type="spellEnd"/>
      <w:r>
        <w:t xml:space="preserve"> kriterier for sirkulære bygg 03.01.2019. Kriteriene er basert på diskusjoner mellom </w:t>
      </w:r>
      <w:proofErr w:type="spellStart"/>
      <w:r>
        <w:t>FutureBuilt</w:t>
      </w:r>
      <w:proofErr w:type="spellEnd"/>
      <w:r>
        <w:t xml:space="preserve">, </w:t>
      </w:r>
      <w:proofErr w:type="spellStart"/>
      <w:r>
        <w:t>Asplan</w:t>
      </w:r>
      <w:proofErr w:type="spellEnd"/>
      <w:r>
        <w:t xml:space="preserve"> </w:t>
      </w:r>
      <w:proofErr w:type="spellStart"/>
      <w:r>
        <w:t>Viak</w:t>
      </w:r>
      <w:proofErr w:type="spellEnd"/>
      <w:r>
        <w:t xml:space="preserve"> og SINTEF </w:t>
      </w:r>
      <w:proofErr w:type="spellStart"/>
      <w:r>
        <w:t>Byggforsk</w:t>
      </w:r>
      <w:proofErr w:type="spellEnd"/>
      <w:r>
        <w:t xml:space="preserve">. </w:t>
      </w:r>
      <w:proofErr w:type="spellStart"/>
      <w:r>
        <w:t>FutureBuilt</w:t>
      </w:r>
      <w:proofErr w:type="spellEnd"/>
      <w:r>
        <w:t xml:space="preserve"> ønsker at kriteriene skal føre til bevisstgjøring og være enkle å anvende. Det er også et mål å koble kriteriene til allerede etablerte norske standarder og veiledninger. Hensikten er å motivere til ombruk og sirkulære prinsipper ved rehabilitering, rivning og nybygg</w:t>
      </w:r>
    </w:p>
    <w:p w14:paraId="11E9A81A" w14:textId="77777777" w:rsidR="002D3051" w:rsidRPr="00C90A22" w:rsidRDefault="00C802D5" w:rsidP="00BF2D90">
      <w:pPr>
        <w:pStyle w:val="Overskrift2"/>
        <w:rPr>
          <w:rFonts w:eastAsiaTheme="minorEastAsia"/>
          <w:color w:val="000000" w:themeColor="text1"/>
          <w:lang w:eastAsia="nb-NO"/>
        </w:rPr>
      </w:pPr>
      <w:bookmarkStart w:id="223" w:name="_Toc42335006"/>
      <w:bookmarkStart w:id="224" w:name="_Toc71789397"/>
      <w:bookmarkStart w:id="225" w:name="_Hlk44577859"/>
      <w:r w:rsidRPr="00C90A22">
        <w:rPr>
          <w:rFonts w:eastAsiaTheme="minorEastAsia"/>
          <w:color w:val="000000" w:themeColor="text1"/>
          <w:lang w:eastAsia="nb-NO"/>
        </w:rPr>
        <w:t xml:space="preserve">5.f </w:t>
      </w:r>
      <w:r w:rsidR="005C0AD6" w:rsidRPr="00C90A22">
        <w:rPr>
          <w:rFonts w:eastAsiaTheme="minorEastAsia"/>
          <w:color w:val="000000" w:themeColor="text1"/>
          <w:lang w:eastAsia="nb-NO"/>
        </w:rPr>
        <w:t>Materialkvalitet</w:t>
      </w:r>
      <w:bookmarkEnd w:id="223"/>
      <w:bookmarkEnd w:id="224"/>
    </w:p>
    <w:p w14:paraId="056D5212" w14:textId="2409C049" w:rsidR="009A12ED" w:rsidRDefault="008477FA" w:rsidP="00E404F7">
      <w:pPr>
        <w:rPr>
          <w:rFonts w:eastAsiaTheme="minorEastAsia"/>
          <w:lang w:eastAsia="nb-NO"/>
        </w:rPr>
      </w:pPr>
      <w:bookmarkStart w:id="226" w:name="_Toc42335007"/>
      <w:bookmarkEnd w:id="225"/>
      <w:r>
        <w:rPr>
          <w:noProof/>
          <w:lang w:eastAsia="nb-NO"/>
        </w:rPr>
        <w:pict w14:anchorId="3EB85C68">
          <v:rect id="_x0000_i1051" alt="" style="width:436.35pt;height:.05pt;mso-width-percent:0;mso-height-percent:0;mso-width-percent:0;mso-height-percent:0" o:hrpct="962" o:hralign="center" o:hrstd="t" o:hrnoshade="t" o:hr="t" fillcolor="black [3213]" stroked="f"/>
        </w:pict>
      </w:r>
      <w:bookmarkEnd w:id="226"/>
    </w:p>
    <w:p w14:paraId="7C408839" w14:textId="098F9C5E" w:rsidR="002D2BC2" w:rsidRPr="002D2BC2" w:rsidRDefault="002D2BC2" w:rsidP="002D3051">
      <w:pPr>
        <w:pStyle w:val="Brdtekst"/>
        <w:rPr>
          <w:lang w:eastAsia="nb-NO"/>
        </w:rPr>
      </w:pPr>
      <w:bookmarkStart w:id="227" w:name="_Hlk42542017"/>
      <w:r w:rsidRPr="002D2BC2">
        <w:rPr>
          <w:lang w:eastAsia="nb-NO"/>
        </w:rPr>
        <w:t>Kriteriet skal bidra til å redusere utskifting av overflater</w:t>
      </w:r>
      <w:r w:rsidR="00A25EF8">
        <w:rPr>
          <w:lang w:eastAsia="nb-NO"/>
        </w:rPr>
        <w:t xml:space="preserve"> som himling, gulvbelegg etc.</w:t>
      </w:r>
      <w:r w:rsidR="00066DAD">
        <w:rPr>
          <w:lang w:eastAsia="nb-NO"/>
        </w:rPr>
        <w:t>, skillevegger og komponenter i bygg</w:t>
      </w:r>
      <w:r w:rsidRPr="002D2BC2">
        <w:rPr>
          <w:lang w:eastAsia="nb-NO"/>
        </w:rPr>
        <w:t xml:space="preserve">. Materialer </w:t>
      </w:r>
      <w:r w:rsidR="00F654A0">
        <w:rPr>
          <w:lang w:eastAsia="nb-NO"/>
        </w:rPr>
        <w:t>og komponenter</w:t>
      </w:r>
      <w:r w:rsidR="00F654A0" w:rsidRPr="002D2BC2">
        <w:rPr>
          <w:lang w:eastAsia="nb-NO"/>
        </w:rPr>
        <w:t xml:space="preserve"> med</w:t>
      </w:r>
      <w:r w:rsidRPr="002D2BC2">
        <w:rPr>
          <w:lang w:eastAsia="nb-NO"/>
        </w:rPr>
        <w:t xml:space="preserve"> lengre levetid</w:t>
      </w:r>
      <w:r w:rsidR="00F654A0">
        <w:rPr>
          <w:lang w:eastAsia="nb-NO"/>
        </w:rPr>
        <w:t>, mulighet for vedlikehold, og som kan repareres</w:t>
      </w:r>
      <w:r w:rsidRPr="002D2BC2">
        <w:rPr>
          <w:lang w:eastAsia="nb-NO"/>
        </w:rPr>
        <w:t xml:space="preserve"> vil være kostnadsbesparende og mer bærekraftig. </w:t>
      </w:r>
    </w:p>
    <w:p w14:paraId="22DFB87D" w14:textId="2F131219" w:rsidR="00F654A0" w:rsidRPr="00066DAD" w:rsidRDefault="00F654A0" w:rsidP="00DE0FBA">
      <w:r w:rsidRPr="003F7614">
        <w:t xml:space="preserve">Tekniske </w:t>
      </w:r>
      <w:r>
        <w:t xml:space="preserve">spesifikasjoner for bygget vil også kunne identifisere mulige </w:t>
      </w:r>
      <w:r w:rsidRPr="003F7614">
        <w:t xml:space="preserve">fremtidige bruksalternativer for </w:t>
      </w:r>
      <w:r>
        <w:t xml:space="preserve">bygget, inkludert hvilken type materialer som er brukt, egenskaper funksjonalitet, og muligheter for demontering og utskiftning.  </w:t>
      </w:r>
      <w:bookmarkEnd w:id="227"/>
    </w:p>
    <w:p w14:paraId="28FA9AD1" w14:textId="37058E3E" w:rsidR="00BF2D90" w:rsidRDefault="00BF2D90" w:rsidP="00BF2D90">
      <w:pPr>
        <w:pStyle w:val="Overskrift3"/>
        <w:rPr>
          <w:lang w:eastAsia="nb-NO"/>
        </w:rPr>
      </w:pPr>
      <w:bookmarkStart w:id="228" w:name="_Toc42335008"/>
      <w:r>
        <w:rPr>
          <w:lang w:eastAsia="nb-NO"/>
        </w:rPr>
        <w:t>Funksjonskriterier</w:t>
      </w:r>
      <w:bookmarkEnd w:id="228"/>
    </w:p>
    <w:p w14:paraId="64F7FDCF" w14:textId="77777777" w:rsidR="00066DAD" w:rsidRPr="00066DAD" w:rsidRDefault="00066DAD" w:rsidP="00DE0FBA">
      <w:pPr>
        <w:rPr>
          <w:lang w:eastAsia="nb-NO"/>
        </w:rPr>
      </w:pPr>
    </w:p>
    <w:p w14:paraId="3111FE4C" w14:textId="77777777" w:rsidR="00BF2D90" w:rsidRPr="00E34780" w:rsidRDefault="00BF2D90" w:rsidP="009A6431">
      <w:pPr>
        <w:pStyle w:val="Uthevetniv"/>
      </w:pPr>
      <w:r w:rsidRPr="00E34780">
        <w:t>Forbildenivå</w:t>
      </w:r>
    </w:p>
    <w:p w14:paraId="1A557032" w14:textId="0A02E604" w:rsidR="00BF2D90" w:rsidRDefault="002D2BC2" w:rsidP="002D3051">
      <w:pPr>
        <w:pStyle w:val="Brdtekst"/>
        <w:rPr>
          <w:lang w:eastAsia="nb-NO"/>
        </w:rPr>
      </w:pPr>
      <w:r w:rsidRPr="002D2BC2">
        <w:rPr>
          <w:lang w:eastAsia="nb-NO"/>
        </w:rPr>
        <w:t>Lokalene har overflater med minst 30 års levetid. Det skal være mulig å endre planløsning med eksisterende materialer/bygningsdeler.</w:t>
      </w:r>
    </w:p>
    <w:p w14:paraId="42215B44" w14:textId="77777777" w:rsidR="00BF2D90" w:rsidRPr="00E34780" w:rsidRDefault="00BF2D90" w:rsidP="009A6431">
      <w:pPr>
        <w:pStyle w:val="Uthevetniv"/>
      </w:pPr>
      <w:r w:rsidRPr="00E34780">
        <w:t>Høyt ambisjonsnivå</w:t>
      </w:r>
    </w:p>
    <w:p w14:paraId="14B720BD" w14:textId="1EC70711" w:rsidR="00BF2D90" w:rsidRDefault="002D2BC2" w:rsidP="002D3051">
      <w:pPr>
        <w:pStyle w:val="Brdtekst"/>
        <w:rPr>
          <w:lang w:eastAsia="nb-NO"/>
        </w:rPr>
      </w:pPr>
      <w:r w:rsidRPr="002D2BC2">
        <w:rPr>
          <w:lang w:eastAsia="nb-NO"/>
        </w:rPr>
        <w:t>Som Godt ambisjonsnivå +</w:t>
      </w:r>
      <w:r w:rsidR="00D019C2">
        <w:rPr>
          <w:lang w:eastAsia="nb-NO"/>
        </w:rPr>
        <w:br/>
      </w:r>
      <w:r w:rsidRPr="002D2BC2">
        <w:rPr>
          <w:lang w:eastAsia="nb-NO"/>
        </w:rPr>
        <w:t>Det skal være mulig å endre planløsning med eksisterende materialer/bygningsdeler.</w:t>
      </w:r>
    </w:p>
    <w:p w14:paraId="678FEF83" w14:textId="77777777" w:rsidR="00BF2D90" w:rsidRPr="00E34780" w:rsidRDefault="00BF2D90" w:rsidP="009A6431">
      <w:pPr>
        <w:pStyle w:val="Uthevetniv"/>
      </w:pPr>
      <w:r w:rsidRPr="00E34780">
        <w:t>Godt ambisjonsnivå</w:t>
      </w:r>
    </w:p>
    <w:p w14:paraId="17E466C9" w14:textId="4DB55F13" w:rsidR="00BF2D90" w:rsidRDefault="002D2BC2" w:rsidP="002D3051">
      <w:pPr>
        <w:pStyle w:val="Brdtekst"/>
        <w:rPr>
          <w:lang w:eastAsia="nb-NO"/>
        </w:rPr>
      </w:pPr>
      <w:r w:rsidRPr="002D2BC2">
        <w:rPr>
          <w:lang w:eastAsia="nb-NO"/>
        </w:rPr>
        <w:t>Lokalene har overflater med minst 10 års levetid.</w:t>
      </w:r>
    </w:p>
    <w:p w14:paraId="4F73C5B5" w14:textId="420D31C5" w:rsidR="00BF2D90" w:rsidRDefault="00BF2D90" w:rsidP="009A6431">
      <w:pPr>
        <w:pStyle w:val="Uthevetniv"/>
      </w:pPr>
      <w:r w:rsidRPr="00E34780">
        <w:t>Minimumsnivå</w:t>
      </w:r>
    </w:p>
    <w:p w14:paraId="0F3B328E" w14:textId="5EA7D7CF" w:rsidR="002D2BC2" w:rsidRPr="002D2BC2" w:rsidRDefault="002D2BC2" w:rsidP="002D3051">
      <w:pPr>
        <w:pStyle w:val="Brdtekst"/>
        <w:rPr>
          <w:lang w:eastAsia="nb-NO"/>
        </w:rPr>
      </w:pPr>
      <w:r w:rsidRPr="002D2BC2">
        <w:rPr>
          <w:lang w:eastAsia="nb-NO"/>
        </w:rPr>
        <w:t>Lokalene har overflater med minst 5 års levetid.</w:t>
      </w:r>
    </w:p>
    <w:p w14:paraId="277485A6" w14:textId="77777777" w:rsidR="00BF2D90" w:rsidRDefault="00BF2D90" w:rsidP="00BF2D90">
      <w:pPr>
        <w:pStyle w:val="Overskrift3"/>
        <w:rPr>
          <w:lang w:eastAsia="nb-NO"/>
        </w:rPr>
      </w:pPr>
      <w:bookmarkStart w:id="229" w:name="_Toc42335009"/>
      <w:r>
        <w:rPr>
          <w:lang w:eastAsia="nb-NO"/>
        </w:rPr>
        <w:t>Dokumentasjonskrav</w:t>
      </w:r>
      <w:bookmarkEnd w:id="229"/>
    </w:p>
    <w:p w14:paraId="50804E6E" w14:textId="2AA6B1A1" w:rsidR="009A6431" w:rsidRDefault="002D2BC2" w:rsidP="002D3051">
      <w:pPr>
        <w:pStyle w:val="Brdtekst"/>
        <w:rPr>
          <w:lang w:eastAsia="nb-NO"/>
        </w:rPr>
      </w:pPr>
      <w:r w:rsidRPr="002D2BC2">
        <w:rPr>
          <w:lang w:eastAsia="nb-NO"/>
        </w:rPr>
        <w:t>For nybygg skal det foreligge dokumentasjon på levetid fra produsent. Det skal foreligge beskrivelse av hvordan planløsningen skal kunne endres, det skal beskrives hvorfor og hvordan lang levetid kan nås</w:t>
      </w:r>
      <w:r w:rsidR="00AF491F">
        <w:rPr>
          <w:lang w:eastAsia="nb-NO"/>
        </w:rPr>
        <w:t xml:space="preserve">, og det skal foreligge </w:t>
      </w:r>
      <w:proofErr w:type="spellStart"/>
      <w:r w:rsidR="00AF491F">
        <w:rPr>
          <w:lang w:eastAsia="nb-NO"/>
        </w:rPr>
        <w:t>vedlikeholdsveiledning</w:t>
      </w:r>
      <w:proofErr w:type="spellEnd"/>
      <w:r w:rsidR="00AF491F">
        <w:rPr>
          <w:lang w:eastAsia="nb-NO"/>
        </w:rPr>
        <w:t>.</w:t>
      </w:r>
    </w:p>
    <w:p w14:paraId="39023AD3" w14:textId="6D728777"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6188ECED" w14:textId="3D2E53F8" w:rsidR="00E46C59" w:rsidRPr="006C572E" w:rsidRDefault="00E46C59">
      <w:pPr>
        <w:spacing w:line="288" w:lineRule="auto"/>
        <w:contextualSpacing/>
        <w:rPr>
          <w:rFonts w:asciiTheme="minorHAnsi" w:eastAsiaTheme="minorEastAsia" w:hAnsiTheme="minorHAnsi" w:cstheme="minorHAnsi"/>
          <w:color w:val="000000" w:themeColor="text1"/>
          <w:kern w:val="24"/>
          <w:highlight w:val="yellow"/>
          <w:lang w:eastAsia="nb-NO"/>
        </w:rPr>
      </w:pPr>
      <w:r w:rsidRPr="00E46C59">
        <w:rPr>
          <w:rFonts w:asciiTheme="minorHAnsi" w:eastAsiaTheme="minorEastAsia" w:hAnsiTheme="minorHAnsi" w:cstheme="minorHAnsi"/>
          <w:color w:val="000000" w:themeColor="text1"/>
          <w:kern w:val="24"/>
          <w:lang w:eastAsia="nb-NO"/>
        </w:rPr>
        <w:t xml:space="preserve">Kravet vil bidra til å oppnå kvalitetsprinsipp 9: Er bygget med god ressursutnyttelse og lave klimagassutslipp, og vil også bidra til å oppnå kvalitetsprinsipp 6: Har lang levetid. </w:t>
      </w:r>
    </w:p>
    <w:p w14:paraId="6FDA9FB1" w14:textId="77777777" w:rsidR="000C4F8B" w:rsidRPr="00B6526B" w:rsidRDefault="000C4F8B" w:rsidP="00631F5C">
      <w:pPr>
        <w:pStyle w:val="Overskrift3"/>
        <w:rPr>
          <w:lang w:eastAsia="nb-NO"/>
        </w:rPr>
      </w:pPr>
      <w:r w:rsidRPr="00B6526B">
        <w:rPr>
          <w:lang w:eastAsia="nb-NO"/>
        </w:rPr>
        <w:t>Hvilket nivå anbefales</w:t>
      </w:r>
    </w:p>
    <w:p w14:paraId="312D2A69" w14:textId="001DEF72"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Fornye og totalrehabiliterte lokaler anbefales ambisjons nivå godt.</w:t>
      </w:r>
    </w:p>
    <w:p w14:paraId="79C0D788" w14:textId="35581FFF"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w:t>
      </w:r>
      <w:r w:rsidR="00E46C59">
        <w:rPr>
          <w:rFonts w:asciiTheme="minorHAnsi" w:eastAsiaTheme="minorEastAsia" w:hAnsiTheme="minorHAnsi" w:cstheme="minorHAnsi"/>
          <w:color w:val="000000" w:themeColor="text1"/>
          <w:kern w:val="24"/>
          <w:lang w:eastAsia="nb-NO"/>
        </w:rPr>
        <w:t xml:space="preserve"> godt</w:t>
      </w:r>
    </w:p>
    <w:p w14:paraId="76196EF8" w14:textId="2D7BBAC3" w:rsidR="000C4F8B" w:rsidRPr="00B6526B" w:rsidRDefault="000C4F8B" w:rsidP="00631F5C">
      <w:pPr>
        <w:pStyle w:val="Overskrift3"/>
        <w:rPr>
          <w:lang w:eastAsia="nb-NO"/>
        </w:rPr>
      </w:pPr>
      <w:r w:rsidRPr="00B6526B">
        <w:rPr>
          <w:lang w:eastAsia="nb-NO"/>
        </w:rPr>
        <w:t>Kostnader</w:t>
      </w:r>
      <w:r w:rsidR="00140865">
        <w:rPr>
          <w:lang w:eastAsia="nb-NO"/>
        </w:rPr>
        <w:t xml:space="preserve"> </w:t>
      </w:r>
      <w:r w:rsidR="00140865" w:rsidRPr="00140865">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E46C59" w14:paraId="44E171A5" w14:textId="77777777" w:rsidTr="000C748F">
        <w:tc>
          <w:tcPr>
            <w:tcW w:w="1413" w:type="dxa"/>
          </w:tcPr>
          <w:p w14:paraId="48C315F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7F2E273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28A2CF8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08FF6AFF"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49B8780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21AD456E" w14:textId="77777777" w:rsidTr="000C748F">
        <w:tc>
          <w:tcPr>
            <w:tcW w:w="1413" w:type="dxa"/>
          </w:tcPr>
          <w:p w14:paraId="17D19D4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5F8AD068" w14:textId="62B2AADA"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6B6A010B" w14:textId="7B5166B5"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5CB6E5FA" w14:textId="71960D55"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Noe merkostnad</w:t>
            </w:r>
          </w:p>
        </w:tc>
        <w:tc>
          <w:tcPr>
            <w:tcW w:w="2127" w:type="dxa"/>
          </w:tcPr>
          <w:p w14:paraId="6FA17FB5" w14:textId="6E625B10"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sidR="00A25EF8">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w:t>
            </w:r>
          </w:p>
        </w:tc>
      </w:tr>
    </w:tbl>
    <w:p w14:paraId="3F138BE4" w14:textId="2E0DB3C8" w:rsidR="00066DAD" w:rsidRDefault="00066DAD" w:rsidP="001F21CF">
      <w:pPr>
        <w:pStyle w:val="Overskrift3"/>
        <w:rPr>
          <w:lang w:eastAsia="nb-NO"/>
        </w:rPr>
      </w:pPr>
      <w:bookmarkStart w:id="230" w:name="_Toc42335010"/>
      <w:r w:rsidRPr="00931B6E">
        <w:rPr>
          <w:lang w:eastAsia="nb-NO"/>
        </w:rPr>
        <w:t>Veiledning</w:t>
      </w:r>
      <w:bookmarkEnd w:id="230"/>
    </w:p>
    <w:p w14:paraId="0972F5F2" w14:textId="77777777" w:rsidR="001F21CF" w:rsidRPr="001F21CF" w:rsidRDefault="001F21CF" w:rsidP="002958D8">
      <w:pPr>
        <w:pStyle w:val="Listeavsnitt"/>
        <w:numPr>
          <w:ilvl w:val="0"/>
          <w:numId w:val="30"/>
        </w:numPr>
        <w:rPr>
          <w:sz w:val="18"/>
          <w:szCs w:val="18"/>
          <w:lang w:eastAsia="nb-NO"/>
        </w:rPr>
      </w:pPr>
      <w:r w:rsidRPr="001F21CF">
        <w:rPr>
          <w:sz w:val="18"/>
          <w:szCs w:val="18"/>
          <w:lang w:eastAsia="nb-NO"/>
        </w:rPr>
        <w:t>Maksimer bruken av fornybare materialer</w:t>
      </w:r>
    </w:p>
    <w:p w14:paraId="7242CC6E" w14:textId="0AE25942" w:rsidR="009A6431" w:rsidRDefault="001F21CF" w:rsidP="002958D8">
      <w:pPr>
        <w:pStyle w:val="Listeavsnitt"/>
        <w:numPr>
          <w:ilvl w:val="0"/>
          <w:numId w:val="30"/>
        </w:numPr>
        <w:rPr>
          <w:sz w:val="18"/>
          <w:szCs w:val="18"/>
          <w:lang w:eastAsia="nb-NO"/>
        </w:rPr>
      </w:pPr>
      <w:r w:rsidRPr="001F21CF">
        <w:rPr>
          <w:sz w:val="18"/>
          <w:szCs w:val="18"/>
          <w:lang w:eastAsia="nb-NO"/>
        </w:rPr>
        <w:t>Optimaliser miljømessige og sosiale påvirkninger av materialer</w:t>
      </w:r>
    </w:p>
    <w:p w14:paraId="2CC2837E" w14:textId="77777777" w:rsidR="001F21CF" w:rsidRPr="001F21CF" w:rsidRDefault="001F21CF" w:rsidP="002958D8">
      <w:pPr>
        <w:pStyle w:val="Listeavsnitt"/>
        <w:numPr>
          <w:ilvl w:val="0"/>
          <w:numId w:val="30"/>
        </w:numPr>
        <w:rPr>
          <w:sz w:val="18"/>
          <w:szCs w:val="18"/>
          <w:lang w:eastAsia="nb-NO"/>
        </w:rPr>
      </w:pPr>
      <w:r w:rsidRPr="001F21CF">
        <w:rPr>
          <w:sz w:val="18"/>
          <w:szCs w:val="18"/>
          <w:lang w:eastAsia="nb-NO"/>
        </w:rPr>
        <w:t>Reduser mengden brukte materialer</w:t>
      </w:r>
    </w:p>
    <w:p w14:paraId="24239007" w14:textId="3A4BCE9A" w:rsidR="0073347B" w:rsidRDefault="0073347B">
      <w:pPr>
        <w:spacing w:line="210" w:lineRule="atLeast"/>
        <w:rPr>
          <w:rFonts w:eastAsiaTheme="minorEastAsia" w:cstheme="majorBidi"/>
          <w:b/>
          <w:bCs/>
          <w:color w:val="000000" w:themeColor="text1"/>
          <w:sz w:val="24"/>
          <w:szCs w:val="26"/>
          <w:lang w:eastAsia="nb-NO"/>
        </w:rPr>
      </w:pPr>
      <w:bookmarkStart w:id="231" w:name="_Toc42335011"/>
      <w:bookmarkStart w:id="232" w:name="_Hlk44577866"/>
    </w:p>
    <w:p w14:paraId="5763C931" w14:textId="29C5CBAE" w:rsidR="002D3051" w:rsidRPr="00C90A22" w:rsidRDefault="00C802D5" w:rsidP="00BF2D90">
      <w:pPr>
        <w:pStyle w:val="Overskrift2"/>
        <w:rPr>
          <w:rFonts w:eastAsiaTheme="minorEastAsia"/>
          <w:color w:val="000000" w:themeColor="text1"/>
          <w:lang w:eastAsia="nb-NO"/>
        </w:rPr>
      </w:pPr>
      <w:bookmarkStart w:id="233" w:name="_Toc71789398"/>
      <w:r w:rsidRPr="00C90A22">
        <w:rPr>
          <w:rFonts w:eastAsiaTheme="minorEastAsia"/>
          <w:color w:val="000000" w:themeColor="text1"/>
          <w:lang w:eastAsia="nb-NO"/>
        </w:rPr>
        <w:t xml:space="preserve">5.g </w:t>
      </w:r>
      <w:r w:rsidR="009A12ED" w:rsidRPr="00C90A22">
        <w:rPr>
          <w:rFonts w:eastAsiaTheme="minorEastAsia"/>
          <w:color w:val="000000" w:themeColor="text1"/>
          <w:lang w:eastAsia="nb-NO"/>
        </w:rPr>
        <w:t>Design for ombruk, res</w:t>
      </w:r>
      <w:r w:rsidR="00830C70" w:rsidRPr="00C90A22">
        <w:rPr>
          <w:rFonts w:eastAsiaTheme="minorEastAsia"/>
          <w:color w:val="000000" w:themeColor="text1"/>
          <w:lang w:eastAsia="nb-NO"/>
        </w:rPr>
        <w:t>s</w:t>
      </w:r>
      <w:r w:rsidR="009A12ED" w:rsidRPr="00C90A22">
        <w:rPr>
          <w:rFonts w:eastAsiaTheme="minorEastAsia"/>
          <w:color w:val="000000" w:themeColor="text1"/>
          <w:lang w:eastAsia="nb-NO"/>
        </w:rPr>
        <w:t>urseffektivt vedlikehold og utskifting</w:t>
      </w:r>
      <w:bookmarkEnd w:id="231"/>
      <w:bookmarkEnd w:id="233"/>
    </w:p>
    <w:p w14:paraId="61953537" w14:textId="34520123" w:rsidR="00BF2D90" w:rsidRDefault="008477FA" w:rsidP="00E404F7">
      <w:pPr>
        <w:rPr>
          <w:rFonts w:eastAsiaTheme="minorEastAsia"/>
          <w:lang w:eastAsia="nb-NO"/>
        </w:rPr>
      </w:pPr>
      <w:bookmarkStart w:id="234" w:name="_Toc42335012"/>
      <w:bookmarkEnd w:id="232"/>
      <w:r>
        <w:rPr>
          <w:noProof/>
          <w:lang w:eastAsia="nb-NO"/>
        </w:rPr>
        <w:pict w14:anchorId="431C06A3">
          <v:rect id="_x0000_i1052" alt="" style="width:436.35pt;height:.05pt;mso-width-percent:0;mso-height-percent:0;mso-width-percent:0;mso-height-percent:0" o:hrpct="962" o:hralign="center" o:hrstd="t" o:hrnoshade="t" o:hr="t" fillcolor="black [3213]" stroked="f"/>
        </w:pict>
      </w:r>
      <w:bookmarkEnd w:id="234"/>
    </w:p>
    <w:p w14:paraId="2AA194B3" w14:textId="77777777" w:rsidR="00286621" w:rsidRPr="00286621" w:rsidRDefault="00286621" w:rsidP="00286621">
      <w:pPr>
        <w:rPr>
          <w:lang w:eastAsia="nb-NO"/>
        </w:rPr>
      </w:pPr>
    </w:p>
    <w:p w14:paraId="26661E57" w14:textId="45220009" w:rsidR="00286621" w:rsidRPr="00286621" w:rsidRDefault="00286621" w:rsidP="00286621">
      <w:pPr>
        <w:rPr>
          <w:lang w:eastAsia="nb-NO"/>
        </w:rPr>
      </w:pPr>
      <w:bookmarkStart w:id="235" w:name="_Hlk42542041"/>
      <w:r w:rsidRPr="00286621">
        <w:rPr>
          <w:lang w:eastAsia="nb-NO"/>
        </w:rPr>
        <w:t>Design</w:t>
      </w:r>
      <w:r w:rsidR="00CB3054">
        <w:rPr>
          <w:lang w:eastAsia="nb-NO"/>
        </w:rPr>
        <w:t xml:space="preserve"> for ombruk, vedlikehold og utskifting </w:t>
      </w:r>
      <w:r w:rsidRPr="00286621">
        <w:rPr>
          <w:lang w:eastAsia="nb-NO"/>
        </w:rPr>
        <w:t>er grunnsteinen for å etablere sirkulære bygg. For å sikre at materialene kan være funksjonelle og nyttige så lenge som mulig må dette tilrettelegges gjennom design for demontering og ombruk. For å få til dette trengs det rene material komponenter, og at vi benytter mekaniske koblinger istedenfor liming. Bygg skal kunne tas fra hverandre eller transformeres uten å forårsake skade</w:t>
      </w:r>
      <w:r w:rsidR="009E6915">
        <w:rPr>
          <w:lang w:eastAsia="nb-NO"/>
        </w:rPr>
        <w:t xml:space="preserve"> på materialene</w:t>
      </w:r>
      <w:r w:rsidRPr="00286621">
        <w:rPr>
          <w:lang w:eastAsia="nb-NO"/>
        </w:rPr>
        <w:t>, og uten at verdifulle materialressurser, produkter og elementer ødelegges.</w:t>
      </w:r>
      <w:r w:rsidRPr="00286621">
        <w:rPr>
          <w:b/>
          <w:lang w:eastAsia="nb-NO"/>
        </w:rPr>
        <w:t xml:space="preserve"> </w:t>
      </w:r>
      <w:r w:rsidRPr="00286621">
        <w:rPr>
          <w:lang w:eastAsia="nb-NO"/>
        </w:rPr>
        <w:t xml:space="preserve">Design for demontering og ombruk tar hensyn til alle livssyklusfaser i bygningen og </w:t>
      </w:r>
      <w:proofErr w:type="gramStart"/>
      <w:r w:rsidRPr="00286621">
        <w:rPr>
          <w:lang w:eastAsia="nb-NO"/>
        </w:rPr>
        <w:t>fokuserer</w:t>
      </w:r>
      <w:proofErr w:type="gramEnd"/>
      <w:r w:rsidRPr="00286621">
        <w:rPr>
          <w:lang w:eastAsia="nb-NO"/>
        </w:rPr>
        <w:t xml:space="preserve"> på deres fremtidige bruksscenarier. </w:t>
      </w:r>
    </w:p>
    <w:p w14:paraId="36A6B630" w14:textId="77777777" w:rsidR="00286621" w:rsidRPr="00286621" w:rsidRDefault="00286621" w:rsidP="00286621">
      <w:pPr>
        <w:rPr>
          <w:lang w:eastAsia="nb-NO"/>
        </w:rPr>
      </w:pPr>
    </w:p>
    <w:p w14:paraId="3BAD4786" w14:textId="0402C969" w:rsidR="00286621" w:rsidRDefault="00286621" w:rsidP="00286621">
      <w:pPr>
        <w:rPr>
          <w:lang w:eastAsia="nb-NO"/>
        </w:rPr>
      </w:pPr>
      <w:r w:rsidRPr="00286621">
        <w:rPr>
          <w:lang w:eastAsia="nb-NO"/>
        </w:rPr>
        <w:t xml:space="preserve">Bygg som </w:t>
      </w:r>
      <w:proofErr w:type="gramStart"/>
      <w:r w:rsidRPr="00286621">
        <w:rPr>
          <w:lang w:eastAsia="nb-NO"/>
        </w:rPr>
        <w:t>integrerer</w:t>
      </w:r>
      <w:proofErr w:type="gramEnd"/>
      <w:r w:rsidRPr="00286621">
        <w:rPr>
          <w:lang w:eastAsia="nb-NO"/>
        </w:rPr>
        <w:t xml:space="preserve"> designløsninger med høyt ombrukspotensial i bygg, systemer, produkter og materialer og som har høyt transformasjonspotensial er potensielt sirkulære og fleksible. Et sentralt element </w:t>
      </w:r>
      <w:r w:rsidR="00830C70">
        <w:rPr>
          <w:lang w:eastAsia="nb-NO"/>
        </w:rPr>
        <w:t xml:space="preserve">er at </w:t>
      </w:r>
      <w:r w:rsidRPr="00286621">
        <w:rPr>
          <w:lang w:eastAsia="nb-NO"/>
        </w:rPr>
        <w:t>design</w:t>
      </w:r>
      <w:r w:rsidR="00830C70">
        <w:rPr>
          <w:lang w:eastAsia="nb-NO"/>
        </w:rPr>
        <w:t>en</w:t>
      </w:r>
      <w:r w:rsidRPr="00286621">
        <w:rPr>
          <w:lang w:eastAsia="nb-NO"/>
        </w:rPr>
        <w:t xml:space="preserve"> muliggjør enkle justeringer av areal</w:t>
      </w:r>
      <w:r w:rsidR="00830C70">
        <w:rPr>
          <w:lang w:eastAsia="nb-NO"/>
        </w:rPr>
        <w:t>er</w:t>
      </w:r>
      <w:r w:rsidRPr="00286621">
        <w:rPr>
          <w:lang w:eastAsia="nb-NO"/>
        </w:rPr>
        <w:t>, og tillater demontering og ombruk av høy verdi.</w:t>
      </w:r>
      <w:r w:rsidRPr="00273B2A">
        <w:rPr>
          <w:lang w:eastAsia="nb-NO"/>
        </w:rPr>
        <w:t xml:space="preserve"> </w:t>
      </w:r>
    </w:p>
    <w:p w14:paraId="25300264" w14:textId="0508F3D1" w:rsidR="00672B4C" w:rsidRDefault="00672B4C" w:rsidP="00286621">
      <w:pPr>
        <w:rPr>
          <w:lang w:eastAsia="nb-NO"/>
        </w:rPr>
      </w:pPr>
    </w:p>
    <w:p w14:paraId="437E528C" w14:textId="58140BCD" w:rsidR="00672B4C" w:rsidRPr="00286621" w:rsidRDefault="00672B4C" w:rsidP="00286621">
      <w:pPr>
        <w:rPr>
          <w:lang w:eastAsia="nb-NO"/>
        </w:rPr>
      </w:pPr>
      <w:r>
        <w:rPr>
          <w:lang w:eastAsia="nb-NO"/>
        </w:rPr>
        <w:t>Dette kravet er mest relevant for nye bygg og bygg som gjennomgår en vesentlig rehabilitering</w:t>
      </w:r>
    </w:p>
    <w:p w14:paraId="26F45F3E" w14:textId="4174DF74" w:rsidR="008C26DD" w:rsidRPr="00273B2A" w:rsidRDefault="008C26DD" w:rsidP="008C26DD">
      <w:pPr>
        <w:pStyle w:val="Overskrift3"/>
        <w:rPr>
          <w:sz w:val="24"/>
          <w:szCs w:val="24"/>
          <w:lang w:eastAsia="nb-NO"/>
        </w:rPr>
      </w:pPr>
      <w:bookmarkStart w:id="236" w:name="_Toc42335013"/>
      <w:bookmarkEnd w:id="235"/>
      <w:r w:rsidRPr="00273B2A">
        <w:rPr>
          <w:sz w:val="24"/>
          <w:szCs w:val="24"/>
          <w:lang w:eastAsia="nb-NO"/>
        </w:rPr>
        <w:t>Funksjonskriterier</w:t>
      </w:r>
      <w:bookmarkEnd w:id="236"/>
    </w:p>
    <w:p w14:paraId="4FD5C6E5" w14:textId="77777777" w:rsidR="008C26DD" w:rsidRPr="008C26DD" w:rsidRDefault="008C26DD" w:rsidP="008C26DD">
      <w:pPr>
        <w:rPr>
          <w:lang w:eastAsia="nb-NO"/>
        </w:rPr>
      </w:pPr>
    </w:p>
    <w:p w14:paraId="07F68460" w14:textId="77777777" w:rsidR="008C26DD" w:rsidRPr="00E34780" w:rsidRDefault="008C26DD" w:rsidP="008C26DD">
      <w:pPr>
        <w:pStyle w:val="Uthevetniv"/>
      </w:pPr>
      <w:r w:rsidRPr="00E34780">
        <w:t>Forbildenivå</w:t>
      </w:r>
    </w:p>
    <w:p w14:paraId="36208A85" w14:textId="63AAE6E4" w:rsidR="008C26DD" w:rsidRDefault="00785F96" w:rsidP="002865D9">
      <w:r>
        <w:t xml:space="preserve">Høyt ambisjonsnivå+ </w:t>
      </w:r>
    </w:p>
    <w:p w14:paraId="070C87D0" w14:textId="362B0747" w:rsidR="008C78C9" w:rsidRDefault="008C78C9" w:rsidP="008C78C9">
      <w:r>
        <w:t xml:space="preserve">Bygget skal tilfredsstille krav i </w:t>
      </w:r>
      <w:proofErr w:type="spellStart"/>
      <w:r>
        <w:t>FutureBuilt</w:t>
      </w:r>
      <w:proofErr w:type="spellEnd"/>
      <w:r>
        <w:t xml:space="preserve"> kriterier for sirkulære bygg.</w:t>
      </w:r>
    </w:p>
    <w:p w14:paraId="7185841B" w14:textId="77777777" w:rsidR="004021A5" w:rsidRDefault="008C78C9" w:rsidP="008C78C9">
      <w:r>
        <w:t xml:space="preserve">Ved prosjektering av sirkulære bygg må det gjøres rede for hvordan strategier for ombrukbarhet er anvendt. </w:t>
      </w:r>
    </w:p>
    <w:p w14:paraId="2E68A9AC" w14:textId="1EA3E176" w:rsidR="00785F96" w:rsidRDefault="008C78C9" w:rsidP="008C78C9">
      <w:r>
        <w:t>Minst 20 % av tilførte materialer skal være ombrukbare, regnet etter vekt. Tiltakene skal gjennomføres for min. 3 komponenttyper, definert som ulike bygningsdeler iht</w:t>
      </w:r>
      <w:r w:rsidR="00045CB8">
        <w:t>.</w:t>
      </w:r>
      <w:r>
        <w:t xml:space="preserve"> bygningsdelstabellen, 2-sifret nivå. I tillegg skal det utarbeides materialpass for produkter og materialer som del av byggets dokumentasjon.</w:t>
      </w:r>
    </w:p>
    <w:p w14:paraId="0F7DC5CF" w14:textId="77777777" w:rsidR="002865D9" w:rsidRPr="002865D9" w:rsidRDefault="002865D9" w:rsidP="002865D9"/>
    <w:p w14:paraId="34FD72F4" w14:textId="573C0F37" w:rsidR="008C26DD" w:rsidRPr="00E34780" w:rsidRDefault="008C26DD" w:rsidP="008C26DD">
      <w:pPr>
        <w:pStyle w:val="Uthevetniv"/>
      </w:pPr>
      <w:r w:rsidRPr="00E34780">
        <w:t>Høyt ambisjonsnivå</w:t>
      </w:r>
    </w:p>
    <w:p w14:paraId="7A2FD9B9" w14:textId="32258C11" w:rsidR="008C26DD" w:rsidRDefault="008C78C9" w:rsidP="008C26DD">
      <w:pPr>
        <w:pStyle w:val="Brdtekst"/>
        <w:rPr>
          <w:lang w:eastAsia="nb-NO"/>
        </w:rPr>
      </w:pPr>
      <w:r>
        <w:rPr>
          <w:lang w:eastAsia="nb-NO"/>
        </w:rPr>
        <w:t xml:space="preserve">Som minimumsnivå </w:t>
      </w:r>
      <w:r w:rsidR="00785F96">
        <w:rPr>
          <w:lang w:eastAsia="nb-NO"/>
        </w:rPr>
        <w:t>+</w:t>
      </w:r>
    </w:p>
    <w:p w14:paraId="18C07B4E" w14:textId="77777777" w:rsidR="008C26DD" w:rsidRPr="00E34780" w:rsidRDefault="008C26DD" w:rsidP="008C26DD">
      <w:pPr>
        <w:pStyle w:val="Uthevetniv"/>
      </w:pPr>
      <w:r w:rsidRPr="00E34780">
        <w:t>Godt ambisjonsnivå</w:t>
      </w:r>
    </w:p>
    <w:p w14:paraId="2B4724CC" w14:textId="3BF80EEF" w:rsidR="008C26DD" w:rsidRDefault="008C78C9" w:rsidP="008C26DD">
      <w:pPr>
        <w:pStyle w:val="Brdtekst"/>
        <w:rPr>
          <w:lang w:eastAsia="nb-NO"/>
        </w:rPr>
      </w:pPr>
      <w:r>
        <w:rPr>
          <w:lang w:eastAsia="nb-NO"/>
        </w:rPr>
        <w:t>Som m</w:t>
      </w:r>
      <w:r w:rsidR="002865D9">
        <w:rPr>
          <w:lang w:eastAsia="nb-NO"/>
        </w:rPr>
        <w:t>inimumsnivå</w:t>
      </w:r>
      <w:r w:rsidDel="008C78C9">
        <w:rPr>
          <w:lang w:eastAsia="nb-NO"/>
        </w:rPr>
        <w:t xml:space="preserve"> </w:t>
      </w:r>
      <w:r w:rsidR="002865D9">
        <w:rPr>
          <w:lang w:eastAsia="nb-NO"/>
        </w:rPr>
        <w:t xml:space="preserve"> </w:t>
      </w:r>
    </w:p>
    <w:p w14:paraId="635B6832" w14:textId="77777777" w:rsidR="008C26DD" w:rsidRDefault="008C26DD" w:rsidP="008C26DD">
      <w:pPr>
        <w:pStyle w:val="Uthevetniv"/>
      </w:pPr>
      <w:r w:rsidRPr="00E34780">
        <w:t>Minimumsnivå</w:t>
      </w:r>
    </w:p>
    <w:p w14:paraId="44B927F2" w14:textId="328EBC98" w:rsidR="008C26DD" w:rsidRPr="00D607E6" w:rsidRDefault="002865D9" w:rsidP="008C26DD">
      <w:pPr>
        <w:pStyle w:val="Brdtekst"/>
        <w:rPr>
          <w:lang w:eastAsia="nb-NO"/>
        </w:rPr>
      </w:pPr>
      <w:r>
        <w:rPr>
          <w:lang w:eastAsia="nb-NO"/>
        </w:rPr>
        <w:t xml:space="preserve">Det finnes veiledere for vedlikehold og utskiftning av komponenter og overflater </w:t>
      </w:r>
    </w:p>
    <w:p w14:paraId="0E3E4A54" w14:textId="77777777" w:rsidR="008C26DD" w:rsidRDefault="008C26DD" w:rsidP="008C26DD">
      <w:pPr>
        <w:pStyle w:val="Overskrift3"/>
        <w:rPr>
          <w:lang w:eastAsia="nb-NO"/>
        </w:rPr>
      </w:pPr>
      <w:bookmarkStart w:id="237" w:name="_Toc42335014"/>
      <w:r>
        <w:rPr>
          <w:lang w:eastAsia="nb-NO"/>
        </w:rPr>
        <w:t>Dokumentasjonskrav</w:t>
      </w:r>
      <w:bookmarkEnd w:id="237"/>
    </w:p>
    <w:p w14:paraId="61C54FB3" w14:textId="10D03761" w:rsidR="003671CD" w:rsidRPr="00631F5C" w:rsidRDefault="008C26DD" w:rsidP="00631F5C">
      <w:pPr>
        <w:pStyle w:val="Brdtekst"/>
        <w:rPr>
          <w:lang w:eastAsia="nb-NO"/>
        </w:rPr>
      </w:pPr>
      <w:r w:rsidRPr="00D607E6">
        <w:rPr>
          <w:lang w:eastAsia="nb-NO"/>
        </w:rPr>
        <w:t>Spesifiseres i leveransebeskrivelsen.</w:t>
      </w:r>
    </w:p>
    <w:p w14:paraId="64D6B706" w14:textId="642C2684" w:rsidR="00B61F3D" w:rsidRDefault="00B61F3D" w:rsidP="00B61F3D">
      <w:pPr>
        <w:pStyle w:val="Overskrift3"/>
        <w:rPr>
          <w:lang w:eastAsia="nb-NO"/>
        </w:rPr>
      </w:pPr>
      <w:r>
        <w:rPr>
          <w:lang w:eastAsia="nb-NO"/>
        </w:rPr>
        <w:t>Særlige overveielser i forhold til inngåelse av offentlige leiekontrakter</w:t>
      </w:r>
    </w:p>
    <w:p w14:paraId="1C385938" w14:textId="27FCCF62" w:rsidR="00B61F3D" w:rsidRPr="00EE345D" w:rsidRDefault="00B61F3D" w:rsidP="00B61F3D">
      <w:pPr>
        <w:rPr>
          <w:lang w:eastAsia="nb-NO"/>
        </w:rPr>
      </w:pPr>
      <w:r w:rsidRPr="00EE345D">
        <w:rPr>
          <w:lang w:eastAsia="nb-NO"/>
        </w:rPr>
        <w:t>Involvering og valg av byggematerialer etc. vil kunne indikere at man inngår en bygge- og anleggskontrakt fremfor en leiekontrakt. Dette krav bør derfor ikke legges til grunn i forbindelse med inngåelse</w:t>
      </w:r>
      <w:r w:rsidR="00EE345D" w:rsidRPr="00EE345D">
        <w:rPr>
          <w:lang w:eastAsia="nb-NO"/>
        </w:rPr>
        <w:t xml:space="preserve"> av avtaler</w:t>
      </w:r>
      <w:r w:rsidRPr="00EE345D">
        <w:rPr>
          <w:lang w:eastAsia="nb-NO"/>
        </w:rPr>
        <w:t xml:space="preserve"> for offentlige </w:t>
      </w:r>
      <w:commentRangeStart w:id="238"/>
      <w:r w:rsidRPr="00EE345D">
        <w:rPr>
          <w:lang w:eastAsia="nb-NO"/>
        </w:rPr>
        <w:t>leietakere</w:t>
      </w:r>
      <w:commentRangeEnd w:id="238"/>
      <w:r w:rsidRPr="009F63B6">
        <w:rPr>
          <w:rStyle w:val="Merknadsreferanse"/>
          <w:rFonts w:asciiTheme="minorHAnsi" w:eastAsiaTheme="minorEastAsia" w:hAnsiTheme="minorHAnsi"/>
          <w:sz w:val="17"/>
          <w:szCs w:val="17"/>
        </w:rPr>
        <w:commentReference w:id="238"/>
      </w:r>
      <w:r w:rsidRPr="00EE345D">
        <w:rPr>
          <w:lang w:eastAsia="nb-NO"/>
        </w:rPr>
        <w:t>.</w:t>
      </w:r>
    </w:p>
    <w:p w14:paraId="1F1B6746" w14:textId="11BB4BAE" w:rsidR="000C4F8B" w:rsidRPr="00B6526B"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265636C3" w14:textId="1EE9517E" w:rsidR="000C4F8B" w:rsidRPr="006C572E" w:rsidRDefault="00E46C59" w:rsidP="000C4F8B">
      <w:pPr>
        <w:spacing w:line="288" w:lineRule="auto"/>
        <w:contextualSpacing/>
        <w:rPr>
          <w:rFonts w:asciiTheme="minorHAnsi" w:eastAsiaTheme="minorEastAsia" w:hAnsiTheme="minorHAnsi" w:cstheme="minorHAnsi"/>
          <w:color w:val="000000" w:themeColor="text1"/>
          <w:kern w:val="24"/>
          <w:highlight w:val="yellow"/>
          <w:lang w:eastAsia="nb-NO"/>
        </w:rPr>
      </w:pPr>
      <w:r w:rsidRPr="00E46C59">
        <w:rPr>
          <w:rFonts w:asciiTheme="minorHAnsi" w:eastAsiaTheme="minorEastAsia" w:hAnsiTheme="minorHAnsi" w:cstheme="minorHAnsi"/>
          <w:color w:val="000000" w:themeColor="text1"/>
          <w:kern w:val="24"/>
          <w:lang w:eastAsia="nb-NO"/>
        </w:rPr>
        <w:t xml:space="preserve">Kravet vil bidra til å oppnå kvalitetsprinsipp 9: Er bygget med god ressursutnyttelse og lave klimagassutslipp, og vil også bidra til å oppnå kvalitetsprinsipp 6: Har lang levetid. </w:t>
      </w:r>
    </w:p>
    <w:p w14:paraId="547FA0B8" w14:textId="77777777" w:rsidR="000C4F8B" w:rsidRPr="00B6526B" w:rsidRDefault="000C4F8B" w:rsidP="00631F5C">
      <w:pPr>
        <w:pStyle w:val="Overskrift3"/>
        <w:rPr>
          <w:lang w:eastAsia="nb-NO"/>
        </w:rPr>
      </w:pPr>
      <w:r w:rsidRPr="00B6526B">
        <w:rPr>
          <w:lang w:eastAsia="nb-NO"/>
        </w:rPr>
        <w:t>Hvilket nivå anbefales</w:t>
      </w:r>
    </w:p>
    <w:p w14:paraId="3F45906E" w14:textId="2EF1E6CB"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AD33D7">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 xml:space="preserve">nye og totalrehabiliterte lokaler anbefales ambisjons nivå </w:t>
      </w:r>
      <w:r w:rsidR="004021A5">
        <w:rPr>
          <w:rFonts w:asciiTheme="minorHAnsi" w:eastAsiaTheme="minorEastAsia" w:hAnsiTheme="minorHAnsi" w:cstheme="minorHAnsi"/>
          <w:color w:val="000000" w:themeColor="text1"/>
          <w:kern w:val="24"/>
          <w:lang w:eastAsia="nb-NO"/>
        </w:rPr>
        <w:t>høyt</w:t>
      </w:r>
      <w:r w:rsidRPr="00B6526B">
        <w:rPr>
          <w:rFonts w:asciiTheme="minorHAnsi" w:eastAsiaTheme="minorEastAsia" w:hAnsiTheme="minorHAnsi" w:cstheme="minorHAnsi"/>
          <w:color w:val="000000" w:themeColor="text1"/>
          <w:kern w:val="24"/>
          <w:lang w:eastAsia="nb-NO"/>
        </w:rPr>
        <w:t xml:space="preserve"> </w:t>
      </w:r>
    </w:p>
    <w:p w14:paraId="479EE3CF" w14:textId="77E80CA9"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For tilpassede kontorlokaler anbefales ambisjonsnivå </w:t>
      </w:r>
      <w:r w:rsidR="004021A5">
        <w:rPr>
          <w:rFonts w:asciiTheme="minorHAnsi" w:eastAsiaTheme="minorEastAsia" w:hAnsiTheme="minorHAnsi" w:cstheme="minorHAnsi"/>
          <w:color w:val="000000" w:themeColor="text1"/>
          <w:kern w:val="24"/>
          <w:lang w:eastAsia="nb-NO"/>
        </w:rPr>
        <w:t>høyt</w:t>
      </w:r>
      <w:r w:rsidRPr="00B6526B">
        <w:rPr>
          <w:rFonts w:asciiTheme="minorHAnsi" w:eastAsiaTheme="minorEastAsia" w:hAnsiTheme="minorHAnsi" w:cstheme="minorHAnsi"/>
          <w:color w:val="000000" w:themeColor="text1"/>
          <w:kern w:val="24"/>
          <w:lang w:eastAsia="nb-NO"/>
        </w:rPr>
        <w:t>.</w:t>
      </w:r>
    </w:p>
    <w:p w14:paraId="35965D28" w14:textId="60ADA961" w:rsidR="000C4F8B" w:rsidRPr="00B6526B" w:rsidRDefault="000C4F8B" w:rsidP="00631F5C">
      <w:pPr>
        <w:pStyle w:val="Overskrift3"/>
        <w:rPr>
          <w:lang w:eastAsia="nb-NO"/>
        </w:rPr>
      </w:pPr>
      <w:r w:rsidRPr="00B6526B">
        <w:rPr>
          <w:lang w:eastAsia="nb-NO"/>
        </w:rPr>
        <w:t>Kostnader</w:t>
      </w:r>
      <w:r w:rsidR="00140865">
        <w:rPr>
          <w:lang w:eastAsia="nb-NO"/>
        </w:rPr>
        <w:t xml:space="preserve"> </w:t>
      </w:r>
      <w:bookmarkStart w:id="239" w:name="_Hlk71648236"/>
      <w:r w:rsidR="00140865" w:rsidRPr="00140865">
        <w:rPr>
          <w:lang w:eastAsia="nb-NO"/>
        </w:rPr>
        <w:t>(investeringskostnader for tiltaket)</w:t>
      </w:r>
      <w:bookmarkEnd w:id="239"/>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E46C59" w14:paraId="65549DA3" w14:textId="77777777" w:rsidTr="000C748F">
        <w:tc>
          <w:tcPr>
            <w:tcW w:w="1413" w:type="dxa"/>
          </w:tcPr>
          <w:p w14:paraId="6480A304"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35FAC85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70E47D0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089E7EEC"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4377C88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2733D9A7" w14:textId="77777777" w:rsidTr="000C748F">
        <w:tc>
          <w:tcPr>
            <w:tcW w:w="1413" w:type="dxa"/>
          </w:tcPr>
          <w:p w14:paraId="7A3051B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2ABB37E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6B5CD77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4" w:type="dxa"/>
          </w:tcPr>
          <w:p w14:paraId="63C2A055" w14:textId="24D08022"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sidR="00AD33D7">
              <w:rPr>
                <w:rFonts w:asciiTheme="minorHAnsi" w:eastAsiaTheme="minorEastAsia" w:hAnsiTheme="minorHAnsi" w:cstheme="minorHAnsi"/>
                <w:color w:val="000000" w:themeColor="text1"/>
                <w:kern w:val="24"/>
                <w:lang w:eastAsia="nb-NO"/>
              </w:rPr>
              <w:t>e</w:t>
            </w:r>
            <w:r w:rsidR="004021A5">
              <w:rPr>
                <w:rFonts w:asciiTheme="minorHAnsi" w:eastAsiaTheme="minorEastAsia" w:hAnsiTheme="minorHAnsi" w:cstheme="minorHAnsi"/>
                <w:color w:val="000000" w:themeColor="text1"/>
                <w:kern w:val="24"/>
                <w:lang w:eastAsia="nb-NO"/>
              </w:rPr>
              <w:t xml:space="preserve">n </w:t>
            </w:r>
            <w:r w:rsidRPr="00B6526B">
              <w:rPr>
                <w:rFonts w:asciiTheme="minorHAnsi" w:eastAsiaTheme="minorEastAsia" w:hAnsiTheme="minorHAnsi" w:cstheme="minorHAnsi"/>
                <w:color w:val="000000" w:themeColor="text1"/>
                <w:kern w:val="24"/>
                <w:lang w:eastAsia="nb-NO"/>
              </w:rPr>
              <w:t>merkostnad</w:t>
            </w:r>
          </w:p>
        </w:tc>
        <w:tc>
          <w:tcPr>
            <w:tcW w:w="2127" w:type="dxa"/>
          </w:tcPr>
          <w:p w14:paraId="3C8DCE65" w14:textId="7E689541"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sidR="00AD33D7">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w:t>
            </w:r>
          </w:p>
        </w:tc>
      </w:tr>
    </w:tbl>
    <w:p w14:paraId="676BEB9B" w14:textId="77777777" w:rsidR="00045CB8" w:rsidRDefault="00045CB8" w:rsidP="008C26DD">
      <w:pPr>
        <w:pStyle w:val="Brdtekst"/>
        <w:rPr>
          <w:lang w:eastAsia="nb-NO"/>
        </w:rPr>
      </w:pPr>
    </w:p>
    <w:p w14:paraId="73A44913" w14:textId="100D4064" w:rsidR="000C4F8B" w:rsidRPr="00D607E6" w:rsidRDefault="00140865" w:rsidP="008C26DD">
      <w:pPr>
        <w:pStyle w:val="Brdtekst"/>
        <w:rPr>
          <w:lang w:eastAsia="nb-NO"/>
        </w:rPr>
      </w:pPr>
      <w:r w:rsidRPr="00140865">
        <w:rPr>
          <w:lang w:eastAsia="nb-NO"/>
        </w:rPr>
        <w:t xml:space="preserve">Tiltakskostnader vil variere fra prosjekt til prosjekt. For nye og totalrehabiliterte lokaler vurderes det at «noe mer-kostnad» for å velge høyt nivå vil være gunstig for leietaker i et samlet livssyklusperspektiv (LCC). Kravet betyder at leietaker </w:t>
      </w:r>
      <w:r>
        <w:rPr>
          <w:lang w:eastAsia="nb-NO"/>
        </w:rPr>
        <w:t xml:space="preserve">har tilgjengelig veileder for utskifting, som kan gi enklere, og </w:t>
      </w:r>
      <w:r w:rsidR="00EE345D">
        <w:rPr>
          <w:lang w:eastAsia="nb-NO"/>
        </w:rPr>
        <w:t>mere kostnadseffektivt vedlikehold</w:t>
      </w:r>
      <w:r w:rsidRPr="00140865">
        <w:rPr>
          <w:lang w:eastAsia="nb-NO"/>
        </w:rPr>
        <w:t>.</w:t>
      </w:r>
    </w:p>
    <w:p w14:paraId="1937D91E" w14:textId="0CE3151B" w:rsidR="008C26DD" w:rsidRDefault="008C26DD" w:rsidP="008C26DD">
      <w:pPr>
        <w:pStyle w:val="Overskrift3"/>
        <w:rPr>
          <w:lang w:eastAsia="nb-NO"/>
        </w:rPr>
      </w:pPr>
      <w:bookmarkStart w:id="240" w:name="_Toc42335015"/>
      <w:r w:rsidRPr="00931B6E">
        <w:rPr>
          <w:lang w:eastAsia="nb-NO"/>
        </w:rPr>
        <w:lastRenderedPageBreak/>
        <w:t>Veiledning</w:t>
      </w:r>
      <w:bookmarkEnd w:id="240"/>
    </w:p>
    <w:p w14:paraId="0AE9C1BE" w14:textId="0405A0E7" w:rsidR="00045CB8" w:rsidRPr="001F21CF" w:rsidRDefault="001F21CF">
      <w:pPr>
        <w:rPr>
          <w:lang w:eastAsia="nb-NO"/>
        </w:rPr>
      </w:pPr>
      <w:r>
        <w:rPr>
          <w:lang w:eastAsia="nb-NO"/>
        </w:rPr>
        <w:t>Legge til rette for design for demontering og ombruk. Optimaliser</w:t>
      </w:r>
      <w:r w:rsidR="00045CB8">
        <w:rPr>
          <w:lang w:eastAsia="nb-NO"/>
        </w:rPr>
        <w:t>e</w:t>
      </w:r>
      <w:r>
        <w:rPr>
          <w:lang w:eastAsia="nb-NO"/>
        </w:rPr>
        <w:t xml:space="preserve"> bruk at ombruksmaterialer/komponenter og legg</w:t>
      </w:r>
      <w:r w:rsidR="004021A5">
        <w:rPr>
          <w:lang w:eastAsia="nb-NO"/>
        </w:rPr>
        <w:t>e</w:t>
      </w:r>
      <w:r>
        <w:rPr>
          <w:lang w:eastAsia="nb-NO"/>
        </w:rPr>
        <w:t xml:space="preserve"> til rette for fremtidig og endret bruk</w:t>
      </w:r>
      <w:r w:rsidR="0057330C">
        <w:rPr>
          <w:lang w:eastAsia="nb-NO"/>
        </w:rPr>
        <w:t xml:space="preserve">. Her vil det være viktig å etterspørre produkter med miljødeklarasjoner (EPD) der det er relevant.    </w:t>
      </w:r>
    </w:p>
    <w:p w14:paraId="6FD9D279" w14:textId="77777777" w:rsidR="00CB3054" w:rsidRDefault="00CB3054" w:rsidP="004E6056">
      <w:pPr>
        <w:rPr>
          <w:lang w:eastAsia="nb-NO"/>
        </w:rPr>
      </w:pPr>
    </w:p>
    <w:p w14:paraId="63C3BD5E" w14:textId="6233DF6E" w:rsidR="00CB3054" w:rsidRDefault="00CB3054" w:rsidP="00CB3054">
      <w:pPr>
        <w:pStyle w:val="Brdtekst"/>
        <w:rPr>
          <w:lang w:eastAsia="nb-NO"/>
        </w:rPr>
      </w:pPr>
      <w:r>
        <w:rPr>
          <w:lang w:eastAsia="nb-NO"/>
        </w:rPr>
        <w:t>Prosjektering av rehabilitering og nybygg med brukte bygningsdeler og materialer innebærer ofte en vesentlig reduksjon av klimagassutslipp i prosjektet. I tillegg hindres uttak av nye ressurser, og avfallsmengder reduseres. Ombruk kan også begrunnes med bevaring av historisk verdifulle bygninger og bygningsdeler.</w:t>
      </w:r>
    </w:p>
    <w:p w14:paraId="0BF50DCA" w14:textId="66FA67A7" w:rsidR="008C78C9" w:rsidRDefault="00CB3054" w:rsidP="00CB3054">
      <w:pPr>
        <w:pStyle w:val="Brdtekst"/>
        <w:rPr>
          <w:lang w:eastAsia="nb-NO"/>
        </w:rPr>
      </w:pPr>
      <w:r>
        <w:rPr>
          <w:lang w:eastAsia="nb-NO"/>
        </w:rPr>
        <w:t>Brukte bygningsdeler kan anskaffes fra eget bygg ved rehabilitering, fra andre bygg (fortrinnsvis lokalt) eller fra en tredjeparts</w:t>
      </w:r>
      <w:r w:rsidR="004021A5">
        <w:rPr>
          <w:lang w:eastAsia="nb-NO"/>
        </w:rPr>
        <w:t xml:space="preserve"> leverandør </w:t>
      </w:r>
      <w:r>
        <w:rPr>
          <w:lang w:eastAsia="nb-NO"/>
        </w:rPr>
        <w:t>/bruktsalg. Materialkomponenter som</w:t>
      </w:r>
      <w:r w:rsidR="008C78C9">
        <w:rPr>
          <w:lang w:eastAsia="nb-NO"/>
        </w:rPr>
        <w:t xml:space="preserve"> </w:t>
      </w:r>
      <w:r>
        <w:rPr>
          <w:lang w:eastAsia="nb-NO"/>
        </w:rPr>
        <w:t xml:space="preserve">skal </w:t>
      </w:r>
      <w:proofErr w:type="spellStart"/>
      <w:r w:rsidR="004021A5">
        <w:rPr>
          <w:lang w:eastAsia="nb-NO"/>
        </w:rPr>
        <w:t>ombruk</w:t>
      </w:r>
      <w:r w:rsidR="00DC6250">
        <w:rPr>
          <w:lang w:eastAsia="nb-NO"/>
        </w:rPr>
        <w:t>e</w:t>
      </w:r>
      <w:r w:rsidR="004021A5">
        <w:rPr>
          <w:lang w:eastAsia="nb-NO"/>
        </w:rPr>
        <w:t>s</w:t>
      </w:r>
      <w:proofErr w:type="spellEnd"/>
      <w:r>
        <w:rPr>
          <w:lang w:eastAsia="nb-NO"/>
        </w:rPr>
        <w:t xml:space="preserve"> bør ha god teknisk kvalitet (lang restlevetid). </w:t>
      </w:r>
    </w:p>
    <w:p w14:paraId="39B8FCE9" w14:textId="303A51D2" w:rsidR="009A6431" w:rsidRDefault="00A370DA" w:rsidP="00CB3054">
      <w:pPr>
        <w:pStyle w:val="Brdtekst"/>
        <w:rPr>
          <w:lang w:eastAsia="nb-NO"/>
        </w:rPr>
      </w:pPr>
      <w:r>
        <w:rPr>
          <w:lang w:eastAsia="nb-NO"/>
        </w:rPr>
        <w:t xml:space="preserve">Se </w:t>
      </w:r>
      <w:proofErr w:type="spellStart"/>
      <w:r w:rsidR="008C78C9">
        <w:rPr>
          <w:lang w:eastAsia="nb-NO"/>
        </w:rPr>
        <w:t>FutureBulit</w:t>
      </w:r>
      <w:proofErr w:type="spellEnd"/>
      <w:r w:rsidR="008C78C9">
        <w:rPr>
          <w:lang w:eastAsia="nb-NO"/>
        </w:rPr>
        <w:t xml:space="preserve"> kriterier for sirkulære bygg.</w:t>
      </w:r>
    </w:p>
    <w:p w14:paraId="0FB088FA" w14:textId="77777777" w:rsidR="0073347B" w:rsidRPr="002D3051" w:rsidRDefault="0073347B" w:rsidP="00CB3054">
      <w:pPr>
        <w:pStyle w:val="Brdtekst"/>
        <w:rPr>
          <w:lang w:eastAsia="nb-NO"/>
        </w:rPr>
      </w:pPr>
    </w:p>
    <w:p w14:paraId="3CE85A1E" w14:textId="77777777" w:rsidR="002D3051" w:rsidRDefault="00C802D5" w:rsidP="00BF2D90">
      <w:pPr>
        <w:pStyle w:val="Overskrift2"/>
        <w:rPr>
          <w:rFonts w:eastAsiaTheme="minorEastAsia"/>
          <w:lang w:eastAsia="nb-NO"/>
        </w:rPr>
      </w:pPr>
      <w:bookmarkStart w:id="241" w:name="_Toc42335016"/>
      <w:bookmarkStart w:id="242" w:name="_Toc71789399"/>
      <w:bookmarkStart w:id="243" w:name="_Hlk44577875"/>
      <w:r w:rsidRPr="00931B6E">
        <w:rPr>
          <w:rFonts w:eastAsiaTheme="minorEastAsia"/>
          <w:lang w:eastAsia="nb-NO"/>
        </w:rPr>
        <w:t xml:space="preserve">5.h </w:t>
      </w:r>
      <w:r w:rsidR="00E27E0E" w:rsidRPr="00931B6E">
        <w:rPr>
          <w:rFonts w:eastAsiaTheme="minorEastAsia"/>
          <w:lang w:eastAsia="nb-NO"/>
        </w:rPr>
        <w:t>Arealeffektivitet</w:t>
      </w:r>
      <w:bookmarkEnd w:id="241"/>
      <w:bookmarkEnd w:id="242"/>
      <w:r w:rsidR="00A42173" w:rsidRPr="00931B6E">
        <w:rPr>
          <w:rFonts w:eastAsiaTheme="minorEastAsia"/>
          <w:lang w:eastAsia="nb-NO"/>
        </w:rPr>
        <w:t xml:space="preserve"> </w:t>
      </w:r>
    </w:p>
    <w:p w14:paraId="4EDD6FAD" w14:textId="797CF26E" w:rsidR="00A42173" w:rsidRDefault="008477FA" w:rsidP="00E404F7">
      <w:pPr>
        <w:rPr>
          <w:rFonts w:eastAsiaTheme="minorEastAsia"/>
          <w:lang w:eastAsia="nb-NO"/>
        </w:rPr>
      </w:pPr>
      <w:bookmarkStart w:id="244" w:name="_Toc42335017"/>
      <w:bookmarkEnd w:id="243"/>
      <w:r>
        <w:rPr>
          <w:noProof/>
          <w:lang w:eastAsia="nb-NO"/>
        </w:rPr>
        <w:pict w14:anchorId="291DD6A1">
          <v:rect id="_x0000_i1053" alt="" style="width:436.35pt;height:.05pt;mso-width-percent:0;mso-height-percent:0;mso-width-percent:0;mso-height-percent:0" o:hrpct="962" o:hralign="center" o:hrstd="t" o:hrnoshade="t" o:hr="t" fillcolor="black [3213]" stroked="f"/>
        </w:pict>
      </w:r>
      <w:bookmarkEnd w:id="244"/>
    </w:p>
    <w:p w14:paraId="4C1CB165" w14:textId="65DA6A3D" w:rsidR="00D607E6" w:rsidRPr="00D607E6" w:rsidRDefault="00D607E6" w:rsidP="002D3051">
      <w:pPr>
        <w:pStyle w:val="Brdtekst"/>
        <w:rPr>
          <w:lang w:eastAsia="nb-NO"/>
        </w:rPr>
      </w:pPr>
      <w:bookmarkStart w:id="245" w:name="_Hlk42542065"/>
      <w:r w:rsidRPr="00D607E6">
        <w:rPr>
          <w:lang w:eastAsia="nb-NO"/>
        </w:rPr>
        <w:t xml:space="preserve">Økt arealeffektivitet reduserer miljøbelastningen ved at det kreves mindre ressurser og energi per kvadratmeter/arbeidsplass, i tillegg til at det kan være kostnadseffektivt. </w:t>
      </w:r>
    </w:p>
    <w:p w14:paraId="1E64C93B" w14:textId="77777777" w:rsidR="00BF2D90" w:rsidRDefault="00BF2D90" w:rsidP="00BF2D90">
      <w:pPr>
        <w:pStyle w:val="Overskrift3"/>
        <w:rPr>
          <w:lang w:eastAsia="nb-NO"/>
        </w:rPr>
      </w:pPr>
      <w:bookmarkStart w:id="246" w:name="_Toc42335018"/>
      <w:bookmarkEnd w:id="245"/>
      <w:r>
        <w:rPr>
          <w:lang w:eastAsia="nb-NO"/>
        </w:rPr>
        <w:t>Funksjonskriterier</w:t>
      </w:r>
      <w:bookmarkEnd w:id="246"/>
    </w:p>
    <w:p w14:paraId="1B88AFD5" w14:textId="77777777" w:rsidR="00BF2D90" w:rsidRPr="00E34780" w:rsidRDefault="00BF2D90" w:rsidP="009A6431">
      <w:pPr>
        <w:pStyle w:val="Uthevetniv"/>
      </w:pPr>
      <w:r w:rsidRPr="00E34780">
        <w:t>Forbildenivå</w:t>
      </w:r>
    </w:p>
    <w:p w14:paraId="65CE3839" w14:textId="512F3410" w:rsidR="00BF2D90" w:rsidRDefault="00D607E6" w:rsidP="002D3051">
      <w:pPr>
        <w:pStyle w:val="Brdtekst"/>
        <w:rPr>
          <w:lang w:eastAsia="nb-NO"/>
        </w:rPr>
      </w:pPr>
      <w:r w:rsidRPr="00D607E6">
        <w:rPr>
          <w:lang w:eastAsia="nb-NO"/>
        </w:rPr>
        <w:t>Arealeffektivitet skal være 1 arbeidsplass per maksi</w:t>
      </w:r>
      <w:r w:rsidR="006A69FC">
        <w:rPr>
          <w:lang w:eastAsia="nb-NO"/>
        </w:rPr>
        <w:t>malt</w:t>
      </w:r>
      <w:r w:rsidRPr="00D607E6">
        <w:rPr>
          <w:lang w:eastAsia="nb-NO"/>
        </w:rPr>
        <w:t xml:space="preserve"> 15 </w:t>
      </w:r>
      <w:r w:rsidR="00832248" w:rsidRPr="00D607E6">
        <w:rPr>
          <w:lang w:eastAsia="nb-NO"/>
        </w:rPr>
        <w:t>m</w:t>
      </w:r>
      <w:r w:rsidR="00832248" w:rsidRPr="006D6866">
        <w:rPr>
          <w:vertAlign w:val="superscript"/>
          <w:lang w:eastAsia="nb-NO"/>
        </w:rPr>
        <w:t>2</w:t>
      </w:r>
      <w:r w:rsidRPr="00D607E6">
        <w:rPr>
          <w:lang w:eastAsia="nb-NO"/>
        </w:rPr>
        <w:t>BRA (leieareal).</w:t>
      </w:r>
    </w:p>
    <w:p w14:paraId="164E8988" w14:textId="77777777" w:rsidR="00BF2D90" w:rsidRPr="00E34780" w:rsidRDefault="00BF2D90" w:rsidP="009A6431">
      <w:pPr>
        <w:pStyle w:val="Uthevetniv"/>
      </w:pPr>
      <w:r w:rsidRPr="00E34780">
        <w:t>Høyt ambisjonsnivå</w:t>
      </w:r>
    </w:p>
    <w:p w14:paraId="5DFEEE1C" w14:textId="1A4C0380" w:rsidR="00BF2D90" w:rsidRDefault="00D607E6" w:rsidP="002D3051">
      <w:pPr>
        <w:pStyle w:val="Brdtekst"/>
        <w:rPr>
          <w:lang w:eastAsia="nb-NO"/>
        </w:rPr>
      </w:pPr>
      <w:r w:rsidRPr="00D607E6">
        <w:rPr>
          <w:lang w:eastAsia="nb-NO"/>
        </w:rPr>
        <w:t xml:space="preserve">Arealeffektivitet skal være 1 arbeidsplass per </w:t>
      </w:r>
      <w:r w:rsidR="006A69FC" w:rsidRPr="00D607E6">
        <w:rPr>
          <w:lang w:eastAsia="nb-NO"/>
        </w:rPr>
        <w:t>maksi</w:t>
      </w:r>
      <w:r w:rsidR="006A69FC">
        <w:rPr>
          <w:lang w:eastAsia="nb-NO"/>
        </w:rPr>
        <w:t>malt</w:t>
      </w:r>
      <w:r w:rsidRPr="00D607E6">
        <w:rPr>
          <w:lang w:eastAsia="nb-NO"/>
        </w:rPr>
        <w:t xml:space="preserve"> 18 </w:t>
      </w:r>
      <w:r w:rsidR="00832248" w:rsidRPr="00D607E6">
        <w:rPr>
          <w:lang w:eastAsia="nb-NO"/>
        </w:rPr>
        <w:t>m</w:t>
      </w:r>
      <w:r w:rsidR="00832248" w:rsidRPr="006D6866">
        <w:rPr>
          <w:vertAlign w:val="superscript"/>
          <w:lang w:eastAsia="nb-NO"/>
        </w:rPr>
        <w:t>2</w:t>
      </w:r>
      <w:r w:rsidRPr="00D607E6">
        <w:rPr>
          <w:lang w:eastAsia="nb-NO"/>
        </w:rPr>
        <w:t xml:space="preserve"> BRA (leieareal).</w:t>
      </w:r>
    </w:p>
    <w:p w14:paraId="11AB27CD" w14:textId="77777777" w:rsidR="00BF2D90" w:rsidRPr="00E34780" w:rsidRDefault="00BF2D90" w:rsidP="009A6431">
      <w:pPr>
        <w:pStyle w:val="Uthevetniv"/>
      </w:pPr>
      <w:r w:rsidRPr="00E34780">
        <w:t>Godt ambisjonsnivå</w:t>
      </w:r>
    </w:p>
    <w:p w14:paraId="6E22A3C2" w14:textId="355C9A9A" w:rsidR="00BF2D90" w:rsidRDefault="00D607E6" w:rsidP="002D3051">
      <w:pPr>
        <w:pStyle w:val="Brdtekst"/>
        <w:rPr>
          <w:lang w:eastAsia="nb-NO"/>
        </w:rPr>
      </w:pPr>
      <w:r w:rsidRPr="00D607E6">
        <w:rPr>
          <w:lang w:eastAsia="nb-NO"/>
        </w:rPr>
        <w:t xml:space="preserve">Arealeffektivitet skal være 1 arbeidsplass per </w:t>
      </w:r>
      <w:r w:rsidR="006A69FC" w:rsidRPr="00D607E6">
        <w:rPr>
          <w:lang w:eastAsia="nb-NO"/>
        </w:rPr>
        <w:t>maksi</w:t>
      </w:r>
      <w:r w:rsidR="006A69FC">
        <w:rPr>
          <w:lang w:eastAsia="nb-NO"/>
        </w:rPr>
        <w:t>malt</w:t>
      </w:r>
      <w:r w:rsidRPr="00D607E6">
        <w:rPr>
          <w:lang w:eastAsia="nb-NO"/>
        </w:rPr>
        <w:t xml:space="preserve"> 23 </w:t>
      </w:r>
      <w:r w:rsidR="00832248" w:rsidRPr="00D607E6">
        <w:rPr>
          <w:lang w:eastAsia="nb-NO"/>
        </w:rPr>
        <w:t>m</w:t>
      </w:r>
      <w:r w:rsidR="00832248" w:rsidRPr="006D6866">
        <w:rPr>
          <w:vertAlign w:val="superscript"/>
          <w:lang w:eastAsia="nb-NO"/>
        </w:rPr>
        <w:t>2</w:t>
      </w:r>
      <w:r w:rsidRPr="00D607E6">
        <w:rPr>
          <w:lang w:eastAsia="nb-NO"/>
        </w:rPr>
        <w:t xml:space="preserve"> BRA (leieareal).</w:t>
      </w:r>
    </w:p>
    <w:p w14:paraId="5FC4340B" w14:textId="660C2885" w:rsidR="00BF2D90" w:rsidRDefault="00BF2D90" w:rsidP="009A6431">
      <w:pPr>
        <w:pStyle w:val="Uthevetniv"/>
      </w:pPr>
      <w:r w:rsidRPr="00E34780">
        <w:t>Minimumsnivå</w:t>
      </w:r>
    </w:p>
    <w:p w14:paraId="7B7B729E" w14:textId="3CA3CD34" w:rsidR="00D607E6" w:rsidRPr="00D607E6" w:rsidRDefault="00D607E6" w:rsidP="002D3051">
      <w:pPr>
        <w:pStyle w:val="Brdtekst"/>
        <w:rPr>
          <w:lang w:eastAsia="nb-NO"/>
        </w:rPr>
      </w:pPr>
      <w:r w:rsidRPr="00D607E6">
        <w:rPr>
          <w:lang w:eastAsia="nb-NO"/>
        </w:rPr>
        <w:t xml:space="preserve">Arealeffektivitet skal være 1 arbeidsplass per </w:t>
      </w:r>
      <w:r w:rsidR="006A69FC" w:rsidRPr="00D607E6">
        <w:rPr>
          <w:lang w:eastAsia="nb-NO"/>
        </w:rPr>
        <w:t>maksi</w:t>
      </w:r>
      <w:r w:rsidR="006A69FC">
        <w:rPr>
          <w:lang w:eastAsia="nb-NO"/>
        </w:rPr>
        <w:t>malt</w:t>
      </w:r>
      <w:r w:rsidRPr="00D607E6">
        <w:rPr>
          <w:lang w:eastAsia="nb-NO"/>
        </w:rPr>
        <w:t xml:space="preserve"> 28 m</w:t>
      </w:r>
      <w:r w:rsidRPr="00B6526B">
        <w:rPr>
          <w:vertAlign w:val="superscript"/>
          <w:lang w:eastAsia="nb-NO"/>
        </w:rPr>
        <w:t>2</w:t>
      </w:r>
      <w:r w:rsidRPr="00D607E6">
        <w:rPr>
          <w:lang w:eastAsia="nb-NO"/>
        </w:rPr>
        <w:t xml:space="preserve"> BRA (leieareal).</w:t>
      </w:r>
    </w:p>
    <w:p w14:paraId="050D78E5" w14:textId="77777777" w:rsidR="00BF2D90" w:rsidRDefault="00BF2D90" w:rsidP="00BF2D90">
      <w:pPr>
        <w:pStyle w:val="Overskrift3"/>
        <w:rPr>
          <w:lang w:eastAsia="nb-NO"/>
        </w:rPr>
      </w:pPr>
      <w:bookmarkStart w:id="247" w:name="_Toc42335019"/>
      <w:r>
        <w:rPr>
          <w:lang w:eastAsia="nb-NO"/>
        </w:rPr>
        <w:t>Dokumentasjonskrav</w:t>
      </w:r>
      <w:bookmarkEnd w:id="247"/>
    </w:p>
    <w:p w14:paraId="2679A379" w14:textId="078C8D46" w:rsidR="00931B6E" w:rsidRDefault="00D607E6" w:rsidP="002D3051">
      <w:pPr>
        <w:pStyle w:val="Brdtekst"/>
        <w:rPr>
          <w:lang w:eastAsia="nb-NO"/>
        </w:rPr>
      </w:pPr>
      <w:r w:rsidRPr="00D607E6">
        <w:rPr>
          <w:lang w:eastAsia="nb-NO"/>
        </w:rPr>
        <w:t>Spesifiseres i leveransebeskrivelsen.</w:t>
      </w:r>
    </w:p>
    <w:p w14:paraId="2044D5FF" w14:textId="730413C3" w:rsidR="005E5E21" w:rsidRDefault="000C4F8B" w:rsidP="00631F5C">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43B9B311" w14:textId="1C3AB0F3" w:rsidR="000C4F8B" w:rsidRPr="00631F5C" w:rsidRDefault="005E5E21" w:rsidP="00631F5C">
      <w:pPr>
        <w:rPr>
          <w:lang w:eastAsia="nb-NO"/>
        </w:rPr>
      </w:pPr>
      <w:r>
        <w:rPr>
          <w:lang w:eastAsia="nb-NO"/>
        </w:rPr>
        <w:t xml:space="preserve">Kravet bidrar til </w:t>
      </w:r>
      <w:r w:rsidR="00144095" w:rsidRPr="00B6526B">
        <w:rPr>
          <w:lang w:eastAsia="nb-NO"/>
        </w:rPr>
        <w:t xml:space="preserve">kvalitetsprinsipp 7: Gir smart utnyttelse av arealer og </w:t>
      </w:r>
      <w:r w:rsidRPr="005E5E21">
        <w:rPr>
          <w:lang w:eastAsia="nb-NO"/>
        </w:rPr>
        <w:t>kvalitetsprinsipp</w:t>
      </w:r>
      <w:r w:rsidR="00144095" w:rsidRPr="00B6526B">
        <w:rPr>
          <w:lang w:eastAsia="nb-NO"/>
        </w:rPr>
        <w:t xml:space="preserve"> 10: Gir lave drifts- og </w:t>
      </w:r>
      <w:r w:rsidR="0028747C" w:rsidRPr="00B6526B">
        <w:rPr>
          <w:lang w:eastAsia="nb-NO"/>
        </w:rPr>
        <w:t>vedlikeholdskostnader.</w:t>
      </w:r>
      <w:r w:rsidR="0028747C">
        <w:rPr>
          <w:lang w:eastAsia="nb-NO"/>
        </w:rPr>
        <w:t xml:space="preserve"> Det</w:t>
      </w:r>
      <w:r w:rsidR="006A69FC">
        <w:rPr>
          <w:lang w:eastAsia="nb-NO"/>
        </w:rPr>
        <w:t xml:space="preserve"> bidrar også indirekte til kvalitetsprinsipp 8 om å utnytte energien godt da det vil kreve mindre energibruk per person. </w:t>
      </w:r>
    </w:p>
    <w:p w14:paraId="461772EF" w14:textId="77777777" w:rsidR="000C4F8B" w:rsidRPr="00B6526B" w:rsidRDefault="000C4F8B" w:rsidP="00631F5C">
      <w:pPr>
        <w:pStyle w:val="Overskrift3"/>
        <w:rPr>
          <w:lang w:eastAsia="nb-NO"/>
        </w:rPr>
      </w:pPr>
      <w:r w:rsidRPr="00B6526B">
        <w:rPr>
          <w:lang w:eastAsia="nb-NO"/>
        </w:rPr>
        <w:t>Hvilket nivå anbefales</w:t>
      </w:r>
    </w:p>
    <w:p w14:paraId="0CA119E9" w14:textId="5EEEE491"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6A69FC">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10A63CB3" w14:textId="12A31001"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w:t>
      </w:r>
      <w:r w:rsidR="004021A5">
        <w:rPr>
          <w:rFonts w:asciiTheme="minorHAnsi" w:eastAsiaTheme="minorEastAsia" w:hAnsiTheme="minorHAnsi" w:cstheme="minorHAnsi"/>
          <w:color w:val="000000" w:themeColor="text1"/>
          <w:kern w:val="24"/>
          <w:lang w:eastAsia="nb-NO"/>
        </w:rPr>
        <w:t xml:space="preserve"> godt</w:t>
      </w:r>
      <w:r w:rsidRPr="00B6526B">
        <w:rPr>
          <w:rFonts w:asciiTheme="minorHAnsi" w:eastAsiaTheme="minorEastAsia" w:hAnsiTheme="minorHAnsi" w:cstheme="minorHAnsi"/>
          <w:color w:val="000000" w:themeColor="text1"/>
          <w:kern w:val="24"/>
          <w:lang w:eastAsia="nb-NO"/>
        </w:rPr>
        <w:t>.</w:t>
      </w:r>
    </w:p>
    <w:p w14:paraId="5473611D" w14:textId="5463E462" w:rsidR="000C4F8B" w:rsidRPr="00B6526B" w:rsidRDefault="000C4F8B" w:rsidP="00631F5C">
      <w:pPr>
        <w:pStyle w:val="Overskrift3"/>
        <w:rPr>
          <w:lang w:eastAsia="nb-NO"/>
        </w:rPr>
      </w:pPr>
      <w:r w:rsidRPr="00B6526B">
        <w:rPr>
          <w:lang w:eastAsia="nb-NO"/>
        </w:rPr>
        <w:t>Kostnader</w:t>
      </w:r>
      <w:r w:rsidR="00140865">
        <w:rPr>
          <w:lang w:eastAsia="nb-NO"/>
        </w:rPr>
        <w:t xml:space="preserve"> </w:t>
      </w:r>
      <w:r w:rsidR="00140865" w:rsidRPr="00140865">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1355BF" w14:paraId="07F244F7" w14:textId="77777777" w:rsidTr="000C748F">
        <w:tc>
          <w:tcPr>
            <w:tcW w:w="1413" w:type="dxa"/>
          </w:tcPr>
          <w:p w14:paraId="69617750"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5B2B39D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2456B7A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2DD09DF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37490930"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09F4D844" w14:textId="77777777" w:rsidTr="000C748F">
        <w:tc>
          <w:tcPr>
            <w:tcW w:w="1413" w:type="dxa"/>
          </w:tcPr>
          <w:p w14:paraId="744C78F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34CA8A21" w14:textId="6CDA00B1"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5921F685" w14:textId="02597B75"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06FB20B1" w14:textId="3DE1D7A6"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sidR="006A69FC">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w:t>
            </w:r>
          </w:p>
        </w:tc>
        <w:tc>
          <w:tcPr>
            <w:tcW w:w="2127" w:type="dxa"/>
          </w:tcPr>
          <w:p w14:paraId="6B21C7A4" w14:textId="4BFFBA29"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sidR="006A69FC">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w:t>
            </w:r>
          </w:p>
        </w:tc>
      </w:tr>
    </w:tbl>
    <w:p w14:paraId="0BCF5574" w14:textId="77777777" w:rsidR="00931B6E" w:rsidRPr="00931B6E" w:rsidRDefault="00931B6E" w:rsidP="00BF2D90">
      <w:pPr>
        <w:pStyle w:val="Overskrift3"/>
        <w:rPr>
          <w:lang w:eastAsia="nb-NO"/>
        </w:rPr>
      </w:pPr>
      <w:bookmarkStart w:id="248" w:name="_Toc42335020"/>
      <w:r w:rsidRPr="00931B6E">
        <w:rPr>
          <w:lang w:eastAsia="nb-NO"/>
        </w:rPr>
        <w:t>Veiledning</w:t>
      </w:r>
      <w:bookmarkEnd w:id="248"/>
    </w:p>
    <w:p w14:paraId="743646AA" w14:textId="1F00056F" w:rsidR="00791632" w:rsidRDefault="00D607E6" w:rsidP="002D3051">
      <w:pPr>
        <w:pStyle w:val="Brdtekst"/>
        <w:rPr>
          <w:lang w:eastAsia="nb-NO"/>
        </w:rPr>
      </w:pPr>
      <w:r w:rsidRPr="00D607E6">
        <w:rPr>
          <w:lang w:eastAsia="nb-NO"/>
        </w:rPr>
        <w:t xml:space="preserve">Arealeffektivitet er viktig for </w:t>
      </w:r>
      <w:r w:rsidR="004021A5" w:rsidRPr="00D607E6">
        <w:rPr>
          <w:lang w:eastAsia="nb-NO"/>
        </w:rPr>
        <w:t>kostnadsgunstige</w:t>
      </w:r>
      <w:r w:rsidRPr="00D607E6">
        <w:rPr>
          <w:lang w:eastAsia="nb-NO"/>
        </w:rPr>
        <w:t xml:space="preserve"> arealer, og utleier skal derfor opplyse </w:t>
      </w:r>
      <w:r w:rsidR="00D019C2" w:rsidRPr="00D607E6">
        <w:rPr>
          <w:lang w:eastAsia="nb-NO"/>
        </w:rPr>
        <w:t>maksimalt antall</w:t>
      </w:r>
      <w:r w:rsidRPr="00D607E6">
        <w:rPr>
          <w:lang w:eastAsia="nb-NO"/>
        </w:rPr>
        <w:t xml:space="preserve"> </w:t>
      </w:r>
      <w:r w:rsidR="00D019C2">
        <w:rPr>
          <w:lang w:eastAsia="nb-NO"/>
        </w:rPr>
        <w:t xml:space="preserve">mulige </w:t>
      </w:r>
      <w:r w:rsidRPr="00D607E6">
        <w:rPr>
          <w:lang w:eastAsia="nb-NO"/>
        </w:rPr>
        <w:t>arbeidsplasser for det leide arealet. Med utgangpunkt i dette og det samlede leide arealet kan arealeffektiviteten enkelt beregnes.</w:t>
      </w:r>
    </w:p>
    <w:p w14:paraId="03809151" w14:textId="03A04C3A" w:rsidR="001355BF" w:rsidRDefault="001355BF" w:rsidP="002D3051">
      <w:pPr>
        <w:pStyle w:val="Brdtekst"/>
        <w:rPr>
          <w:lang w:eastAsia="nb-NO"/>
        </w:rPr>
      </w:pPr>
      <w:r w:rsidRPr="001355BF">
        <w:rPr>
          <w:lang w:eastAsia="nb-NO"/>
        </w:rPr>
        <w:t xml:space="preserve">I samfunnet skjer det endringer og organisasjoner endrer måten </w:t>
      </w:r>
      <w:r w:rsidR="006A69FC">
        <w:rPr>
          <w:lang w:eastAsia="nb-NO"/>
        </w:rPr>
        <w:t>de</w:t>
      </w:r>
      <w:r w:rsidRPr="001355BF">
        <w:rPr>
          <w:lang w:eastAsia="nb-NO"/>
        </w:rPr>
        <w:t xml:space="preserve"> samhandler på. Det er en utfordring å forutse hvordan dette vil påvirke </w:t>
      </w:r>
      <w:r w:rsidR="006A69FC">
        <w:rPr>
          <w:lang w:eastAsia="nb-NO"/>
        </w:rPr>
        <w:t xml:space="preserve">behov for å endre </w:t>
      </w:r>
      <w:r w:rsidRPr="001355BF">
        <w:rPr>
          <w:lang w:eastAsia="nb-NO"/>
        </w:rPr>
        <w:t xml:space="preserve">lokalet gjennom leieperioden. </w:t>
      </w:r>
      <w:r>
        <w:rPr>
          <w:lang w:eastAsia="nb-NO"/>
        </w:rPr>
        <w:t>Krav til arealeffektivitet kan gå på bekostning av fleksibilitet, og kan derfor være driver f</w:t>
      </w:r>
      <w:r w:rsidR="006A69FC">
        <w:rPr>
          <w:lang w:eastAsia="nb-NO"/>
        </w:rPr>
        <w:t>or</w:t>
      </w:r>
      <w:r>
        <w:rPr>
          <w:lang w:eastAsia="nb-NO"/>
        </w:rPr>
        <w:t xml:space="preserve"> at arealer vanskelig kan transformeres til endret bruk. </w:t>
      </w:r>
      <w:r w:rsidR="008D7CE4">
        <w:rPr>
          <w:lang w:eastAsia="nb-NO"/>
        </w:rPr>
        <w:t>Faren er at man</w:t>
      </w:r>
      <w:r>
        <w:rPr>
          <w:lang w:eastAsia="nb-NO"/>
        </w:rPr>
        <w:t xml:space="preserve"> optim</w:t>
      </w:r>
      <w:r w:rsidR="008D7CE4">
        <w:rPr>
          <w:lang w:eastAsia="nb-NO"/>
        </w:rPr>
        <w:t>aliserer</w:t>
      </w:r>
      <w:r>
        <w:rPr>
          <w:lang w:eastAsia="nb-NO"/>
        </w:rPr>
        <w:t xml:space="preserve"> arealet </w:t>
      </w:r>
      <w:r w:rsidR="008D7CE4">
        <w:rPr>
          <w:lang w:eastAsia="nb-NO"/>
        </w:rPr>
        <w:t xml:space="preserve">og </w:t>
      </w:r>
      <w:r>
        <w:rPr>
          <w:lang w:eastAsia="nb-NO"/>
        </w:rPr>
        <w:t xml:space="preserve">skaper </w:t>
      </w:r>
      <w:r w:rsidRPr="001355BF">
        <w:rPr>
          <w:lang w:eastAsia="nb-NO"/>
        </w:rPr>
        <w:t>spesialtilpassede lokaler som ikke er tilpasningsdyktige for endret bruk over tid</w:t>
      </w:r>
      <w:r>
        <w:rPr>
          <w:lang w:eastAsia="nb-NO"/>
        </w:rPr>
        <w:t>. Arealeffektivitet må og skal derfor ses og vurderes i sammenheng med fleksibilitet og generalitet.</w:t>
      </w:r>
      <w:r w:rsidR="00FB354F">
        <w:rPr>
          <w:lang w:eastAsia="nb-NO"/>
        </w:rPr>
        <w:t xml:space="preserve"> </w:t>
      </w:r>
      <w:r w:rsidR="00976F14">
        <w:rPr>
          <w:lang w:eastAsia="nb-NO"/>
        </w:rPr>
        <w:t xml:space="preserve">Se </w:t>
      </w:r>
      <w:proofErr w:type="spellStart"/>
      <w:r w:rsidR="00FB354F">
        <w:rPr>
          <w:lang w:eastAsia="nb-NO"/>
        </w:rPr>
        <w:t>FutureBuilt</w:t>
      </w:r>
      <w:proofErr w:type="spellEnd"/>
      <w:r w:rsidR="00FB354F">
        <w:rPr>
          <w:lang w:eastAsia="nb-NO"/>
        </w:rPr>
        <w:t xml:space="preserve"> kriterier for sirkulære bygg</w:t>
      </w:r>
      <w:r w:rsidR="00A370DA">
        <w:rPr>
          <w:lang w:eastAsia="nb-NO"/>
        </w:rPr>
        <w:t>.</w:t>
      </w:r>
    </w:p>
    <w:p w14:paraId="25445297" w14:textId="5A98CD22" w:rsidR="001355BF" w:rsidRDefault="008C78C9" w:rsidP="002D3051">
      <w:pPr>
        <w:pStyle w:val="Brdtekst"/>
      </w:pPr>
      <w:r>
        <w:lastRenderedPageBreak/>
        <w:t xml:space="preserve">Prosjektering for ombruk innebærer å planlegge bygg på en slik måte at materialer og komponenter kan </w:t>
      </w:r>
      <w:proofErr w:type="spellStart"/>
      <w:r>
        <w:t>ombrukes</w:t>
      </w:r>
      <w:proofErr w:type="spellEnd"/>
      <w:r>
        <w:t xml:space="preserve"> ved rehabilitering og riv</w:t>
      </w:r>
      <w:r w:rsidR="0028747C">
        <w:t>n</w:t>
      </w:r>
      <w:r>
        <w:t>ing, enten lokalt i samme bygg eller eksternt i et nytt bygg. På den måten vil materialressursene kunne få en lang levetid</w:t>
      </w:r>
      <w:r w:rsidR="00FB354F">
        <w:t xml:space="preserve"> </w:t>
      </w:r>
      <w:r w:rsidR="00FB354F">
        <w:rPr>
          <w:lang w:eastAsia="nb-NO"/>
        </w:rPr>
        <w:t>/</w:t>
      </w:r>
      <w:proofErr w:type="spellStart"/>
      <w:r w:rsidR="00FB354F">
        <w:rPr>
          <w:lang w:eastAsia="nb-NO"/>
        </w:rPr>
        <w:t>FutureBuilt</w:t>
      </w:r>
      <w:proofErr w:type="spellEnd"/>
      <w:r w:rsidR="00FB354F">
        <w:rPr>
          <w:lang w:eastAsia="nb-NO"/>
        </w:rPr>
        <w:t xml:space="preserve"> kriterier for sirkulære bygg/.</w:t>
      </w:r>
    </w:p>
    <w:p w14:paraId="6A23E76C" w14:textId="77777777" w:rsidR="008C78C9" w:rsidRDefault="008C78C9" w:rsidP="002D3051">
      <w:pPr>
        <w:pStyle w:val="Brdtekst"/>
        <w:rPr>
          <w:lang w:eastAsia="nb-NO"/>
        </w:rPr>
      </w:pPr>
    </w:p>
    <w:p w14:paraId="12481830" w14:textId="5088057D" w:rsidR="002D3051" w:rsidRDefault="00FB354F" w:rsidP="002D3051">
      <w:pPr>
        <w:pStyle w:val="Brdtekst"/>
        <w:rPr>
          <w:lang w:eastAsia="nb-NO"/>
        </w:rPr>
      </w:pPr>
      <w:r w:rsidRPr="00FB354F">
        <w:rPr>
          <w:noProof/>
        </w:rPr>
        <w:drawing>
          <wp:inline distT="0" distB="0" distL="0" distR="0" wp14:anchorId="0CC46B2E" wp14:editId="64B6B699">
            <wp:extent cx="5759450" cy="4335145"/>
            <wp:effectExtent l="0" t="0" r="0" b="8255"/>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4335145"/>
                    </a:xfrm>
                    <a:prstGeom prst="rect">
                      <a:avLst/>
                    </a:prstGeom>
                    <a:noFill/>
                    <a:ln>
                      <a:noFill/>
                    </a:ln>
                  </pic:spPr>
                </pic:pic>
              </a:graphicData>
            </a:graphic>
          </wp:inline>
        </w:drawing>
      </w:r>
    </w:p>
    <w:p w14:paraId="0D477A8F" w14:textId="38627CF5" w:rsidR="00FB354F" w:rsidRDefault="00FB354F" w:rsidP="002D3051">
      <w:pPr>
        <w:pStyle w:val="Brdtekst"/>
        <w:rPr>
          <w:lang w:eastAsia="nb-NO"/>
        </w:rPr>
      </w:pPr>
      <w:r>
        <w:rPr>
          <w:lang w:eastAsia="nb-NO"/>
        </w:rPr>
        <w:t xml:space="preserve">Tabell over er fra </w:t>
      </w:r>
      <w:proofErr w:type="spellStart"/>
      <w:r>
        <w:rPr>
          <w:lang w:eastAsia="nb-NO"/>
        </w:rPr>
        <w:t>FutureBuilt</w:t>
      </w:r>
      <w:proofErr w:type="spellEnd"/>
      <w:r>
        <w:rPr>
          <w:lang w:eastAsia="nb-NO"/>
        </w:rPr>
        <w:t xml:space="preserve"> kriterier for sirkulære bygg</w:t>
      </w:r>
      <w:r w:rsidR="0047177A">
        <w:rPr>
          <w:lang w:eastAsia="nb-NO"/>
        </w:rPr>
        <w:t xml:space="preserve"> versjon 1. </w:t>
      </w:r>
      <w:r w:rsidR="00443526">
        <w:rPr>
          <w:lang w:eastAsia="nb-NO"/>
        </w:rPr>
        <w:t xml:space="preserve">08.01.2019. </w:t>
      </w:r>
    </w:p>
    <w:p w14:paraId="5D15502E" w14:textId="15B1EEFF" w:rsidR="00FB354F" w:rsidRDefault="00FB354F" w:rsidP="002D3051">
      <w:pPr>
        <w:pStyle w:val="Brdtekst"/>
        <w:rPr>
          <w:lang w:eastAsia="nb-NO"/>
        </w:rPr>
      </w:pPr>
    </w:p>
    <w:p w14:paraId="0CD25C4F" w14:textId="77777777" w:rsidR="0073347B" w:rsidRDefault="0073347B">
      <w:pPr>
        <w:spacing w:line="210" w:lineRule="atLeast"/>
        <w:rPr>
          <w:rFonts w:eastAsia="Times New Roman" w:cs="Times New Roman"/>
          <w:b/>
          <w:bCs/>
          <w:color w:val="000000" w:themeColor="text1"/>
          <w:sz w:val="32"/>
          <w:szCs w:val="28"/>
          <w:lang w:eastAsia="nb-NO"/>
        </w:rPr>
      </w:pPr>
      <w:bookmarkStart w:id="249" w:name="_Toc42335021"/>
      <w:r>
        <w:rPr>
          <w:color w:val="000000" w:themeColor="text1"/>
          <w:lang w:eastAsia="nb-NO"/>
        </w:rPr>
        <w:br w:type="page"/>
      </w:r>
    </w:p>
    <w:p w14:paraId="6141D30E" w14:textId="686DB261" w:rsidR="00042D6B" w:rsidRPr="00C90A22" w:rsidRDefault="00D607E6" w:rsidP="00D607E6">
      <w:pPr>
        <w:pStyle w:val="Overskrift1"/>
        <w:rPr>
          <w:color w:val="000000" w:themeColor="text1"/>
          <w:lang w:eastAsia="nb-NO"/>
        </w:rPr>
      </w:pPr>
      <w:bookmarkStart w:id="250" w:name="_Toc71789400"/>
      <w:r w:rsidRPr="00C90A22">
        <w:rPr>
          <w:color w:val="000000" w:themeColor="text1"/>
          <w:lang w:eastAsia="nb-NO"/>
        </w:rPr>
        <w:lastRenderedPageBreak/>
        <w:t>6</w:t>
      </w:r>
      <w:r w:rsidR="008C26DD" w:rsidRPr="00C90A22">
        <w:rPr>
          <w:color w:val="000000" w:themeColor="text1"/>
          <w:lang w:eastAsia="nb-NO"/>
        </w:rPr>
        <w:t xml:space="preserve"> </w:t>
      </w:r>
      <w:r w:rsidR="00146BFB" w:rsidRPr="00C90A22">
        <w:rPr>
          <w:color w:val="000000" w:themeColor="text1"/>
          <w:lang w:eastAsia="nb-NO"/>
        </w:rPr>
        <w:t>F</w:t>
      </w:r>
      <w:r w:rsidR="008C26DD" w:rsidRPr="00C90A22">
        <w:rPr>
          <w:color w:val="000000" w:themeColor="text1"/>
          <w:lang w:eastAsia="nb-NO"/>
        </w:rPr>
        <w:t>elleskap</w:t>
      </w:r>
      <w:r w:rsidR="00AB1529" w:rsidRPr="00C90A22">
        <w:rPr>
          <w:color w:val="000000" w:themeColor="text1"/>
          <w:lang w:eastAsia="nb-NO"/>
        </w:rPr>
        <w:t xml:space="preserve"> </w:t>
      </w:r>
      <w:r w:rsidR="00C036E8" w:rsidRPr="00C90A22">
        <w:rPr>
          <w:color w:val="000000" w:themeColor="text1"/>
          <w:lang w:eastAsia="nb-NO"/>
        </w:rPr>
        <w:t>og inkludering</w:t>
      </w:r>
      <w:bookmarkEnd w:id="249"/>
      <w:bookmarkEnd w:id="250"/>
      <w:r w:rsidR="008C26DD" w:rsidRPr="00C90A22">
        <w:rPr>
          <w:color w:val="000000" w:themeColor="text1"/>
          <w:lang w:eastAsia="nb-NO"/>
        </w:rPr>
        <w:t xml:space="preserve"> </w:t>
      </w:r>
    </w:p>
    <w:p w14:paraId="385D601D" w14:textId="22852B9B" w:rsidR="00F36B27" w:rsidRPr="00F36B27" w:rsidRDefault="00F36B27" w:rsidP="00F36B27">
      <w:pPr>
        <w:rPr>
          <w:lang w:eastAsia="nb-NO"/>
        </w:rPr>
      </w:pPr>
    </w:p>
    <w:p w14:paraId="2740A4D8" w14:textId="3037A5A1" w:rsidR="002D3051" w:rsidRDefault="00D607E6" w:rsidP="00D607E6">
      <w:pPr>
        <w:pStyle w:val="Overskrift2"/>
        <w:rPr>
          <w:rFonts w:eastAsiaTheme="minorEastAsia"/>
          <w:lang w:eastAsia="nb-NO"/>
        </w:rPr>
      </w:pPr>
      <w:bookmarkStart w:id="251" w:name="_Toc42335022"/>
      <w:bookmarkStart w:id="252" w:name="_Toc71789401"/>
      <w:bookmarkStart w:id="253" w:name="_Hlk44578249"/>
      <w:r>
        <w:rPr>
          <w:lang w:eastAsia="nb-NO"/>
        </w:rPr>
        <w:t xml:space="preserve">6.a </w:t>
      </w:r>
      <w:r w:rsidR="00E27E0E" w:rsidRPr="006A4DF5">
        <w:rPr>
          <w:rFonts w:eastAsiaTheme="minorEastAsia"/>
          <w:lang w:eastAsia="nb-NO"/>
        </w:rPr>
        <w:t>Universell utforming</w:t>
      </w:r>
      <w:bookmarkEnd w:id="251"/>
      <w:bookmarkEnd w:id="252"/>
      <w:r w:rsidR="00A42173" w:rsidRPr="006A4DF5">
        <w:rPr>
          <w:rFonts w:eastAsiaTheme="minorEastAsia"/>
          <w:lang w:eastAsia="nb-NO"/>
        </w:rPr>
        <w:t xml:space="preserve"> </w:t>
      </w:r>
    </w:p>
    <w:p w14:paraId="0AA0E388" w14:textId="23F37F14" w:rsidR="00042D6B" w:rsidRDefault="008477FA" w:rsidP="00E404F7">
      <w:pPr>
        <w:rPr>
          <w:rFonts w:eastAsiaTheme="minorEastAsia"/>
          <w:lang w:eastAsia="nb-NO"/>
        </w:rPr>
      </w:pPr>
      <w:bookmarkStart w:id="254" w:name="_Toc42335023"/>
      <w:bookmarkEnd w:id="253"/>
      <w:r>
        <w:rPr>
          <w:noProof/>
          <w:lang w:eastAsia="nb-NO"/>
        </w:rPr>
        <w:pict w14:anchorId="13883DB5">
          <v:rect id="_x0000_i1054" alt="" style="width:436.35pt;height:.05pt;mso-width-percent:0;mso-height-percent:0;mso-width-percent:0;mso-height-percent:0" o:hrpct="962" o:hralign="center" o:hrstd="t" o:hrnoshade="t" o:hr="t" fillcolor="black [3213]" stroked="f"/>
        </w:pict>
      </w:r>
      <w:bookmarkEnd w:id="254"/>
    </w:p>
    <w:p w14:paraId="2A9620F8" w14:textId="77777777" w:rsidR="000C748F" w:rsidRPr="00CD10BC" w:rsidRDefault="000C748F" w:rsidP="000C748F">
      <w:pPr>
        <w:rPr>
          <w:rFonts w:asciiTheme="minorHAnsi" w:eastAsia="Times New Roman" w:hAnsiTheme="minorHAnsi" w:cstheme="minorHAnsi"/>
          <w:sz w:val="18"/>
          <w:szCs w:val="18"/>
          <w:lang w:eastAsia="en-GB"/>
        </w:rPr>
      </w:pPr>
      <w:bookmarkStart w:id="255" w:name="_Hlk42542156"/>
      <w:bookmarkStart w:id="256" w:name="_Toc42335024"/>
      <w:r w:rsidRPr="00CD10BC">
        <w:rPr>
          <w:rFonts w:asciiTheme="minorHAnsi" w:hAnsiTheme="minorHAnsi" w:cstheme="minorHAnsi"/>
          <w:sz w:val="18"/>
          <w:szCs w:val="18"/>
          <w:lang w:eastAsia="nb-NO"/>
        </w:rPr>
        <w:t xml:space="preserve">Kriteriet skal sikre at kravene til universell utforming blir ivaretatt, for å gi økt brukssikkerhet og brukskvalitet for både ansatte og besøkende. </w:t>
      </w:r>
      <w:r w:rsidRPr="00CD10BC">
        <w:rPr>
          <w:rFonts w:asciiTheme="minorHAnsi" w:eastAsia="Times New Roman" w:hAnsiTheme="minorHAnsi" w:cstheme="minorHAnsi"/>
          <w:color w:val="222222"/>
          <w:sz w:val="18"/>
          <w:szCs w:val="18"/>
          <w:shd w:val="clear" w:color="auto" w:fill="FFFFFF"/>
          <w:lang w:eastAsia="en-GB"/>
        </w:rPr>
        <w:t xml:space="preserve">Bygninger og uteområder tilrettelagt for personer med funksjonsnedsettelser, fungerer også fungerer godt for alle andre. Dette er universell utforming. </w:t>
      </w:r>
    </w:p>
    <w:bookmarkEnd w:id="255"/>
    <w:p w14:paraId="1BF44D56" w14:textId="77777777" w:rsidR="00D607E6" w:rsidRDefault="00D607E6" w:rsidP="00D607E6">
      <w:pPr>
        <w:pStyle w:val="Overskrift3"/>
        <w:rPr>
          <w:lang w:eastAsia="nb-NO"/>
        </w:rPr>
      </w:pPr>
      <w:r>
        <w:rPr>
          <w:lang w:eastAsia="nb-NO"/>
        </w:rPr>
        <w:t>Funksjonskriterier</w:t>
      </w:r>
      <w:bookmarkEnd w:id="256"/>
    </w:p>
    <w:p w14:paraId="0647914C" w14:textId="77777777" w:rsidR="00D607E6" w:rsidRPr="00E34780" w:rsidRDefault="00D607E6" w:rsidP="009A6431">
      <w:pPr>
        <w:pStyle w:val="Uthevetniv"/>
      </w:pPr>
      <w:r w:rsidRPr="00E34780">
        <w:t>Forbildenivå</w:t>
      </w:r>
    </w:p>
    <w:p w14:paraId="79F1A377" w14:textId="222F5AE1" w:rsidR="003642B6" w:rsidRDefault="003642B6" w:rsidP="002D3051">
      <w:pPr>
        <w:pStyle w:val="Brdtekst"/>
        <w:rPr>
          <w:lang w:eastAsia="nb-NO"/>
        </w:rPr>
      </w:pPr>
      <w:r>
        <w:rPr>
          <w:lang w:eastAsia="nb-NO"/>
        </w:rPr>
        <w:t>Høyt ambisjonsnivå+</w:t>
      </w:r>
    </w:p>
    <w:p w14:paraId="029DB4CE" w14:textId="0DDC2F40" w:rsidR="00D607E6" w:rsidRDefault="00D607E6" w:rsidP="002D3051">
      <w:pPr>
        <w:pStyle w:val="Brdtekst"/>
        <w:rPr>
          <w:lang w:eastAsia="nb-NO"/>
        </w:rPr>
      </w:pPr>
      <w:r w:rsidRPr="00D607E6">
        <w:rPr>
          <w:lang w:eastAsia="nb-NO"/>
        </w:rPr>
        <w:t>Lokalene skal tilfredsstille krav i Teknisk forskrift og NS 11001-1:20</w:t>
      </w:r>
      <w:r w:rsidR="00874F54">
        <w:rPr>
          <w:lang w:eastAsia="nb-NO"/>
        </w:rPr>
        <w:t>18</w:t>
      </w:r>
      <w:r w:rsidRPr="00D607E6">
        <w:rPr>
          <w:lang w:eastAsia="nb-NO"/>
        </w:rPr>
        <w:t xml:space="preserve"> Universell utforming av arbeids- og publikumsbygg. Bygget skal tilrettelegges for at personer med nedsatt bevegelsesevne skal ta seg </w:t>
      </w:r>
      <w:r w:rsidR="00FB354F">
        <w:rPr>
          <w:lang w:eastAsia="nb-NO"/>
        </w:rPr>
        <w:t xml:space="preserve">ut til det fri </w:t>
      </w:r>
      <w:r w:rsidRPr="00D607E6">
        <w:rPr>
          <w:lang w:eastAsia="nb-NO"/>
        </w:rPr>
        <w:t>ved egen hjelp.</w:t>
      </w:r>
    </w:p>
    <w:p w14:paraId="37C55E75" w14:textId="77777777" w:rsidR="00D607E6" w:rsidRPr="00E34780" w:rsidRDefault="00D607E6" w:rsidP="009A6431">
      <w:pPr>
        <w:pStyle w:val="Uthevetniv"/>
      </w:pPr>
      <w:r w:rsidRPr="00E34780">
        <w:t>Høyt ambisjonsnivå</w:t>
      </w:r>
    </w:p>
    <w:p w14:paraId="3572E316" w14:textId="4EBCDE30" w:rsidR="005E4271" w:rsidRDefault="005E4271" w:rsidP="002D3051">
      <w:pPr>
        <w:pStyle w:val="Brdtekst"/>
        <w:rPr>
          <w:lang w:eastAsia="nb-NO"/>
        </w:rPr>
      </w:pPr>
      <w:r>
        <w:rPr>
          <w:lang w:eastAsia="nb-NO"/>
        </w:rPr>
        <w:t>Godt ambisjonsnivå+</w:t>
      </w:r>
    </w:p>
    <w:p w14:paraId="29C56DAC" w14:textId="22C2DD45" w:rsidR="00D607E6" w:rsidRDefault="00D607E6" w:rsidP="002D3051">
      <w:pPr>
        <w:pStyle w:val="Brdtekst"/>
        <w:rPr>
          <w:lang w:eastAsia="nb-NO"/>
        </w:rPr>
      </w:pPr>
      <w:r w:rsidRPr="00D607E6">
        <w:rPr>
          <w:lang w:eastAsia="nb-NO"/>
        </w:rPr>
        <w:t>Publikumsarealene skal i tillegg tilfredsstille NS 11001-1:20</w:t>
      </w:r>
      <w:r w:rsidR="00874F54">
        <w:rPr>
          <w:lang w:eastAsia="nb-NO"/>
        </w:rPr>
        <w:t>18</w:t>
      </w:r>
      <w:r w:rsidRPr="00D607E6">
        <w:rPr>
          <w:lang w:eastAsia="nb-NO"/>
        </w:rPr>
        <w:t xml:space="preserve"> Universell utforming av arbeids- og publikumsbygg. </w:t>
      </w:r>
    </w:p>
    <w:p w14:paraId="0F5250E5" w14:textId="77777777" w:rsidR="00D607E6" w:rsidRPr="00E34780" w:rsidRDefault="00D607E6" w:rsidP="009A6431">
      <w:pPr>
        <w:pStyle w:val="Uthevetniv"/>
      </w:pPr>
      <w:r w:rsidRPr="00E34780">
        <w:t>Godt ambisjonsnivå</w:t>
      </w:r>
    </w:p>
    <w:p w14:paraId="5FD9A838" w14:textId="703E961B" w:rsidR="005E4271" w:rsidRDefault="005E4271" w:rsidP="002D3051">
      <w:pPr>
        <w:pStyle w:val="Brdtekst"/>
        <w:rPr>
          <w:lang w:eastAsia="nb-NO"/>
        </w:rPr>
      </w:pPr>
      <w:r>
        <w:rPr>
          <w:lang w:eastAsia="nb-NO"/>
        </w:rPr>
        <w:t>Minimumsnivå +</w:t>
      </w:r>
    </w:p>
    <w:p w14:paraId="63F61D22" w14:textId="071E8F5F" w:rsidR="00D607E6" w:rsidRDefault="00FB354F" w:rsidP="002D3051">
      <w:pPr>
        <w:pStyle w:val="Brdtekst"/>
        <w:rPr>
          <w:lang w:eastAsia="nb-NO"/>
        </w:rPr>
      </w:pPr>
      <w:r>
        <w:rPr>
          <w:lang w:eastAsia="nb-NO"/>
        </w:rPr>
        <w:t xml:space="preserve">Bygget </w:t>
      </w:r>
      <w:r w:rsidR="00D607E6" w:rsidRPr="00D607E6">
        <w:rPr>
          <w:lang w:eastAsia="nb-NO"/>
        </w:rPr>
        <w:t>skal tilfredsstille krav i Teknisk forskrift</w:t>
      </w:r>
      <w:r w:rsidR="005E4271">
        <w:rPr>
          <w:lang w:eastAsia="nb-NO"/>
        </w:rPr>
        <w:t>.</w:t>
      </w:r>
    </w:p>
    <w:p w14:paraId="6EF6C3C7" w14:textId="1A758FE4" w:rsidR="00D607E6" w:rsidRDefault="00D607E6" w:rsidP="009A6431">
      <w:pPr>
        <w:pStyle w:val="Uthevetniv"/>
      </w:pPr>
      <w:r w:rsidRPr="00E34780">
        <w:t>Minimumsnivå</w:t>
      </w:r>
    </w:p>
    <w:p w14:paraId="2B1DCAB6" w14:textId="4D4A4FEC" w:rsidR="00D607E6" w:rsidRPr="00D607E6" w:rsidRDefault="005E4271" w:rsidP="002D3051">
      <w:pPr>
        <w:pStyle w:val="Brdtekst"/>
        <w:rPr>
          <w:lang w:eastAsia="nb-NO"/>
        </w:rPr>
      </w:pPr>
      <w:r>
        <w:rPr>
          <w:lang w:eastAsia="nb-NO"/>
        </w:rPr>
        <w:t>P</w:t>
      </w:r>
      <w:r w:rsidRPr="00D607E6">
        <w:rPr>
          <w:lang w:eastAsia="nb-NO"/>
        </w:rPr>
        <w:t xml:space="preserve">ublikumsarealene /fellesarealene </w:t>
      </w:r>
      <w:r w:rsidR="00D607E6" w:rsidRPr="00D607E6">
        <w:rPr>
          <w:lang w:eastAsia="nb-NO"/>
        </w:rPr>
        <w:t>skal tilfredsstille krav i Teknisk forskrift. Mulighet for trinnfri tilgjengelighet til arbeidsareal skal beskrives, og beskrivelse av de tiltak som kreves/er mulige der arbeidsgiver må tilrettelegge for medarbeider med særlige behov.</w:t>
      </w:r>
    </w:p>
    <w:p w14:paraId="0BC1A202" w14:textId="77777777" w:rsidR="00D607E6" w:rsidRDefault="00D607E6" w:rsidP="00D607E6">
      <w:pPr>
        <w:pStyle w:val="Overskrift3"/>
        <w:rPr>
          <w:lang w:eastAsia="nb-NO"/>
        </w:rPr>
      </w:pPr>
      <w:bookmarkStart w:id="257" w:name="_Toc42335025"/>
      <w:r>
        <w:rPr>
          <w:lang w:eastAsia="nb-NO"/>
        </w:rPr>
        <w:t>Dokumentasjonskrav</w:t>
      </w:r>
      <w:bookmarkEnd w:id="257"/>
    </w:p>
    <w:p w14:paraId="1E70CBD2" w14:textId="77777777" w:rsidR="00D607E6" w:rsidRPr="00E34780" w:rsidRDefault="00D607E6" w:rsidP="009A6431">
      <w:pPr>
        <w:pStyle w:val="Uthevetniv"/>
      </w:pPr>
      <w:r w:rsidRPr="00E34780">
        <w:t>Forbildenivå</w:t>
      </w:r>
    </w:p>
    <w:p w14:paraId="6847E764" w14:textId="60BEEDBA" w:rsidR="00D607E6" w:rsidRDefault="00D607E6" w:rsidP="002D3051">
      <w:pPr>
        <w:pStyle w:val="Brdtekst"/>
        <w:rPr>
          <w:lang w:eastAsia="nb-NO"/>
        </w:rPr>
      </w:pPr>
      <w:r w:rsidRPr="00D607E6">
        <w:rPr>
          <w:lang w:eastAsia="nb-NO"/>
        </w:rPr>
        <w:t>Lokalene skal tilfredsstille krav i Teknisk forskrift og NS 11001-1:20</w:t>
      </w:r>
      <w:r w:rsidR="00874F54">
        <w:rPr>
          <w:lang w:eastAsia="nb-NO"/>
        </w:rPr>
        <w:t>18</w:t>
      </w:r>
      <w:r w:rsidRPr="00D607E6">
        <w:rPr>
          <w:lang w:eastAsia="nb-NO"/>
        </w:rPr>
        <w:t xml:space="preserve"> Universell utforming av arbeids- og publikumsbygg. Bygget skal tilrettelegges for at personer med nedsatt bevegelsesevne skal ta seg ut til det fri ved egen hjelp.</w:t>
      </w:r>
    </w:p>
    <w:p w14:paraId="6879F7AF" w14:textId="77777777" w:rsidR="00D607E6" w:rsidRPr="00E34780" w:rsidRDefault="00D607E6" w:rsidP="009A6431">
      <w:pPr>
        <w:pStyle w:val="Uthevetniv"/>
      </w:pPr>
      <w:r w:rsidRPr="00E34780">
        <w:t>Høyt ambisjonsnivå</w:t>
      </w:r>
    </w:p>
    <w:p w14:paraId="2A1FD84E" w14:textId="1C57ED0A" w:rsidR="00D607E6" w:rsidRDefault="00D607E6" w:rsidP="002D3051">
      <w:pPr>
        <w:pStyle w:val="Brdtekst"/>
        <w:rPr>
          <w:lang w:eastAsia="nb-NO"/>
        </w:rPr>
      </w:pPr>
      <w:r w:rsidRPr="00D607E6">
        <w:rPr>
          <w:lang w:eastAsia="nb-NO"/>
        </w:rPr>
        <w:t>Dokument som viser samsvar med kriterier fra NS 11001-1:20</w:t>
      </w:r>
      <w:r w:rsidR="00874F54">
        <w:rPr>
          <w:lang w:eastAsia="nb-NO"/>
        </w:rPr>
        <w:t>18</w:t>
      </w:r>
      <w:r w:rsidRPr="00D607E6">
        <w:rPr>
          <w:lang w:eastAsia="nb-NO"/>
        </w:rPr>
        <w:t xml:space="preserve"> </w:t>
      </w:r>
      <w:r w:rsidR="00952F1B">
        <w:rPr>
          <w:lang w:eastAsia="nb-NO"/>
        </w:rPr>
        <w:t>og Teknisk forskrift?</w:t>
      </w:r>
    </w:p>
    <w:p w14:paraId="539679AB" w14:textId="77777777" w:rsidR="00D607E6" w:rsidRPr="00E34780" w:rsidRDefault="00D607E6" w:rsidP="009A6431">
      <w:pPr>
        <w:pStyle w:val="Uthevetniv"/>
      </w:pPr>
      <w:r w:rsidRPr="00E34780">
        <w:t>Godt ambisjonsnivå</w:t>
      </w:r>
    </w:p>
    <w:p w14:paraId="4EC66E6F" w14:textId="6555B3B7" w:rsidR="00D607E6" w:rsidRDefault="00D607E6" w:rsidP="002D3051">
      <w:pPr>
        <w:pStyle w:val="Brdtekst"/>
        <w:rPr>
          <w:lang w:eastAsia="nb-NO"/>
        </w:rPr>
      </w:pPr>
      <w:r w:rsidRPr="00D607E6">
        <w:rPr>
          <w:lang w:eastAsia="nb-NO"/>
        </w:rPr>
        <w:t>Dokument som viser samsvar med kriterier fra gjeldende Teknisk forskrift</w:t>
      </w:r>
    </w:p>
    <w:p w14:paraId="4C6964FC" w14:textId="2F6EADED" w:rsidR="00D607E6" w:rsidRDefault="00D607E6" w:rsidP="009A6431">
      <w:pPr>
        <w:pStyle w:val="Uthevetniv"/>
      </w:pPr>
      <w:r w:rsidRPr="00E34780">
        <w:t>Minimumsnivå</w:t>
      </w:r>
    </w:p>
    <w:p w14:paraId="35EA93DE" w14:textId="77777777" w:rsidR="000C4F8B" w:rsidRDefault="00D607E6" w:rsidP="002D3051">
      <w:pPr>
        <w:pStyle w:val="Brdtekst"/>
        <w:rPr>
          <w:lang w:eastAsia="nb-NO"/>
        </w:rPr>
      </w:pPr>
      <w:r w:rsidRPr="00D607E6">
        <w:rPr>
          <w:lang w:eastAsia="nb-NO"/>
        </w:rPr>
        <w:t>Spesifiseres i leveransebeskrivelsen</w:t>
      </w:r>
    </w:p>
    <w:p w14:paraId="033776E1" w14:textId="3B723782" w:rsidR="000C4F8B" w:rsidRPr="00B6526B" w:rsidRDefault="000C4F8B" w:rsidP="00824490">
      <w:pPr>
        <w:pStyle w:val="Overskrift3"/>
        <w:rPr>
          <w:lang w:eastAsia="nb-NO"/>
        </w:rPr>
      </w:pPr>
      <w:r w:rsidRPr="00B6526B">
        <w:rPr>
          <w:lang w:eastAsia="nb-NO"/>
        </w:rPr>
        <w:t xml:space="preserve">Hvilken kvalitet </w:t>
      </w:r>
      <w:r w:rsidR="00506BDF" w:rsidRPr="00B6526B">
        <w:rPr>
          <w:lang w:eastAsia="nb-NO"/>
        </w:rPr>
        <w:t>bidrar</w:t>
      </w:r>
      <w:r w:rsidR="006B134D" w:rsidRPr="00B6526B">
        <w:rPr>
          <w:lang w:eastAsia="nb-NO"/>
        </w:rPr>
        <w:t xml:space="preserve"> </w:t>
      </w:r>
      <w:r w:rsidRPr="00B6526B">
        <w:rPr>
          <w:lang w:eastAsia="nb-NO"/>
        </w:rPr>
        <w:t>kravet til</w:t>
      </w:r>
    </w:p>
    <w:p w14:paraId="52BF69E2" w14:textId="06AFAF83" w:rsidR="00430C0F" w:rsidRPr="00824490" w:rsidRDefault="000C4F8B" w:rsidP="000C4F8B">
      <w:pPr>
        <w:spacing w:line="288" w:lineRule="auto"/>
        <w:contextualSpacing/>
        <w:rPr>
          <w:rFonts w:asciiTheme="minorHAnsi" w:eastAsiaTheme="minorEastAsia" w:hAnsiTheme="minorHAnsi" w:cstheme="minorHAnsi"/>
          <w:color w:val="000000" w:themeColor="text1"/>
          <w:kern w:val="24"/>
          <w:highlight w:val="yellow"/>
          <w:lang w:eastAsia="nb-NO"/>
        </w:rPr>
      </w:pPr>
      <w:r w:rsidRPr="00B6526B">
        <w:rPr>
          <w:rFonts w:asciiTheme="minorHAnsi" w:eastAsiaTheme="minorEastAsia" w:hAnsiTheme="minorHAnsi" w:cstheme="minorHAnsi"/>
          <w:color w:val="000000" w:themeColor="text1"/>
          <w:kern w:val="24"/>
          <w:lang w:eastAsia="nb-NO"/>
        </w:rPr>
        <w:t>Kravet vil bidra til å styrke kvalitet</w:t>
      </w:r>
      <w:r w:rsidR="006B134D" w:rsidRPr="00B6526B">
        <w:rPr>
          <w:rFonts w:asciiTheme="minorHAnsi" w:eastAsiaTheme="minorEastAsia" w:hAnsiTheme="minorHAnsi" w:cstheme="minorHAnsi"/>
          <w:color w:val="000000" w:themeColor="text1"/>
          <w:kern w:val="24"/>
          <w:lang w:eastAsia="nb-NO"/>
        </w:rPr>
        <w:t xml:space="preserve">sprinsipp 5: Ivaretar god tilgjengelighet til og på stedet. </w:t>
      </w:r>
    </w:p>
    <w:p w14:paraId="48366CAB" w14:textId="4B8F47B9" w:rsidR="000C4F8B" w:rsidRPr="00B6526B" w:rsidRDefault="000C4F8B" w:rsidP="00824490">
      <w:pPr>
        <w:pStyle w:val="Overskrift3"/>
        <w:rPr>
          <w:lang w:eastAsia="nb-NO"/>
        </w:rPr>
      </w:pPr>
      <w:r w:rsidRPr="00B6526B">
        <w:rPr>
          <w:lang w:eastAsia="nb-NO"/>
        </w:rPr>
        <w:t>Hvilket nivå anbefales</w:t>
      </w:r>
    </w:p>
    <w:p w14:paraId="6AF3B79B" w14:textId="4A184051"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952F1B">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høyt.</w:t>
      </w:r>
    </w:p>
    <w:p w14:paraId="471C229E" w14:textId="1CECFAE0"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1D68DDDE" w14:textId="7A0A0877" w:rsidR="000C4F8B" w:rsidRPr="00B6526B" w:rsidRDefault="000C4F8B" w:rsidP="00824490">
      <w:pPr>
        <w:pStyle w:val="Overskrift3"/>
        <w:rPr>
          <w:lang w:eastAsia="nb-NO"/>
        </w:rPr>
      </w:pPr>
      <w:r w:rsidRPr="00B6526B">
        <w:rPr>
          <w:lang w:eastAsia="nb-NO"/>
        </w:rPr>
        <w:t>Kostnader</w:t>
      </w:r>
      <w:r w:rsidR="00140865">
        <w:rPr>
          <w:lang w:eastAsia="nb-NO"/>
        </w:rPr>
        <w:t xml:space="preserve"> </w:t>
      </w:r>
      <w:r w:rsidR="00140865" w:rsidRPr="00140865">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6B134D" w14:paraId="401DD041" w14:textId="77777777" w:rsidTr="000C748F">
        <w:tc>
          <w:tcPr>
            <w:tcW w:w="1413" w:type="dxa"/>
          </w:tcPr>
          <w:p w14:paraId="5B1458A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3699D1B0"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460E30AB"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296DE0E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775983AF"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562FDAAC" w14:textId="77777777" w:rsidTr="000C748F">
        <w:tc>
          <w:tcPr>
            <w:tcW w:w="1413" w:type="dxa"/>
          </w:tcPr>
          <w:p w14:paraId="52CB14DF"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53EC7EE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32CC961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4" w:type="dxa"/>
          </w:tcPr>
          <w:p w14:paraId="6DA5EE94"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w:t>
            </w:r>
          </w:p>
        </w:tc>
        <w:tc>
          <w:tcPr>
            <w:tcW w:w="2127" w:type="dxa"/>
          </w:tcPr>
          <w:p w14:paraId="11BE8CE5" w14:textId="77777777"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merkostnader</w:t>
            </w:r>
          </w:p>
        </w:tc>
      </w:tr>
    </w:tbl>
    <w:p w14:paraId="674DBC54" w14:textId="77777777" w:rsidR="008A3705" w:rsidRDefault="008A3705" w:rsidP="000C4F8B">
      <w:pPr>
        <w:spacing w:line="288" w:lineRule="auto"/>
        <w:contextualSpacing/>
        <w:rPr>
          <w:rFonts w:asciiTheme="minorHAnsi" w:eastAsiaTheme="minorEastAsia" w:hAnsiTheme="minorHAnsi" w:cstheme="minorHAnsi"/>
          <w:color w:val="000000" w:themeColor="text1"/>
          <w:kern w:val="24"/>
          <w:lang w:eastAsia="nb-NO"/>
        </w:rPr>
      </w:pPr>
    </w:p>
    <w:p w14:paraId="04E4DC25" w14:textId="0BCD8AAD" w:rsidR="000C4F8B" w:rsidRDefault="00BE76AA" w:rsidP="000C4F8B">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 xml:space="preserve">Ingen direkte LCC fordeler med dette tiltaket, men det kan </w:t>
      </w:r>
      <w:r w:rsidRPr="00BE76AA">
        <w:rPr>
          <w:rFonts w:asciiTheme="minorHAnsi" w:eastAsiaTheme="minorEastAsia" w:hAnsiTheme="minorHAnsi" w:cstheme="minorHAnsi"/>
          <w:color w:val="000000" w:themeColor="text1"/>
          <w:kern w:val="24"/>
          <w:lang w:eastAsia="nb-NO"/>
        </w:rPr>
        <w:t>gi økt brukssikkerhet og brukskvalitet for både ansatte og besøkende</w:t>
      </w:r>
      <w:r>
        <w:rPr>
          <w:rFonts w:asciiTheme="minorHAnsi" w:eastAsiaTheme="minorEastAsia" w:hAnsiTheme="minorHAnsi" w:cstheme="minorHAnsi"/>
          <w:color w:val="000000" w:themeColor="text1"/>
          <w:kern w:val="24"/>
          <w:lang w:eastAsia="nb-NO"/>
        </w:rPr>
        <w:t>.</w:t>
      </w:r>
    </w:p>
    <w:p w14:paraId="6106C513" w14:textId="4A612563" w:rsidR="00D607E6" w:rsidRPr="00D607E6" w:rsidRDefault="00D607E6" w:rsidP="00D607E6">
      <w:pPr>
        <w:pStyle w:val="Overskrift3"/>
        <w:rPr>
          <w:lang w:eastAsia="nb-NO"/>
        </w:rPr>
      </w:pPr>
      <w:bookmarkStart w:id="258" w:name="_Toc42335026"/>
      <w:r w:rsidRPr="00D607E6">
        <w:rPr>
          <w:lang w:eastAsia="nb-NO"/>
        </w:rPr>
        <w:lastRenderedPageBreak/>
        <w:t>Veiledning</w:t>
      </w:r>
      <w:bookmarkEnd w:id="258"/>
    </w:p>
    <w:p w14:paraId="5BC3660F" w14:textId="3EB79AB4" w:rsidR="00D607E6" w:rsidRDefault="00D607E6" w:rsidP="001B0AAE">
      <w:pPr>
        <w:rPr>
          <w:lang w:eastAsia="nb-NO"/>
        </w:rPr>
      </w:pPr>
      <w:r w:rsidRPr="00D607E6">
        <w:rPr>
          <w:lang w:eastAsia="nb-NO"/>
        </w:rPr>
        <w:t>Minimumsnivå iht</w:t>
      </w:r>
      <w:r w:rsidR="008A3705">
        <w:rPr>
          <w:lang w:eastAsia="nb-NO"/>
        </w:rPr>
        <w:t>.</w:t>
      </w:r>
      <w:r w:rsidRPr="00D607E6">
        <w:rPr>
          <w:lang w:eastAsia="nb-NO"/>
        </w:rPr>
        <w:t xml:space="preserve"> lovkrav vil ikke alltid være hensiktsmessig nivå når det gjelder universell utforming i eksisterende bygg (</w:t>
      </w:r>
      <w:r w:rsidR="00952F1B">
        <w:rPr>
          <w:lang w:eastAsia="nb-NO"/>
        </w:rPr>
        <w:t xml:space="preserve">for eksempel </w:t>
      </w:r>
      <w:r w:rsidRPr="00D607E6">
        <w:rPr>
          <w:lang w:eastAsia="nb-NO"/>
        </w:rPr>
        <w:t>dersom en heis har en størrelse noe under kravet må behovet for utskifting vurderes i hvert tilfelle, det samme gjelder behov for flytting av betjeningspanel som står få cm for høyt).</w:t>
      </w:r>
    </w:p>
    <w:p w14:paraId="5C5D6BA2" w14:textId="77777777" w:rsidR="001B0AAE" w:rsidRPr="00D607E6" w:rsidRDefault="001B0AAE" w:rsidP="001B0AAE">
      <w:pPr>
        <w:rPr>
          <w:lang w:eastAsia="nb-NO"/>
        </w:rPr>
      </w:pPr>
    </w:p>
    <w:p w14:paraId="722F2676" w14:textId="321F1B0F" w:rsidR="00D607E6" w:rsidRPr="00D607E6" w:rsidRDefault="00D607E6" w:rsidP="001B0AAE">
      <w:pPr>
        <w:rPr>
          <w:lang w:eastAsia="nb-NO"/>
        </w:rPr>
      </w:pPr>
      <w:r w:rsidRPr="00D607E6">
        <w:rPr>
          <w:lang w:eastAsia="nb-NO"/>
        </w:rPr>
        <w:t>Det skal stilles krav til publikumsarealene ved minimumsnivå</w:t>
      </w:r>
      <w:r w:rsidR="00952F1B">
        <w:rPr>
          <w:lang w:eastAsia="nb-NO"/>
        </w:rPr>
        <w:t>.</w:t>
      </w:r>
      <w:r w:rsidRPr="00D607E6">
        <w:rPr>
          <w:lang w:eastAsia="nb-NO"/>
        </w:rPr>
        <w:t xml:space="preserve">. Kravet stilles til publikumsarealer som atkomst til bygget, inngangsparti, resepsjon, møterom, kantine, </w:t>
      </w:r>
      <w:r w:rsidR="00874F54">
        <w:rPr>
          <w:lang w:eastAsia="nb-NO"/>
        </w:rPr>
        <w:t>HC-</w:t>
      </w:r>
      <w:r w:rsidRPr="00D607E6">
        <w:rPr>
          <w:lang w:eastAsia="nb-NO"/>
        </w:rPr>
        <w:t xml:space="preserve">toalett og tilgjengelighet mellom disse. </w:t>
      </w:r>
    </w:p>
    <w:p w14:paraId="4F28DF0A" w14:textId="77777777" w:rsidR="001B0AAE" w:rsidRDefault="001B0AAE" w:rsidP="001B0AAE">
      <w:pPr>
        <w:rPr>
          <w:lang w:eastAsia="nb-NO"/>
        </w:rPr>
      </w:pPr>
    </w:p>
    <w:p w14:paraId="15E374FB" w14:textId="6E5DDC72" w:rsidR="00D607E6" w:rsidRDefault="00D607E6" w:rsidP="001B0AAE">
      <w:pPr>
        <w:rPr>
          <w:lang w:eastAsia="nb-NO"/>
        </w:rPr>
      </w:pPr>
      <w:r w:rsidRPr="00D607E6">
        <w:rPr>
          <w:lang w:eastAsia="nb-NO"/>
        </w:rPr>
        <w:t xml:space="preserve">Det er viktig å bemerke, at der en arbeidsgiver har en ansatt som får særlige behov er arbeidsgiver i henhold til arbeidsmiljøloven pliktig til </w:t>
      </w:r>
      <w:r w:rsidR="00952F1B">
        <w:rPr>
          <w:lang w:eastAsia="nb-NO"/>
        </w:rPr>
        <w:t>å</w:t>
      </w:r>
      <w:r w:rsidRPr="00D607E6">
        <w:rPr>
          <w:lang w:eastAsia="nb-NO"/>
        </w:rPr>
        <w:t xml:space="preserve"> tilrettelegge arbeidsplassen for den ansatte.</w:t>
      </w:r>
    </w:p>
    <w:p w14:paraId="5E2126F0" w14:textId="77777777" w:rsidR="00D607E6" w:rsidRPr="006A4DF5" w:rsidRDefault="00D607E6" w:rsidP="00D607E6">
      <w:pPr>
        <w:rPr>
          <w:rFonts w:eastAsia="Times New Roman"/>
          <w:lang w:eastAsia="nb-NO"/>
        </w:rPr>
      </w:pPr>
    </w:p>
    <w:p w14:paraId="65738C87" w14:textId="79CA1D36" w:rsidR="002D3051" w:rsidRPr="003F17D2" w:rsidRDefault="00D607E6" w:rsidP="00D607E6">
      <w:pPr>
        <w:pStyle w:val="Overskrift2"/>
        <w:rPr>
          <w:rFonts w:eastAsia="Times New Roman"/>
          <w:color w:val="0070C0"/>
          <w:lang w:eastAsia="nb-NO"/>
        </w:rPr>
      </w:pPr>
      <w:bookmarkStart w:id="259" w:name="_Toc42335027"/>
      <w:bookmarkStart w:id="260" w:name="_Toc71789402"/>
      <w:r w:rsidRPr="00C90A22">
        <w:rPr>
          <w:rFonts w:eastAsia="Times New Roman"/>
          <w:color w:val="000000" w:themeColor="text1"/>
          <w:lang w:eastAsia="nb-NO"/>
        </w:rPr>
        <w:t xml:space="preserve">6.b </w:t>
      </w:r>
      <w:r w:rsidR="00E73B96" w:rsidRPr="00C90A22">
        <w:rPr>
          <w:rFonts w:eastAsia="Times New Roman"/>
          <w:color w:val="000000" w:themeColor="text1"/>
          <w:lang w:eastAsia="nb-NO"/>
        </w:rPr>
        <w:t>R</w:t>
      </w:r>
      <w:r w:rsidR="00B229DE" w:rsidRPr="00C90A22">
        <w:rPr>
          <w:rFonts w:eastAsia="Times New Roman"/>
          <w:color w:val="000000" w:themeColor="text1"/>
          <w:lang w:eastAsia="nb-NO"/>
        </w:rPr>
        <w:t xml:space="preserve">ekreative tilbud </w:t>
      </w:r>
      <w:r w:rsidR="00E73B96" w:rsidRPr="00C90A22">
        <w:rPr>
          <w:rFonts w:eastAsia="Times New Roman"/>
          <w:color w:val="000000" w:themeColor="text1"/>
          <w:lang w:eastAsia="nb-NO"/>
        </w:rPr>
        <w:t xml:space="preserve">i </w:t>
      </w:r>
      <w:r w:rsidR="00B229DE" w:rsidRPr="00C90A22">
        <w:rPr>
          <w:rFonts w:eastAsia="Times New Roman"/>
          <w:color w:val="000000" w:themeColor="text1"/>
          <w:lang w:eastAsia="nb-NO"/>
        </w:rPr>
        <w:t>og omkring bygget</w:t>
      </w:r>
      <w:bookmarkEnd w:id="259"/>
      <w:bookmarkEnd w:id="260"/>
    </w:p>
    <w:p w14:paraId="5BEBF095" w14:textId="6204D8B4" w:rsidR="00B229DE" w:rsidRDefault="003671CD" w:rsidP="00E404F7">
      <w:pPr>
        <w:rPr>
          <w:rFonts w:eastAsia="Times New Roman"/>
          <w:lang w:eastAsia="nb-NO"/>
        </w:rPr>
      </w:pPr>
      <w:r>
        <w:rPr>
          <w:rFonts w:eastAsia="Times New Roman"/>
          <w:noProof/>
          <w:lang w:eastAsia="nb-NO"/>
        </w:rPr>
        <w:drawing>
          <wp:inline distT="0" distB="0" distL="0" distR="0" wp14:anchorId="14410569" wp14:editId="2371DBAA">
            <wp:extent cx="5771515" cy="1905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71515" cy="19050"/>
                    </a:xfrm>
                    <a:prstGeom prst="rect">
                      <a:avLst/>
                    </a:prstGeom>
                    <a:noFill/>
                  </pic:spPr>
                </pic:pic>
              </a:graphicData>
            </a:graphic>
          </wp:inline>
        </w:drawing>
      </w:r>
    </w:p>
    <w:p w14:paraId="17CDD270" w14:textId="77777777" w:rsidR="003671CD" w:rsidRDefault="003671CD" w:rsidP="000C748F">
      <w:pPr>
        <w:pStyle w:val="NormalWeb"/>
        <w:rPr>
          <w:rFonts w:asciiTheme="minorHAnsi" w:hAnsiTheme="minorHAnsi" w:cstheme="minorHAnsi"/>
          <w:sz w:val="18"/>
          <w:szCs w:val="18"/>
        </w:rPr>
      </w:pPr>
      <w:bookmarkStart w:id="261" w:name="_Hlk42542172"/>
      <w:bookmarkStart w:id="262" w:name="_Toc42335029"/>
    </w:p>
    <w:p w14:paraId="3B6B696B" w14:textId="07BF5081" w:rsidR="000C748F" w:rsidRPr="000F072F" w:rsidRDefault="000C748F" w:rsidP="000C748F">
      <w:pPr>
        <w:pStyle w:val="NormalWeb"/>
        <w:rPr>
          <w:rFonts w:asciiTheme="minorHAnsi" w:hAnsiTheme="minorHAnsi" w:cstheme="minorHAnsi"/>
          <w:sz w:val="18"/>
          <w:szCs w:val="18"/>
        </w:rPr>
      </w:pPr>
      <w:r w:rsidRPr="000F072F">
        <w:rPr>
          <w:rFonts w:asciiTheme="minorHAnsi" w:hAnsiTheme="minorHAnsi" w:cstheme="minorHAnsi"/>
          <w:sz w:val="18"/>
          <w:szCs w:val="18"/>
        </w:rPr>
        <w:t>Byggherre og arbeidsgiver kan fremme integrering av fysisk aktivitet og rekreasjon i arbeidshverdage</w:t>
      </w:r>
      <w:r w:rsidR="00952F1B">
        <w:rPr>
          <w:rFonts w:asciiTheme="minorHAnsi" w:hAnsiTheme="minorHAnsi" w:cstheme="minorHAnsi"/>
          <w:sz w:val="18"/>
          <w:szCs w:val="18"/>
        </w:rPr>
        <w:t>n</w:t>
      </w:r>
      <w:r w:rsidRPr="000F072F">
        <w:rPr>
          <w:rFonts w:asciiTheme="minorHAnsi" w:hAnsiTheme="minorHAnsi" w:cstheme="minorHAnsi"/>
          <w:sz w:val="18"/>
          <w:szCs w:val="18"/>
        </w:rPr>
        <w:t xml:space="preserve">. Bevegelse kan designes inn i bygget gjennom for eksempel å </w:t>
      </w:r>
      <w:proofErr w:type="gramStart"/>
      <w:r w:rsidRPr="000F072F">
        <w:rPr>
          <w:rFonts w:asciiTheme="minorHAnsi" w:hAnsiTheme="minorHAnsi" w:cstheme="minorHAnsi"/>
          <w:sz w:val="18"/>
          <w:szCs w:val="18"/>
        </w:rPr>
        <w:t>integrere</w:t>
      </w:r>
      <w:proofErr w:type="gramEnd"/>
      <w:r w:rsidRPr="000F072F">
        <w:rPr>
          <w:rFonts w:asciiTheme="minorHAnsi" w:hAnsiTheme="minorHAnsi" w:cstheme="minorHAnsi"/>
          <w:sz w:val="18"/>
          <w:szCs w:val="18"/>
        </w:rPr>
        <w:t xml:space="preserve"> gode trappeoppganger </w:t>
      </w:r>
      <w:r w:rsidR="00952F1B">
        <w:rPr>
          <w:rFonts w:asciiTheme="minorHAnsi" w:hAnsiTheme="minorHAnsi" w:cstheme="minorHAnsi"/>
          <w:sz w:val="18"/>
          <w:szCs w:val="18"/>
        </w:rPr>
        <w:t xml:space="preserve">som gjør det mer attraktivt å gå trappen enn å ta heisen. </w:t>
      </w:r>
      <w:r w:rsidRPr="000F072F">
        <w:rPr>
          <w:rFonts w:asciiTheme="minorHAnsi" w:hAnsiTheme="minorHAnsi" w:cstheme="minorHAnsi"/>
          <w:sz w:val="18"/>
          <w:szCs w:val="18"/>
        </w:rPr>
        <w:t xml:space="preserve"> </w:t>
      </w:r>
    </w:p>
    <w:bookmarkEnd w:id="261"/>
    <w:p w14:paraId="22B80551" w14:textId="3D05A414" w:rsidR="000C748F" w:rsidRDefault="000C748F" w:rsidP="000C748F">
      <w:pPr>
        <w:pStyle w:val="NormalWeb"/>
        <w:spacing w:before="100" w:beforeAutospacing="1" w:after="100" w:afterAutospacing="1"/>
        <w:rPr>
          <w:rFonts w:asciiTheme="minorHAnsi" w:hAnsiTheme="minorHAnsi" w:cstheme="minorHAnsi"/>
          <w:sz w:val="18"/>
          <w:szCs w:val="18"/>
        </w:rPr>
      </w:pPr>
      <w:r w:rsidRPr="000F072F">
        <w:rPr>
          <w:rFonts w:asciiTheme="minorHAnsi" w:hAnsiTheme="minorHAnsi" w:cstheme="minorHAnsi"/>
          <w:sz w:val="18"/>
          <w:szCs w:val="18"/>
        </w:rPr>
        <w:t xml:space="preserve">Intensjonen er å fremme en aktiv livsstil gjennom integrering av aktive designelementer i og omkring bygget slik som sykkelstier, </w:t>
      </w:r>
      <w:r>
        <w:rPr>
          <w:rFonts w:asciiTheme="minorHAnsi" w:hAnsiTheme="minorHAnsi" w:cstheme="minorHAnsi"/>
          <w:sz w:val="18"/>
          <w:szCs w:val="18"/>
        </w:rPr>
        <w:t xml:space="preserve">rekreasjonssoner både </w:t>
      </w:r>
      <w:r w:rsidRPr="000F072F">
        <w:rPr>
          <w:rFonts w:asciiTheme="minorHAnsi" w:hAnsiTheme="minorHAnsi" w:cstheme="minorHAnsi"/>
          <w:sz w:val="18"/>
          <w:szCs w:val="18"/>
        </w:rPr>
        <w:t xml:space="preserve">utendørs </w:t>
      </w:r>
      <w:r>
        <w:rPr>
          <w:rFonts w:asciiTheme="minorHAnsi" w:hAnsiTheme="minorHAnsi" w:cstheme="minorHAnsi"/>
          <w:sz w:val="18"/>
          <w:szCs w:val="18"/>
        </w:rPr>
        <w:t>og innendørs inkludert</w:t>
      </w:r>
      <w:r w:rsidRPr="000F072F">
        <w:rPr>
          <w:rFonts w:asciiTheme="minorHAnsi" w:hAnsiTheme="minorHAnsi" w:cstheme="minorHAnsi"/>
          <w:sz w:val="18"/>
          <w:szCs w:val="18"/>
        </w:rPr>
        <w:t xml:space="preserve"> aktivitetsrom og egne rom tilpasset r</w:t>
      </w:r>
      <w:r>
        <w:rPr>
          <w:rFonts w:asciiTheme="minorHAnsi" w:hAnsiTheme="minorHAnsi" w:cstheme="minorHAnsi"/>
          <w:sz w:val="18"/>
          <w:szCs w:val="18"/>
        </w:rPr>
        <w:t>e</w:t>
      </w:r>
      <w:r w:rsidRPr="000F072F">
        <w:rPr>
          <w:rFonts w:asciiTheme="minorHAnsi" w:hAnsiTheme="minorHAnsi" w:cstheme="minorHAnsi"/>
          <w:sz w:val="18"/>
          <w:szCs w:val="18"/>
        </w:rPr>
        <w:t xml:space="preserve">kreasjon som for eksempel hvile, meditasjon eller massasje. </w:t>
      </w:r>
    </w:p>
    <w:p w14:paraId="08B0A6EE" w14:textId="3CE4743D" w:rsidR="000C748F" w:rsidRPr="00D412C2" w:rsidRDefault="000C748F" w:rsidP="000C748F">
      <w:pPr>
        <w:pStyle w:val="NormalWeb"/>
        <w:spacing w:before="100" w:beforeAutospacing="1" w:after="100" w:afterAutospacing="1"/>
        <w:rPr>
          <w:rFonts w:asciiTheme="minorHAnsi" w:hAnsiTheme="minorHAnsi" w:cstheme="minorHAnsi"/>
          <w:sz w:val="18"/>
          <w:szCs w:val="18"/>
        </w:rPr>
      </w:pPr>
      <w:r w:rsidRPr="00EF2B80">
        <w:rPr>
          <w:rFonts w:asciiTheme="minorHAnsi" w:hAnsiTheme="minorHAnsi" w:cstheme="minorHAnsi"/>
          <w:sz w:val="18"/>
          <w:szCs w:val="18"/>
        </w:rPr>
        <w:t xml:space="preserve">Et </w:t>
      </w:r>
      <w:proofErr w:type="gramStart"/>
      <w:r w:rsidRPr="00EF2B80">
        <w:rPr>
          <w:rFonts w:asciiTheme="minorHAnsi" w:hAnsiTheme="minorHAnsi" w:cstheme="minorHAnsi"/>
          <w:sz w:val="18"/>
          <w:szCs w:val="18"/>
        </w:rPr>
        <w:t>fokus</w:t>
      </w:r>
      <w:proofErr w:type="gramEnd"/>
      <w:r w:rsidRPr="00EF2B80">
        <w:rPr>
          <w:rFonts w:asciiTheme="minorHAnsi" w:hAnsiTheme="minorHAnsi" w:cstheme="minorHAnsi"/>
          <w:sz w:val="18"/>
          <w:szCs w:val="18"/>
        </w:rPr>
        <w:t xml:space="preserve"> på helse- og velværeprinsipper gjennom designprosessen</w:t>
      </w:r>
      <w:r>
        <w:rPr>
          <w:rFonts w:asciiTheme="minorHAnsi" w:hAnsiTheme="minorHAnsi" w:cstheme="minorHAnsi"/>
          <w:sz w:val="18"/>
          <w:szCs w:val="18"/>
        </w:rPr>
        <w:t xml:space="preserve"> kan </w:t>
      </w:r>
      <w:r w:rsidRPr="00EF2B80">
        <w:rPr>
          <w:rFonts w:asciiTheme="minorHAnsi" w:hAnsiTheme="minorHAnsi" w:cstheme="minorHAnsi"/>
          <w:sz w:val="18"/>
          <w:szCs w:val="18"/>
        </w:rPr>
        <w:t>legge til rette for</w:t>
      </w:r>
      <w:r>
        <w:rPr>
          <w:rFonts w:asciiTheme="minorHAnsi" w:hAnsiTheme="minorHAnsi" w:cstheme="minorHAnsi"/>
          <w:sz w:val="18"/>
          <w:szCs w:val="18"/>
        </w:rPr>
        <w:t xml:space="preserve"> samarbeid og gode prosesser hos leietager. </w:t>
      </w:r>
      <w:r w:rsidRPr="000F072F">
        <w:rPr>
          <w:rFonts w:asciiTheme="minorHAnsi" w:hAnsiTheme="minorHAnsi" w:cstheme="minorHAnsi"/>
          <w:sz w:val="18"/>
          <w:szCs w:val="18"/>
        </w:rPr>
        <w:t>Forskning viser at god</w:t>
      </w:r>
      <w:r w:rsidR="00FB354F">
        <w:rPr>
          <w:rFonts w:asciiTheme="minorHAnsi" w:hAnsiTheme="minorHAnsi" w:cstheme="minorHAnsi"/>
          <w:sz w:val="18"/>
          <w:szCs w:val="18"/>
        </w:rPr>
        <w:t xml:space="preserve"> at rom og arealer i bygg som kan brukes til ulike formål/</w:t>
      </w:r>
      <w:r w:rsidR="0028747C">
        <w:rPr>
          <w:rFonts w:asciiTheme="minorHAnsi" w:hAnsiTheme="minorHAnsi" w:cstheme="minorHAnsi"/>
          <w:sz w:val="18"/>
          <w:szCs w:val="18"/>
        </w:rPr>
        <w:t>funksjoner</w:t>
      </w:r>
      <w:r w:rsidR="0028747C" w:rsidRPr="000F072F">
        <w:rPr>
          <w:rFonts w:asciiTheme="minorHAnsi" w:hAnsiTheme="minorHAnsi" w:cstheme="minorHAnsi"/>
          <w:sz w:val="18"/>
          <w:szCs w:val="18"/>
        </w:rPr>
        <w:t xml:space="preserve"> kan</w:t>
      </w:r>
      <w:r w:rsidRPr="000F072F">
        <w:rPr>
          <w:rFonts w:asciiTheme="minorHAnsi" w:hAnsiTheme="minorHAnsi" w:cstheme="minorHAnsi"/>
          <w:sz w:val="18"/>
          <w:szCs w:val="18"/>
        </w:rPr>
        <w:t xml:space="preserve"> bidra til økt</w:t>
      </w:r>
      <w:r>
        <w:rPr>
          <w:rFonts w:asciiTheme="minorHAnsi" w:hAnsiTheme="minorHAnsi" w:cstheme="minorHAnsi"/>
          <w:sz w:val="18"/>
          <w:szCs w:val="18"/>
        </w:rPr>
        <w:t xml:space="preserve"> samspill,</w:t>
      </w:r>
      <w:r w:rsidRPr="000F072F">
        <w:rPr>
          <w:rFonts w:asciiTheme="minorHAnsi" w:hAnsiTheme="minorHAnsi" w:cstheme="minorHAnsi"/>
          <w:sz w:val="18"/>
          <w:szCs w:val="18"/>
        </w:rPr>
        <w:t xml:space="preserve"> fysisk aktivitet og bygger felleskap. Kontor som er i nærheten av butikker, treningssentre, </w:t>
      </w:r>
      <w:r w:rsidR="008B3B4C">
        <w:rPr>
          <w:rFonts w:asciiTheme="minorHAnsi" w:hAnsiTheme="minorHAnsi" w:cstheme="minorHAnsi"/>
          <w:sz w:val="18"/>
          <w:szCs w:val="18"/>
        </w:rPr>
        <w:t xml:space="preserve">spisesteder, </w:t>
      </w:r>
      <w:r w:rsidRPr="000F072F">
        <w:rPr>
          <w:rFonts w:asciiTheme="minorHAnsi" w:hAnsiTheme="minorHAnsi" w:cstheme="minorHAnsi"/>
          <w:sz w:val="18"/>
          <w:szCs w:val="18"/>
        </w:rPr>
        <w:t>kollektivt knutepunkt, og kulturelle tilbud muliggjør at de ansatte kan få møtt flere av sine behov</w:t>
      </w:r>
      <w:r>
        <w:rPr>
          <w:rFonts w:asciiTheme="minorHAnsi" w:hAnsiTheme="minorHAnsi" w:cstheme="minorHAnsi"/>
          <w:sz w:val="18"/>
          <w:szCs w:val="18"/>
        </w:rPr>
        <w:t xml:space="preserve"> i tilknytning til arbeidstiden</w:t>
      </w:r>
      <w:r w:rsidRPr="000F072F">
        <w:rPr>
          <w:rFonts w:asciiTheme="minorHAnsi" w:hAnsiTheme="minorHAnsi" w:cstheme="minorHAnsi"/>
          <w:sz w:val="18"/>
          <w:szCs w:val="18"/>
        </w:rPr>
        <w:t xml:space="preserve"> uten bruk av bil.</w:t>
      </w:r>
    </w:p>
    <w:p w14:paraId="44388020" w14:textId="47F647F9" w:rsidR="008C26DD" w:rsidRDefault="008C26DD" w:rsidP="008C26DD">
      <w:pPr>
        <w:pStyle w:val="Overskrift3"/>
        <w:rPr>
          <w:lang w:eastAsia="nb-NO"/>
        </w:rPr>
      </w:pPr>
      <w:r>
        <w:rPr>
          <w:lang w:eastAsia="nb-NO"/>
        </w:rPr>
        <w:t>Funksjonskriterier</w:t>
      </w:r>
      <w:bookmarkEnd w:id="262"/>
    </w:p>
    <w:p w14:paraId="316FC532" w14:textId="77777777" w:rsidR="00824490" w:rsidRDefault="00824490" w:rsidP="008C26DD">
      <w:pPr>
        <w:pStyle w:val="Uthevetniv"/>
      </w:pPr>
    </w:p>
    <w:p w14:paraId="46982E4E" w14:textId="49F0AED4" w:rsidR="008C26DD" w:rsidRPr="00E34780" w:rsidRDefault="008C26DD" w:rsidP="008C26DD">
      <w:pPr>
        <w:pStyle w:val="Uthevetniv"/>
      </w:pPr>
      <w:r w:rsidRPr="00E34780">
        <w:t>Forbildenivå</w:t>
      </w:r>
    </w:p>
    <w:p w14:paraId="19526A4F" w14:textId="01F3A573" w:rsidR="003642B6" w:rsidRDefault="003642B6" w:rsidP="008C26DD">
      <w:pPr>
        <w:pStyle w:val="Brdtekst"/>
        <w:rPr>
          <w:lang w:eastAsia="nb-NO"/>
        </w:rPr>
      </w:pPr>
      <w:r>
        <w:rPr>
          <w:lang w:eastAsia="nb-NO"/>
        </w:rPr>
        <w:t>Høyt ambisjonsnivå+</w:t>
      </w:r>
    </w:p>
    <w:p w14:paraId="7B1ECC05" w14:textId="6072CC21" w:rsidR="00B968C8" w:rsidRDefault="00B968C8" w:rsidP="008C26DD">
      <w:pPr>
        <w:pStyle w:val="Brdtekst"/>
        <w:rPr>
          <w:lang w:eastAsia="nb-NO"/>
        </w:rPr>
      </w:pPr>
      <w:r>
        <w:rPr>
          <w:lang w:eastAsia="nb-NO"/>
        </w:rPr>
        <w:t xml:space="preserve">Tilgang på treningsfasiliteter </w:t>
      </w:r>
      <w:r w:rsidR="00D90334">
        <w:rPr>
          <w:lang w:eastAsia="nb-NO"/>
        </w:rPr>
        <w:t xml:space="preserve">som inneholder utstyr både for </w:t>
      </w:r>
      <w:proofErr w:type="spellStart"/>
      <w:r w:rsidR="00D90334">
        <w:rPr>
          <w:lang w:eastAsia="nb-NO"/>
        </w:rPr>
        <w:t>cardio</w:t>
      </w:r>
      <w:proofErr w:type="spellEnd"/>
      <w:r w:rsidR="00D90334">
        <w:rPr>
          <w:lang w:eastAsia="nb-NO"/>
        </w:rPr>
        <w:t xml:space="preserve"> og muskeltrening lokalisert </w:t>
      </w:r>
      <w:r w:rsidR="008B3B4C">
        <w:rPr>
          <w:lang w:eastAsia="nb-NO"/>
        </w:rPr>
        <w:t xml:space="preserve">maksimalt </w:t>
      </w:r>
      <w:r w:rsidR="00D90334">
        <w:rPr>
          <w:lang w:eastAsia="nb-NO"/>
        </w:rPr>
        <w:t>200m fra byggets hovedinngang</w:t>
      </w:r>
      <w:r>
        <w:rPr>
          <w:lang w:eastAsia="nb-NO"/>
        </w:rPr>
        <w:t>.</w:t>
      </w:r>
      <w:r w:rsidR="00D90334">
        <w:rPr>
          <w:lang w:eastAsia="nb-NO"/>
        </w:rPr>
        <w:t xml:space="preserve"> Minimum 1% av byggets leietagere skal kunne bruke fasilitetene samtidig.  </w:t>
      </w:r>
    </w:p>
    <w:p w14:paraId="3230A168" w14:textId="77777777" w:rsidR="008C26DD" w:rsidRPr="00E34780" w:rsidRDefault="008C26DD" w:rsidP="008C26DD">
      <w:pPr>
        <w:pStyle w:val="Uthevetniv"/>
      </w:pPr>
      <w:r w:rsidRPr="00E34780">
        <w:t>Høyt ambisjonsnivå</w:t>
      </w:r>
    </w:p>
    <w:p w14:paraId="115850E3" w14:textId="60ED6523" w:rsidR="003642B6" w:rsidRDefault="003642B6" w:rsidP="008C26DD">
      <w:pPr>
        <w:pStyle w:val="Brdtekst"/>
        <w:rPr>
          <w:lang w:eastAsia="nb-NO"/>
        </w:rPr>
      </w:pPr>
      <w:r>
        <w:rPr>
          <w:lang w:eastAsia="nb-NO"/>
        </w:rPr>
        <w:t>Godt ambisjonsnivå+</w:t>
      </w:r>
    </w:p>
    <w:p w14:paraId="0E4DD1F3" w14:textId="11846B35" w:rsidR="00D90334" w:rsidRDefault="00EF2B80" w:rsidP="008C26DD">
      <w:pPr>
        <w:pStyle w:val="Brdtekst"/>
        <w:rPr>
          <w:lang w:eastAsia="nb-NO"/>
        </w:rPr>
      </w:pPr>
      <w:r>
        <w:rPr>
          <w:lang w:eastAsia="nb-NO"/>
        </w:rPr>
        <w:t>Bygget har tydelige soner som legger til rette for samarbeid hos leietager. Alle leietagere har t</w:t>
      </w:r>
      <w:r w:rsidR="000F072F">
        <w:rPr>
          <w:lang w:eastAsia="nb-NO"/>
        </w:rPr>
        <w:t>ilgang på hvile/ meditasjonsrom i bygget. Dedikert rom for muskelterapi.</w:t>
      </w:r>
      <w:r w:rsidR="00CC6469">
        <w:rPr>
          <w:lang w:eastAsia="nb-NO"/>
        </w:rPr>
        <w:t xml:space="preserve"> </w:t>
      </w:r>
    </w:p>
    <w:p w14:paraId="1A210B65" w14:textId="77777777" w:rsidR="008C26DD" w:rsidRPr="00E34780" w:rsidRDefault="008C26DD" w:rsidP="008C26DD">
      <w:pPr>
        <w:pStyle w:val="Uthevetniv"/>
      </w:pPr>
      <w:r w:rsidRPr="00E34780">
        <w:t>Godt ambisjonsnivå</w:t>
      </w:r>
    </w:p>
    <w:p w14:paraId="2D48DA6F" w14:textId="64C0168F" w:rsidR="003642B6" w:rsidRDefault="003642B6" w:rsidP="008C26DD">
      <w:pPr>
        <w:pStyle w:val="Brdtekst"/>
        <w:rPr>
          <w:lang w:eastAsia="nb-NO"/>
        </w:rPr>
      </w:pPr>
      <w:r>
        <w:rPr>
          <w:lang w:eastAsia="nb-NO"/>
        </w:rPr>
        <w:t>Minimumsnivå+</w:t>
      </w:r>
    </w:p>
    <w:p w14:paraId="3CC09353" w14:textId="42E099D7" w:rsidR="003E52DD" w:rsidRDefault="000F072F" w:rsidP="008C26DD">
      <w:pPr>
        <w:pStyle w:val="Brdtekst"/>
        <w:rPr>
          <w:lang w:eastAsia="nb-NO"/>
        </w:rPr>
      </w:pPr>
      <w:r>
        <w:rPr>
          <w:lang w:eastAsia="nb-NO"/>
        </w:rPr>
        <w:t>Dedikert fellesområde med sittegrupper både inne og utenfor bygget. Nærhet til restauranter, cafe, dedikert rekreasjonsområder (som svømmehall og eller turområder)</w:t>
      </w:r>
      <w:r w:rsidR="00CC6469">
        <w:rPr>
          <w:lang w:eastAsia="nb-NO"/>
        </w:rPr>
        <w:t xml:space="preserve">. Nærhet til apotek og helsetjenester. </w:t>
      </w:r>
      <w:r>
        <w:rPr>
          <w:lang w:eastAsia="nb-NO"/>
        </w:rPr>
        <w:t xml:space="preserve"> </w:t>
      </w:r>
    </w:p>
    <w:p w14:paraId="3582F318" w14:textId="77777777" w:rsidR="008C26DD" w:rsidRDefault="008C26DD" w:rsidP="008C26DD">
      <w:pPr>
        <w:pStyle w:val="Uthevetniv"/>
      </w:pPr>
      <w:r w:rsidRPr="00E34780">
        <w:t>Minimumsnivå</w:t>
      </w:r>
    </w:p>
    <w:p w14:paraId="7BB4AE17" w14:textId="2F0DF2D8" w:rsidR="008C26DD" w:rsidRDefault="00D412C2" w:rsidP="008C26DD">
      <w:pPr>
        <w:pStyle w:val="Brdtekst"/>
        <w:rPr>
          <w:lang w:eastAsia="nb-NO"/>
        </w:rPr>
      </w:pPr>
      <w:r>
        <w:rPr>
          <w:lang w:eastAsia="nb-NO"/>
        </w:rPr>
        <w:t xml:space="preserve">Utsyn til grøntområder. </w:t>
      </w:r>
      <w:r w:rsidR="009A0930">
        <w:rPr>
          <w:lang w:eastAsia="nb-NO"/>
        </w:rPr>
        <w:t xml:space="preserve">Insentiver til å gå i trapper. Det vil si at trappene må være tilgjengelige og tydelig markert for leietager. </w:t>
      </w:r>
      <w:r w:rsidR="00B968C8">
        <w:rPr>
          <w:lang w:eastAsia="nb-NO"/>
        </w:rPr>
        <w:t xml:space="preserve">Tilrettelagt sykkelparkering og garderobeanlegg for ansatte minimum 200m fra hovedinngangen. Merket sykkelparkering for minimum 10% av brukere av bygget. </w:t>
      </w:r>
    </w:p>
    <w:p w14:paraId="5D87B3DF" w14:textId="77777777" w:rsidR="008C26DD" w:rsidRDefault="008C26DD" w:rsidP="008C26DD">
      <w:pPr>
        <w:pStyle w:val="Overskrift3"/>
        <w:rPr>
          <w:lang w:eastAsia="nb-NO"/>
        </w:rPr>
      </w:pPr>
      <w:bookmarkStart w:id="263" w:name="_Toc42335030"/>
      <w:r>
        <w:rPr>
          <w:lang w:eastAsia="nb-NO"/>
        </w:rPr>
        <w:t>Dokumentasjonskrav</w:t>
      </w:r>
      <w:bookmarkEnd w:id="263"/>
    </w:p>
    <w:p w14:paraId="4768BFD3" w14:textId="77777777" w:rsidR="00B233B9" w:rsidRDefault="00B233B9" w:rsidP="008C26DD">
      <w:pPr>
        <w:pStyle w:val="Uthevetniv"/>
      </w:pPr>
    </w:p>
    <w:p w14:paraId="3A0C543E" w14:textId="30B268BC" w:rsidR="008C26DD" w:rsidRPr="00E34780" w:rsidRDefault="008C26DD" w:rsidP="008C26DD">
      <w:pPr>
        <w:pStyle w:val="Uthevetniv"/>
      </w:pPr>
      <w:r w:rsidRPr="00E34780">
        <w:t>Forbildenivå</w:t>
      </w:r>
    </w:p>
    <w:p w14:paraId="34213307" w14:textId="452A0EAD" w:rsidR="003642B6" w:rsidRPr="006B0691" w:rsidRDefault="00B233B9" w:rsidP="008C26DD">
      <w:pPr>
        <w:pStyle w:val="Uthevetniv"/>
        <w:rPr>
          <w:b w:val="0"/>
          <w:bCs/>
          <w:color w:val="000000" w:themeColor="text1"/>
        </w:rPr>
      </w:pPr>
      <w:r w:rsidRPr="00B233B9">
        <w:rPr>
          <w:b w:val="0"/>
          <w:bCs/>
          <w:color w:val="000000" w:themeColor="text1"/>
        </w:rPr>
        <w:t>Fasiliteter og kvaliteter spesifiseres i leveransebeskrivelsen.</w:t>
      </w:r>
    </w:p>
    <w:p w14:paraId="45B0E8AD" w14:textId="77777777" w:rsidR="00824490" w:rsidRDefault="00824490" w:rsidP="008C26DD">
      <w:pPr>
        <w:pStyle w:val="Uthevetniv"/>
      </w:pPr>
    </w:p>
    <w:p w14:paraId="15F060CC" w14:textId="27ECE243" w:rsidR="008C26DD" w:rsidRPr="00E34780" w:rsidRDefault="008C26DD" w:rsidP="008C26DD">
      <w:pPr>
        <w:pStyle w:val="Uthevetniv"/>
      </w:pPr>
      <w:r w:rsidRPr="00E34780">
        <w:t>Høyt ambisjonsnivå</w:t>
      </w:r>
    </w:p>
    <w:p w14:paraId="6E5E3D74" w14:textId="35D08A18" w:rsidR="003642B6" w:rsidRPr="006B0691" w:rsidRDefault="00B233B9" w:rsidP="008C26DD">
      <w:pPr>
        <w:pStyle w:val="Uthevetniv"/>
        <w:rPr>
          <w:b w:val="0"/>
          <w:bCs/>
          <w:color w:val="000000" w:themeColor="text1"/>
        </w:rPr>
      </w:pPr>
      <w:r w:rsidRPr="00B233B9">
        <w:rPr>
          <w:b w:val="0"/>
          <w:bCs/>
          <w:color w:val="000000" w:themeColor="text1"/>
        </w:rPr>
        <w:t>Fasiliteter og kvaliteter spesifiseres i leveransebeskrivelsen.</w:t>
      </w:r>
    </w:p>
    <w:p w14:paraId="22D55E5F" w14:textId="77777777" w:rsidR="00824490" w:rsidRDefault="00824490" w:rsidP="008C26DD">
      <w:pPr>
        <w:pStyle w:val="Uthevetniv"/>
      </w:pPr>
    </w:p>
    <w:p w14:paraId="35812B01" w14:textId="2EDB0180" w:rsidR="008C26DD" w:rsidRPr="00E34780" w:rsidRDefault="008C26DD" w:rsidP="008C26DD">
      <w:pPr>
        <w:pStyle w:val="Uthevetniv"/>
      </w:pPr>
      <w:r w:rsidRPr="00E34780">
        <w:t>Godt ambisjonsnivå</w:t>
      </w:r>
    </w:p>
    <w:p w14:paraId="375B8B59" w14:textId="0CDFAC8C" w:rsidR="008C26DD" w:rsidRDefault="00B233B9" w:rsidP="008C26DD">
      <w:pPr>
        <w:pStyle w:val="Brdtekst"/>
        <w:rPr>
          <w:lang w:eastAsia="nb-NO"/>
        </w:rPr>
      </w:pPr>
      <w:r w:rsidRPr="00B233B9">
        <w:rPr>
          <w:lang w:eastAsia="nb-NO"/>
        </w:rPr>
        <w:t>Fasiliteter og kvaliteter spesifiseres i leveransebeskrivelsen.</w:t>
      </w:r>
    </w:p>
    <w:p w14:paraId="4DFDA1D5" w14:textId="77777777" w:rsidR="008C26DD" w:rsidRDefault="008C26DD" w:rsidP="008C26DD">
      <w:pPr>
        <w:pStyle w:val="Uthevetniv"/>
      </w:pPr>
      <w:r w:rsidRPr="00E34780">
        <w:lastRenderedPageBreak/>
        <w:t>Minimumsnivå</w:t>
      </w:r>
    </w:p>
    <w:p w14:paraId="163653AE" w14:textId="15BA26B9" w:rsidR="008C26DD" w:rsidRDefault="00B968C8" w:rsidP="008C26DD">
      <w:pPr>
        <w:pStyle w:val="Brdtekst"/>
        <w:rPr>
          <w:lang w:eastAsia="nb-NO"/>
        </w:rPr>
      </w:pPr>
      <w:r>
        <w:rPr>
          <w:lang w:eastAsia="nb-NO"/>
        </w:rPr>
        <w:t xml:space="preserve">Skilting til trapper, og åpne </w:t>
      </w:r>
      <w:r w:rsidR="00D90334">
        <w:rPr>
          <w:lang w:eastAsia="nb-NO"/>
        </w:rPr>
        <w:t>trappeoppganger</w:t>
      </w:r>
      <w:r>
        <w:rPr>
          <w:lang w:eastAsia="nb-NO"/>
        </w:rPr>
        <w:t xml:space="preserve">. Sykkelparkering </w:t>
      </w:r>
    </w:p>
    <w:p w14:paraId="4FF19ECC" w14:textId="27C840DB" w:rsidR="000C4F8B" w:rsidRPr="00B6526B" w:rsidRDefault="000C4F8B" w:rsidP="00824490">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16E18553" w14:textId="6E92384D" w:rsidR="000C4F8B" w:rsidRPr="00824490" w:rsidRDefault="000C4F8B" w:rsidP="000C4F8B">
      <w:pPr>
        <w:spacing w:line="288" w:lineRule="auto"/>
        <w:contextualSpacing/>
        <w:rPr>
          <w:rFonts w:asciiTheme="minorHAnsi" w:eastAsiaTheme="minorEastAsia" w:hAnsiTheme="minorHAnsi" w:cstheme="minorHAnsi"/>
          <w:color w:val="000000" w:themeColor="text1"/>
          <w:kern w:val="24"/>
          <w:highlight w:val="yellow"/>
          <w:lang w:eastAsia="nb-NO"/>
        </w:rPr>
      </w:pPr>
      <w:r w:rsidRPr="00B6526B">
        <w:rPr>
          <w:rFonts w:asciiTheme="minorHAnsi" w:eastAsiaTheme="minorEastAsia" w:hAnsiTheme="minorHAnsi" w:cstheme="minorHAnsi"/>
          <w:color w:val="000000" w:themeColor="text1"/>
          <w:kern w:val="24"/>
          <w:lang w:eastAsia="nb-NO"/>
        </w:rPr>
        <w:t>Kravet vil bidra</w:t>
      </w:r>
      <w:r w:rsidR="00B233B9" w:rsidRPr="00B6526B">
        <w:rPr>
          <w:rFonts w:asciiTheme="minorHAnsi" w:eastAsiaTheme="minorEastAsia" w:hAnsiTheme="minorHAnsi" w:cstheme="minorHAnsi"/>
          <w:color w:val="000000" w:themeColor="text1"/>
          <w:kern w:val="24"/>
          <w:lang w:eastAsia="nb-NO"/>
        </w:rPr>
        <w:t>r</w:t>
      </w:r>
      <w:r w:rsidRPr="00B6526B">
        <w:rPr>
          <w:rFonts w:asciiTheme="minorHAnsi" w:eastAsiaTheme="minorEastAsia" w:hAnsiTheme="minorHAnsi" w:cstheme="minorHAnsi"/>
          <w:color w:val="000000" w:themeColor="text1"/>
          <w:kern w:val="24"/>
          <w:lang w:eastAsia="nb-NO"/>
        </w:rPr>
        <w:t xml:space="preserve"> til </w:t>
      </w:r>
      <w:r w:rsidR="00430C0F">
        <w:rPr>
          <w:rFonts w:asciiTheme="minorHAnsi" w:eastAsiaTheme="minorEastAsia" w:hAnsiTheme="minorHAnsi" w:cstheme="minorHAnsi"/>
          <w:color w:val="000000" w:themeColor="text1"/>
          <w:kern w:val="24"/>
          <w:lang w:eastAsia="nb-NO"/>
        </w:rPr>
        <w:t>å oppnå</w:t>
      </w:r>
      <w:r w:rsidRPr="00B6526B">
        <w:rPr>
          <w:rFonts w:asciiTheme="minorHAnsi" w:eastAsiaTheme="minorEastAsia" w:hAnsiTheme="minorHAnsi" w:cstheme="minorHAnsi"/>
          <w:color w:val="000000" w:themeColor="text1"/>
          <w:kern w:val="24"/>
          <w:lang w:eastAsia="nb-NO"/>
        </w:rPr>
        <w:t xml:space="preserve"> kvalitet</w:t>
      </w:r>
      <w:r w:rsidR="00B233B9" w:rsidRPr="00B6526B">
        <w:rPr>
          <w:rFonts w:asciiTheme="minorHAnsi" w:eastAsiaTheme="minorEastAsia" w:hAnsiTheme="minorHAnsi" w:cstheme="minorHAnsi"/>
          <w:color w:val="000000" w:themeColor="text1"/>
          <w:kern w:val="24"/>
          <w:lang w:eastAsia="nb-NO"/>
        </w:rPr>
        <w:t>sprinsipp 1: Stim</w:t>
      </w:r>
      <w:r w:rsidR="00430C0F">
        <w:rPr>
          <w:rFonts w:asciiTheme="minorHAnsi" w:eastAsiaTheme="minorEastAsia" w:hAnsiTheme="minorHAnsi" w:cstheme="minorHAnsi"/>
          <w:color w:val="000000" w:themeColor="text1"/>
          <w:kern w:val="24"/>
          <w:lang w:eastAsia="nb-NO"/>
        </w:rPr>
        <w:t>u</w:t>
      </w:r>
      <w:r w:rsidR="00B233B9" w:rsidRPr="00B6526B">
        <w:rPr>
          <w:rFonts w:asciiTheme="minorHAnsi" w:eastAsiaTheme="minorEastAsia" w:hAnsiTheme="minorHAnsi" w:cstheme="minorHAnsi"/>
          <w:color w:val="000000" w:themeColor="text1"/>
          <w:kern w:val="24"/>
          <w:lang w:eastAsia="nb-NO"/>
        </w:rPr>
        <w:t>lere til kontakt aktivitet og opplevelser.</w:t>
      </w:r>
      <w:r w:rsidR="00B233B9">
        <w:rPr>
          <w:rFonts w:asciiTheme="minorHAnsi" w:eastAsiaTheme="minorEastAsia" w:hAnsiTheme="minorHAnsi" w:cstheme="minorHAnsi"/>
          <w:color w:val="000000" w:themeColor="text1"/>
          <w:kern w:val="24"/>
          <w:highlight w:val="yellow"/>
          <w:lang w:eastAsia="nb-NO"/>
        </w:rPr>
        <w:t xml:space="preserve">  </w:t>
      </w:r>
    </w:p>
    <w:p w14:paraId="64C48257" w14:textId="77777777" w:rsidR="000C4F8B" w:rsidRPr="00B6526B" w:rsidRDefault="000C4F8B" w:rsidP="00824490">
      <w:pPr>
        <w:pStyle w:val="Overskrift3"/>
        <w:rPr>
          <w:lang w:eastAsia="nb-NO"/>
        </w:rPr>
      </w:pPr>
      <w:r w:rsidRPr="00B6526B">
        <w:rPr>
          <w:lang w:eastAsia="nb-NO"/>
        </w:rPr>
        <w:t>Hvilket nivå anbefales</w:t>
      </w:r>
    </w:p>
    <w:p w14:paraId="61C91E7E" w14:textId="11C33DD1"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8B3B4C">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51619FDA" w14:textId="7A86E159"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293E41BE" w14:textId="41BCDD91" w:rsidR="000C4F8B" w:rsidRPr="00B6526B" w:rsidRDefault="000C4F8B" w:rsidP="00824490">
      <w:pPr>
        <w:pStyle w:val="Overskrift3"/>
        <w:rPr>
          <w:lang w:eastAsia="nb-NO"/>
        </w:rPr>
      </w:pPr>
      <w:r w:rsidRPr="00B6526B">
        <w:rPr>
          <w:lang w:eastAsia="nb-NO"/>
        </w:rPr>
        <w:t>Kostnader</w:t>
      </w:r>
      <w:r w:rsidR="00BE76AA">
        <w:rPr>
          <w:lang w:eastAsia="nb-NO"/>
        </w:rPr>
        <w:t xml:space="preserve"> </w:t>
      </w:r>
      <w:r w:rsidR="00BE76AA" w:rsidRPr="00BE76AA">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B233B9" w14:paraId="034D6B26" w14:textId="77777777" w:rsidTr="000C748F">
        <w:tc>
          <w:tcPr>
            <w:tcW w:w="1413" w:type="dxa"/>
          </w:tcPr>
          <w:p w14:paraId="546CDDC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6F86021F"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030C5ABF"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0C02120E" w14:textId="58450481"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r w:rsidR="008B3B4C">
              <w:rPr>
                <w:rFonts w:asciiTheme="minorHAnsi" w:eastAsiaTheme="minorEastAsia" w:hAnsiTheme="minorHAnsi" w:cstheme="minorHAnsi"/>
                <w:color w:val="000000" w:themeColor="text1"/>
                <w:kern w:val="24"/>
                <w:lang w:eastAsia="nb-NO"/>
              </w:rPr>
              <w:t>t</w:t>
            </w:r>
          </w:p>
        </w:tc>
        <w:tc>
          <w:tcPr>
            <w:tcW w:w="2127" w:type="dxa"/>
          </w:tcPr>
          <w:p w14:paraId="467B4D3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26FAF464" w14:textId="77777777" w:rsidTr="000C748F">
        <w:tc>
          <w:tcPr>
            <w:tcW w:w="1413" w:type="dxa"/>
          </w:tcPr>
          <w:p w14:paraId="4C143BE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3F4A5E51" w14:textId="365FF07F"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231114A8" w14:textId="199A1C05"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61523298" w14:textId="4831A42A"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sidR="008B3B4C">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w:t>
            </w:r>
          </w:p>
        </w:tc>
        <w:tc>
          <w:tcPr>
            <w:tcW w:w="2127" w:type="dxa"/>
          </w:tcPr>
          <w:p w14:paraId="296BC896" w14:textId="3373A983"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proofErr w:type="gramStart"/>
            <w:r w:rsidRPr="00B6526B">
              <w:rPr>
                <w:rFonts w:asciiTheme="minorHAnsi" w:eastAsiaTheme="minorEastAsia" w:hAnsiTheme="minorHAnsi" w:cstheme="minorHAnsi"/>
                <w:color w:val="000000" w:themeColor="text1"/>
                <w:kern w:val="24"/>
                <w:lang w:eastAsia="nb-NO"/>
              </w:rPr>
              <w:t>No</w:t>
            </w:r>
            <w:r w:rsidR="008B3B4C">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merkostnader</w:t>
            </w:r>
            <w:proofErr w:type="gramEnd"/>
          </w:p>
        </w:tc>
      </w:tr>
    </w:tbl>
    <w:p w14:paraId="047E6843" w14:textId="77777777" w:rsidR="000C4F8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2F3B4A5A" w14:textId="77777777" w:rsidR="003642B6" w:rsidRPr="003642B6" w:rsidRDefault="003642B6" w:rsidP="003642B6">
      <w:pPr>
        <w:rPr>
          <w:lang w:eastAsia="nb-NO"/>
        </w:rPr>
      </w:pPr>
    </w:p>
    <w:p w14:paraId="69811F78" w14:textId="50F19BC3" w:rsidR="002D3051" w:rsidRPr="00C90A22" w:rsidRDefault="00D607E6" w:rsidP="00D607E6">
      <w:pPr>
        <w:pStyle w:val="Overskrift2"/>
        <w:rPr>
          <w:rFonts w:eastAsiaTheme="minorEastAsia"/>
          <w:color w:val="000000" w:themeColor="text1"/>
          <w:lang w:eastAsia="nb-NO"/>
        </w:rPr>
      </w:pPr>
      <w:bookmarkStart w:id="264" w:name="_Toc42335032"/>
      <w:bookmarkStart w:id="265" w:name="_Toc71789403"/>
      <w:r w:rsidRPr="00C90A22">
        <w:rPr>
          <w:color w:val="000000" w:themeColor="text1"/>
          <w:lang w:eastAsia="nb-NO"/>
        </w:rPr>
        <w:t xml:space="preserve">6.c </w:t>
      </w:r>
      <w:r w:rsidR="00B229DE" w:rsidRPr="00C90A22">
        <w:rPr>
          <w:rFonts w:eastAsiaTheme="minorEastAsia"/>
          <w:color w:val="000000" w:themeColor="text1"/>
          <w:lang w:eastAsia="nb-NO"/>
        </w:rPr>
        <w:t>Tjenesteavtaler teknologi, inventar m</w:t>
      </w:r>
      <w:r w:rsidR="0057330C" w:rsidRPr="00C90A22">
        <w:rPr>
          <w:rFonts w:eastAsiaTheme="minorEastAsia"/>
          <w:color w:val="000000" w:themeColor="text1"/>
          <w:lang w:eastAsia="nb-NO"/>
        </w:rPr>
        <w:t>.</w:t>
      </w:r>
      <w:r w:rsidR="00B229DE" w:rsidRPr="00C90A22">
        <w:rPr>
          <w:rFonts w:eastAsiaTheme="minorEastAsia"/>
          <w:color w:val="000000" w:themeColor="text1"/>
          <w:lang w:eastAsia="nb-NO"/>
        </w:rPr>
        <w:t>m</w:t>
      </w:r>
      <w:bookmarkEnd w:id="264"/>
      <w:r w:rsidR="0057330C" w:rsidRPr="00C90A22">
        <w:rPr>
          <w:rFonts w:eastAsiaTheme="minorEastAsia"/>
          <w:color w:val="000000" w:themeColor="text1"/>
          <w:lang w:eastAsia="nb-NO"/>
        </w:rPr>
        <w:t>.</w:t>
      </w:r>
      <w:bookmarkEnd w:id="265"/>
    </w:p>
    <w:p w14:paraId="3DDB735A" w14:textId="239833EE" w:rsidR="00287356" w:rsidRDefault="008477FA" w:rsidP="00E404F7">
      <w:pPr>
        <w:rPr>
          <w:lang w:eastAsia="nb-NO"/>
        </w:rPr>
      </w:pPr>
      <w:bookmarkStart w:id="266" w:name="_Toc42335033"/>
      <w:r>
        <w:rPr>
          <w:noProof/>
          <w:lang w:eastAsia="nb-NO"/>
        </w:rPr>
        <w:pict w14:anchorId="0EFAA1C7">
          <v:rect id="_x0000_i1055" alt="" style="width:436.35pt;height:.05pt;mso-width-percent:0;mso-height-percent:0;mso-width-percent:0;mso-height-percent:0" o:hrpct="962" o:hralign="center" o:hrstd="t" o:hrnoshade="t" o:hr="t" fillcolor="black [3213]" stroked="f"/>
        </w:pict>
      </w:r>
      <w:bookmarkEnd w:id="266"/>
    </w:p>
    <w:p w14:paraId="4112274A" w14:textId="77777777" w:rsidR="00BE61EC" w:rsidRPr="00BE61EC" w:rsidRDefault="00BE61EC" w:rsidP="00C90A22">
      <w:pPr>
        <w:rPr>
          <w:rFonts w:ascii="Calibri" w:eastAsia="Times New Roman" w:hAnsi="Calibri" w:cs="Calibri"/>
          <w:color w:val="000000"/>
          <w:sz w:val="24"/>
          <w:szCs w:val="24"/>
          <w:lang w:eastAsia="en-GB"/>
        </w:rPr>
      </w:pPr>
      <w:bookmarkStart w:id="267" w:name="_Toc42335035"/>
      <w:r w:rsidRPr="00BE61EC">
        <w:rPr>
          <w:rFonts w:ascii="Calibri" w:eastAsia="Times New Roman" w:hAnsi="Calibri" w:cs="Calibri"/>
          <w:color w:val="000000"/>
          <w:sz w:val="22"/>
          <w:szCs w:val="22"/>
          <w:lang w:eastAsia="en-GB"/>
        </w:rPr>
        <w:t> </w:t>
      </w:r>
    </w:p>
    <w:p w14:paraId="32282CAD" w14:textId="210D004A" w:rsidR="007726E4" w:rsidRPr="007726E4" w:rsidRDefault="007726E4" w:rsidP="007726E4">
      <w:pPr>
        <w:rPr>
          <w:rFonts w:asciiTheme="minorHAnsi" w:eastAsia="Times New Roman" w:hAnsiTheme="minorHAnsi" w:cstheme="minorHAnsi"/>
          <w:color w:val="000000"/>
          <w:sz w:val="18"/>
          <w:szCs w:val="18"/>
          <w:lang w:eastAsia="en-GB"/>
        </w:rPr>
      </w:pPr>
      <w:bookmarkStart w:id="268" w:name="_Hlk42542248"/>
      <w:r w:rsidRPr="007726E4">
        <w:rPr>
          <w:rFonts w:asciiTheme="minorHAnsi" w:eastAsia="Times New Roman" w:hAnsiTheme="minorHAnsi" w:cstheme="minorHAnsi"/>
          <w:color w:val="000000"/>
          <w:sz w:val="18"/>
          <w:szCs w:val="18"/>
          <w:lang w:eastAsia="en-GB"/>
        </w:rPr>
        <w:t xml:space="preserve">Ved å gå fra produkt til tjenesteleveranser </w:t>
      </w:r>
      <w:r w:rsidR="00156AAB">
        <w:rPr>
          <w:rFonts w:asciiTheme="minorHAnsi" w:eastAsia="Times New Roman" w:hAnsiTheme="minorHAnsi" w:cstheme="minorHAnsi"/>
          <w:color w:val="000000"/>
          <w:sz w:val="18"/>
          <w:szCs w:val="18"/>
          <w:lang w:eastAsia="en-GB"/>
        </w:rPr>
        <w:t>kny</w:t>
      </w:r>
      <w:r w:rsidR="00BE61EC" w:rsidRPr="00BE61EC">
        <w:rPr>
          <w:rFonts w:asciiTheme="minorHAnsi" w:eastAsia="Times New Roman" w:hAnsiTheme="minorHAnsi" w:cstheme="minorHAnsi"/>
          <w:color w:val="000000"/>
          <w:sz w:val="18"/>
          <w:szCs w:val="18"/>
          <w:lang w:eastAsia="en-GB"/>
        </w:rPr>
        <w:t>tte</w:t>
      </w:r>
      <w:r w:rsidRPr="007726E4">
        <w:rPr>
          <w:rFonts w:asciiTheme="minorHAnsi" w:eastAsia="Times New Roman" w:hAnsiTheme="minorHAnsi" w:cstheme="minorHAnsi"/>
          <w:color w:val="000000"/>
          <w:sz w:val="18"/>
          <w:szCs w:val="18"/>
          <w:lang w:eastAsia="en-GB"/>
        </w:rPr>
        <w:t>s</w:t>
      </w:r>
      <w:r w:rsidR="00BE61EC" w:rsidRPr="00BE61EC">
        <w:rPr>
          <w:rFonts w:asciiTheme="minorHAnsi" w:eastAsia="Times New Roman" w:hAnsiTheme="minorHAnsi" w:cstheme="minorHAnsi"/>
          <w:color w:val="000000"/>
          <w:sz w:val="18"/>
          <w:szCs w:val="18"/>
          <w:lang w:eastAsia="en-GB"/>
        </w:rPr>
        <w:t xml:space="preserve"> ansvaret for leveranse og funksjon sammen. </w:t>
      </w:r>
      <w:r w:rsidRPr="007726E4">
        <w:rPr>
          <w:rFonts w:asciiTheme="minorHAnsi" w:eastAsia="Times New Roman" w:hAnsiTheme="minorHAnsi" w:cstheme="minorHAnsi"/>
          <w:color w:val="000000"/>
          <w:sz w:val="18"/>
          <w:szCs w:val="18"/>
          <w:lang w:eastAsia="en-GB"/>
        </w:rPr>
        <w:t xml:space="preserve">På denne måten må </w:t>
      </w:r>
      <w:r w:rsidR="00BE61EC" w:rsidRPr="00BE61EC">
        <w:rPr>
          <w:rFonts w:asciiTheme="minorHAnsi" w:eastAsia="Times New Roman" w:hAnsiTheme="minorHAnsi" w:cstheme="minorHAnsi"/>
          <w:color w:val="000000"/>
          <w:sz w:val="18"/>
          <w:szCs w:val="18"/>
          <w:lang w:eastAsia="en-GB"/>
        </w:rPr>
        <w:t xml:space="preserve">leverandøren måtte tenke annerledes </w:t>
      </w:r>
      <w:r w:rsidRPr="007726E4">
        <w:rPr>
          <w:rFonts w:asciiTheme="minorHAnsi" w:eastAsia="Times New Roman" w:hAnsiTheme="minorHAnsi" w:cstheme="minorHAnsi"/>
          <w:color w:val="000000"/>
          <w:sz w:val="18"/>
          <w:szCs w:val="18"/>
          <w:lang w:eastAsia="en-GB"/>
        </w:rPr>
        <w:t>rundt</w:t>
      </w:r>
      <w:r w:rsidR="00BE61EC" w:rsidRPr="00BE61EC">
        <w:rPr>
          <w:rFonts w:asciiTheme="minorHAnsi" w:eastAsia="Times New Roman" w:hAnsiTheme="minorHAnsi" w:cstheme="minorHAnsi"/>
          <w:color w:val="000000"/>
          <w:sz w:val="18"/>
          <w:szCs w:val="18"/>
          <w:lang w:eastAsia="en-GB"/>
        </w:rPr>
        <w:t xml:space="preserve"> kvalitet.</w:t>
      </w:r>
      <w:r w:rsidRPr="007726E4">
        <w:rPr>
          <w:rFonts w:asciiTheme="minorHAnsi" w:eastAsia="Times New Roman" w:hAnsiTheme="minorHAnsi" w:cstheme="minorHAnsi"/>
          <w:color w:val="000000"/>
          <w:sz w:val="18"/>
          <w:szCs w:val="18"/>
          <w:lang w:eastAsia="en-GB"/>
        </w:rPr>
        <w:t xml:space="preserve"> Det vil si at gårdeier vil inngå leverandøravtaler for komponenter istedenfor å kjøpe dem (dette kan være alt fra vegger, lys, møbler</w:t>
      </w:r>
      <w:r w:rsidR="008B3B4C">
        <w:rPr>
          <w:rFonts w:asciiTheme="minorHAnsi" w:eastAsia="Times New Roman" w:hAnsiTheme="minorHAnsi" w:cstheme="minorHAnsi"/>
          <w:color w:val="000000"/>
          <w:sz w:val="18"/>
          <w:szCs w:val="18"/>
          <w:lang w:eastAsia="en-GB"/>
        </w:rPr>
        <w:t xml:space="preserve"> til</w:t>
      </w:r>
      <w:r w:rsidRPr="007726E4">
        <w:rPr>
          <w:rFonts w:asciiTheme="minorHAnsi" w:eastAsia="Times New Roman" w:hAnsiTheme="minorHAnsi" w:cstheme="minorHAnsi"/>
          <w:color w:val="000000"/>
          <w:sz w:val="18"/>
          <w:szCs w:val="18"/>
          <w:lang w:eastAsia="en-GB"/>
        </w:rPr>
        <w:t xml:space="preserve"> digitale tjenester). Dersom noe skulle skje med </w:t>
      </w:r>
      <w:r w:rsidR="008B3B4C">
        <w:rPr>
          <w:rFonts w:asciiTheme="minorHAnsi" w:eastAsia="Times New Roman" w:hAnsiTheme="minorHAnsi" w:cstheme="minorHAnsi"/>
          <w:color w:val="000000"/>
          <w:sz w:val="18"/>
          <w:szCs w:val="18"/>
          <w:lang w:eastAsia="en-GB"/>
        </w:rPr>
        <w:t>den fysiske komponenten</w:t>
      </w:r>
      <w:r w:rsidR="008B3B4C" w:rsidRPr="007726E4">
        <w:rPr>
          <w:rFonts w:asciiTheme="minorHAnsi" w:eastAsia="Times New Roman" w:hAnsiTheme="minorHAnsi" w:cstheme="minorHAnsi"/>
          <w:color w:val="000000"/>
          <w:sz w:val="18"/>
          <w:szCs w:val="18"/>
          <w:lang w:eastAsia="en-GB"/>
        </w:rPr>
        <w:t xml:space="preserve"> </w:t>
      </w:r>
      <w:r w:rsidRPr="007726E4">
        <w:rPr>
          <w:rFonts w:asciiTheme="minorHAnsi" w:eastAsia="Times New Roman" w:hAnsiTheme="minorHAnsi" w:cstheme="minorHAnsi"/>
          <w:color w:val="000000"/>
          <w:sz w:val="18"/>
          <w:szCs w:val="18"/>
          <w:lang w:eastAsia="en-GB"/>
        </w:rPr>
        <w:t xml:space="preserve">ila kontraktsperioden står </w:t>
      </w:r>
      <w:r w:rsidR="00BE61EC" w:rsidRPr="00BE61EC">
        <w:rPr>
          <w:rFonts w:asciiTheme="minorHAnsi" w:eastAsia="Times New Roman" w:hAnsiTheme="minorHAnsi" w:cstheme="minorHAnsi"/>
          <w:color w:val="000000"/>
          <w:sz w:val="18"/>
          <w:szCs w:val="18"/>
          <w:lang w:eastAsia="en-GB"/>
        </w:rPr>
        <w:t xml:space="preserve">leverandøren </w:t>
      </w:r>
      <w:r w:rsidRPr="007726E4">
        <w:rPr>
          <w:rFonts w:asciiTheme="minorHAnsi" w:eastAsia="Times New Roman" w:hAnsiTheme="minorHAnsi" w:cstheme="minorHAnsi"/>
          <w:color w:val="000000"/>
          <w:sz w:val="18"/>
          <w:szCs w:val="18"/>
          <w:lang w:eastAsia="en-GB"/>
        </w:rPr>
        <w:t>ansvarlig for vedlikehold og oppgradering</w:t>
      </w:r>
      <w:r w:rsidR="00BE61EC" w:rsidRPr="00BE61EC">
        <w:rPr>
          <w:rFonts w:asciiTheme="minorHAnsi" w:eastAsia="Times New Roman" w:hAnsiTheme="minorHAnsi" w:cstheme="minorHAnsi"/>
          <w:color w:val="000000"/>
          <w:sz w:val="18"/>
          <w:szCs w:val="18"/>
          <w:lang w:eastAsia="en-GB"/>
        </w:rPr>
        <w:t xml:space="preserve">. </w:t>
      </w:r>
      <w:r w:rsidRPr="007726E4">
        <w:rPr>
          <w:rFonts w:asciiTheme="minorHAnsi" w:eastAsia="Times New Roman" w:hAnsiTheme="minorHAnsi" w:cstheme="minorHAnsi"/>
          <w:color w:val="000000"/>
          <w:sz w:val="18"/>
          <w:szCs w:val="18"/>
          <w:lang w:eastAsia="en-GB"/>
        </w:rPr>
        <w:t xml:space="preserve">Dette kan bidra til økt </w:t>
      </w:r>
      <w:r w:rsidR="00BE61EC" w:rsidRPr="00BE61EC">
        <w:rPr>
          <w:rFonts w:asciiTheme="minorHAnsi" w:eastAsia="Times New Roman" w:hAnsiTheme="minorHAnsi" w:cstheme="minorHAnsi"/>
          <w:color w:val="000000"/>
          <w:sz w:val="18"/>
          <w:szCs w:val="18"/>
          <w:lang w:eastAsia="en-GB"/>
        </w:rPr>
        <w:t>kvalitet på produktene</w:t>
      </w:r>
      <w:r w:rsidRPr="007726E4">
        <w:rPr>
          <w:rFonts w:asciiTheme="minorHAnsi" w:eastAsia="Times New Roman" w:hAnsiTheme="minorHAnsi" w:cstheme="minorHAnsi"/>
          <w:color w:val="000000"/>
          <w:sz w:val="18"/>
          <w:szCs w:val="18"/>
          <w:lang w:eastAsia="en-GB"/>
        </w:rPr>
        <w:t>, som igjen</w:t>
      </w:r>
      <w:r w:rsidR="00BE61EC" w:rsidRPr="00BE61EC">
        <w:rPr>
          <w:rFonts w:asciiTheme="minorHAnsi" w:eastAsia="Times New Roman" w:hAnsiTheme="minorHAnsi" w:cstheme="minorHAnsi"/>
          <w:color w:val="000000"/>
          <w:sz w:val="18"/>
          <w:szCs w:val="18"/>
          <w:lang w:eastAsia="en-GB"/>
        </w:rPr>
        <w:t xml:space="preserve"> vil </w:t>
      </w:r>
      <w:r w:rsidRPr="007726E4">
        <w:rPr>
          <w:rFonts w:asciiTheme="minorHAnsi" w:eastAsia="Times New Roman" w:hAnsiTheme="minorHAnsi" w:cstheme="minorHAnsi"/>
          <w:color w:val="000000"/>
          <w:sz w:val="18"/>
          <w:szCs w:val="18"/>
          <w:lang w:eastAsia="en-GB"/>
        </w:rPr>
        <w:t>bidra til lenger</w:t>
      </w:r>
      <w:r w:rsidR="00BE61EC" w:rsidRPr="00BE61EC">
        <w:rPr>
          <w:rFonts w:asciiTheme="minorHAnsi" w:eastAsia="Times New Roman" w:hAnsiTheme="minorHAnsi" w:cstheme="minorHAnsi"/>
          <w:color w:val="000000"/>
          <w:sz w:val="18"/>
          <w:szCs w:val="18"/>
          <w:lang w:eastAsia="en-GB"/>
        </w:rPr>
        <w:t xml:space="preserve"> levetid</w:t>
      </w:r>
      <w:r w:rsidRPr="007726E4">
        <w:rPr>
          <w:rFonts w:asciiTheme="minorHAnsi" w:eastAsia="Times New Roman" w:hAnsiTheme="minorHAnsi" w:cstheme="minorHAnsi"/>
          <w:color w:val="000000"/>
          <w:sz w:val="18"/>
          <w:szCs w:val="18"/>
          <w:lang w:eastAsia="en-GB"/>
        </w:rPr>
        <w:t xml:space="preserve"> for produktet noe som igjen vil</w:t>
      </w:r>
      <w:r w:rsidR="00BE61EC" w:rsidRPr="00BE61EC">
        <w:rPr>
          <w:rFonts w:asciiTheme="minorHAnsi" w:eastAsia="Times New Roman" w:hAnsiTheme="minorHAnsi" w:cstheme="minorHAnsi"/>
          <w:color w:val="000000"/>
          <w:sz w:val="18"/>
          <w:szCs w:val="18"/>
          <w:lang w:eastAsia="en-GB"/>
        </w:rPr>
        <w:t xml:space="preserve"> redusere ressursforbruket, avfallsmengden og klimagassutslipp. </w:t>
      </w:r>
      <w:r w:rsidRPr="007726E4">
        <w:rPr>
          <w:rFonts w:asciiTheme="minorHAnsi" w:eastAsia="Times New Roman" w:hAnsiTheme="minorHAnsi" w:cstheme="minorHAnsi"/>
          <w:color w:val="000000"/>
          <w:sz w:val="18"/>
          <w:szCs w:val="18"/>
          <w:lang w:eastAsia="en-GB"/>
        </w:rPr>
        <w:t xml:space="preserve">Dette kan også gi leietagere </w:t>
      </w:r>
      <w:r w:rsidR="00BE61EC" w:rsidRPr="00BE61EC">
        <w:rPr>
          <w:rFonts w:asciiTheme="minorHAnsi" w:eastAsia="Times New Roman" w:hAnsiTheme="minorHAnsi" w:cstheme="minorHAnsi"/>
          <w:color w:val="000000"/>
          <w:sz w:val="18"/>
          <w:szCs w:val="18"/>
          <w:lang w:eastAsia="en-GB"/>
        </w:rPr>
        <w:t xml:space="preserve">større grad av fleksibilitet ved at bygningsdeler kan leveres tilbake når behovet ikke lenger er </w:t>
      </w:r>
      <w:r w:rsidR="0028747C" w:rsidRPr="00BE61EC">
        <w:rPr>
          <w:rFonts w:asciiTheme="minorHAnsi" w:eastAsia="Times New Roman" w:hAnsiTheme="minorHAnsi" w:cstheme="minorHAnsi"/>
          <w:color w:val="000000"/>
          <w:sz w:val="18"/>
          <w:szCs w:val="18"/>
          <w:lang w:eastAsia="en-GB"/>
        </w:rPr>
        <w:t>til stede</w:t>
      </w:r>
      <w:r w:rsidR="00BE61EC" w:rsidRPr="00BE61EC">
        <w:rPr>
          <w:rFonts w:asciiTheme="minorHAnsi" w:eastAsia="Times New Roman" w:hAnsiTheme="minorHAnsi" w:cstheme="minorHAnsi"/>
          <w:color w:val="000000"/>
          <w:sz w:val="18"/>
          <w:szCs w:val="18"/>
          <w:lang w:eastAsia="en-GB"/>
        </w:rPr>
        <w:t xml:space="preserve">. </w:t>
      </w:r>
      <w:r w:rsidRPr="00BE61EC">
        <w:rPr>
          <w:rFonts w:asciiTheme="minorHAnsi" w:eastAsia="Times New Roman" w:hAnsiTheme="minorHAnsi" w:cstheme="minorHAnsi"/>
          <w:color w:val="000000"/>
          <w:sz w:val="18"/>
          <w:szCs w:val="18"/>
          <w:lang w:eastAsia="en-GB"/>
        </w:rPr>
        <w:t xml:space="preserve">Leieprisen for leietaker </w:t>
      </w:r>
      <w:r>
        <w:rPr>
          <w:rFonts w:asciiTheme="minorHAnsi" w:eastAsia="Times New Roman" w:hAnsiTheme="minorHAnsi" w:cstheme="minorHAnsi"/>
          <w:color w:val="000000"/>
          <w:sz w:val="18"/>
          <w:szCs w:val="18"/>
          <w:lang w:eastAsia="en-GB"/>
        </w:rPr>
        <w:t xml:space="preserve">kan </w:t>
      </w:r>
      <w:proofErr w:type="gramStart"/>
      <w:r>
        <w:rPr>
          <w:rFonts w:asciiTheme="minorHAnsi" w:eastAsia="Times New Roman" w:hAnsiTheme="minorHAnsi" w:cstheme="minorHAnsi"/>
          <w:color w:val="000000"/>
          <w:sz w:val="18"/>
          <w:szCs w:val="18"/>
          <w:lang w:eastAsia="en-GB"/>
        </w:rPr>
        <w:t>potensielt</w:t>
      </w:r>
      <w:proofErr w:type="gramEnd"/>
      <w:r w:rsidRPr="00BE61EC">
        <w:rPr>
          <w:rFonts w:asciiTheme="minorHAnsi" w:eastAsia="Times New Roman" w:hAnsiTheme="minorHAnsi" w:cstheme="minorHAnsi"/>
          <w:color w:val="000000"/>
          <w:sz w:val="18"/>
          <w:szCs w:val="18"/>
          <w:lang w:eastAsia="en-GB"/>
        </w:rPr>
        <w:t xml:space="preserve"> </w:t>
      </w:r>
      <w:r>
        <w:rPr>
          <w:rFonts w:asciiTheme="minorHAnsi" w:eastAsia="Times New Roman" w:hAnsiTheme="minorHAnsi" w:cstheme="minorHAnsi"/>
          <w:color w:val="000000"/>
          <w:sz w:val="18"/>
          <w:szCs w:val="18"/>
          <w:lang w:eastAsia="en-GB"/>
        </w:rPr>
        <w:t>endres</w:t>
      </w:r>
      <w:r w:rsidRPr="00BE61EC">
        <w:rPr>
          <w:rFonts w:asciiTheme="minorHAnsi" w:eastAsia="Times New Roman" w:hAnsiTheme="minorHAnsi" w:cstheme="minorHAnsi"/>
          <w:color w:val="000000"/>
          <w:sz w:val="18"/>
          <w:szCs w:val="18"/>
          <w:lang w:eastAsia="en-GB"/>
        </w:rPr>
        <w:t xml:space="preserve"> etter hvert som bygningsdeler</w:t>
      </w:r>
      <w:r>
        <w:rPr>
          <w:rFonts w:asciiTheme="minorHAnsi" w:eastAsia="Times New Roman" w:hAnsiTheme="minorHAnsi" w:cstheme="minorHAnsi"/>
          <w:color w:val="000000"/>
          <w:sz w:val="18"/>
          <w:szCs w:val="18"/>
          <w:lang w:eastAsia="en-GB"/>
        </w:rPr>
        <w:t xml:space="preserve"> eller andre komponenter</w:t>
      </w:r>
      <w:r w:rsidRPr="00BE61EC">
        <w:rPr>
          <w:rFonts w:asciiTheme="minorHAnsi" w:eastAsia="Times New Roman" w:hAnsiTheme="minorHAnsi" w:cstheme="minorHAnsi"/>
          <w:color w:val="000000"/>
          <w:sz w:val="18"/>
          <w:szCs w:val="18"/>
          <w:lang w:eastAsia="en-GB"/>
        </w:rPr>
        <w:t xml:space="preserve"> ikke lenger benyttes/er i lokalet.</w:t>
      </w:r>
    </w:p>
    <w:bookmarkEnd w:id="268"/>
    <w:p w14:paraId="62C0BDF4" w14:textId="20045D97" w:rsidR="00BE61EC" w:rsidRPr="00BE61EC" w:rsidRDefault="00BE61EC" w:rsidP="007726E4">
      <w:pPr>
        <w:rPr>
          <w:rFonts w:asciiTheme="minorHAnsi" w:eastAsia="Times New Roman" w:hAnsiTheme="minorHAnsi" w:cstheme="minorHAnsi"/>
          <w:color w:val="000000"/>
          <w:sz w:val="18"/>
          <w:szCs w:val="18"/>
          <w:lang w:eastAsia="en-GB"/>
        </w:rPr>
      </w:pPr>
    </w:p>
    <w:p w14:paraId="655B480C" w14:textId="7D9280A2" w:rsidR="008C26DD" w:rsidRDefault="008C26DD" w:rsidP="008C26DD">
      <w:pPr>
        <w:pStyle w:val="Overskrift3"/>
        <w:rPr>
          <w:lang w:eastAsia="nb-NO"/>
        </w:rPr>
      </w:pPr>
      <w:r>
        <w:rPr>
          <w:lang w:eastAsia="nb-NO"/>
        </w:rPr>
        <w:t>Funksjonskriterier</w:t>
      </w:r>
      <w:bookmarkEnd w:id="267"/>
    </w:p>
    <w:p w14:paraId="62515754" w14:textId="77777777" w:rsidR="003642B6" w:rsidRDefault="003642B6" w:rsidP="008C26DD">
      <w:pPr>
        <w:pStyle w:val="Uthevetniv"/>
      </w:pPr>
    </w:p>
    <w:p w14:paraId="79E7E3B3" w14:textId="12946773" w:rsidR="008C26DD" w:rsidRPr="00E34780" w:rsidRDefault="008C26DD" w:rsidP="008C26DD">
      <w:pPr>
        <w:pStyle w:val="Uthevetniv"/>
      </w:pPr>
      <w:r w:rsidRPr="00E34780">
        <w:t>Forbildenivå</w:t>
      </w:r>
    </w:p>
    <w:p w14:paraId="661B452C" w14:textId="6ED7BF9B" w:rsidR="003642B6" w:rsidRDefault="003642B6" w:rsidP="008C26DD">
      <w:pPr>
        <w:pStyle w:val="Brdtekst"/>
        <w:rPr>
          <w:lang w:eastAsia="nb-NO"/>
        </w:rPr>
      </w:pPr>
      <w:r>
        <w:rPr>
          <w:lang w:eastAsia="nb-NO"/>
        </w:rPr>
        <w:t>Høyt ambisjonsnivå+</w:t>
      </w:r>
    </w:p>
    <w:p w14:paraId="65DE8049" w14:textId="77FE9206" w:rsidR="00156AAB" w:rsidRDefault="00156AAB" w:rsidP="008C26DD">
      <w:pPr>
        <w:pStyle w:val="Brdtekst"/>
        <w:rPr>
          <w:lang w:eastAsia="nb-NO"/>
        </w:rPr>
      </w:pPr>
      <w:r>
        <w:rPr>
          <w:lang w:eastAsia="nb-NO"/>
        </w:rPr>
        <w:t xml:space="preserve">Tilgang på å </w:t>
      </w:r>
      <w:r w:rsidR="0066325D">
        <w:rPr>
          <w:lang w:eastAsia="nb-NO"/>
        </w:rPr>
        <w:t>lease</w:t>
      </w:r>
      <w:r>
        <w:rPr>
          <w:lang w:eastAsia="nb-NO"/>
        </w:rPr>
        <w:t xml:space="preserve"> bygge komponenter inkludert for skillevegger, ventilasjonssjakter, og andre tekniske løsninger. Mulighet til å leie kontormøbler for «</w:t>
      </w:r>
      <w:proofErr w:type="spellStart"/>
      <w:r>
        <w:rPr>
          <w:lang w:eastAsia="nb-NO"/>
        </w:rPr>
        <w:t>active</w:t>
      </w:r>
      <w:proofErr w:type="spellEnd"/>
      <w:r>
        <w:rPr>
          <w:lang w:eastAsia="nb-NO"/>
        </w:rPr>
        <w:t xml:space="preserve"> </w:t>
      </w:r>
      <w:proofErr w:type="spellStart"/>
      <w:r>
        <w:rPr>
          <w:lang w:eastAsia="nb-NO"/>
        </w:rPr>
        <w:t>furnishing</w:t>
      </w:r>
      <w:proofErr w:type="spellEnd"/>
      <w:r>
        <w:rPr>
          <w:lang w:eastAsia="nb-NO"/>
        </w:rPr>
        <w:t xml:space="preserve">», dette inkluderer </w:t>
      </w:r>
      <w:r w:rsidR="00A10555">
        <w:rPr>
          <w:lang w:eastAsia="nb-NO"/>
        </w:rPr>
        <w:t xml:space="preserve">pult med </w:t>
      </w:r>
      <w:r>
        <w:rPr>
          <w:lang w:eastAsia="nb-NO"/>
        </w:rPr>
        <w:t>tredemøll</w:t>
      </w:r>
      <w:r w:rsidR="00A10555">
        <w:rPr>
          <w:lang w:eastAsia="nb-NO"/>
        </w:rPr>
        <w:t xml:space="preserve">e, sykkel eller steppe maskin. </w:t>
      </w:r>
      <w:r>
        <w:rPr>
          <w:lang w:eastAsia="nb-NO"/>
        </w:rPr>
        <w:t xml:space="preserve">    </w:t>
      </w:r>
    </w:p>
    <w:p w14:paraId="280ED09D" w14:textId="77777777" w:rsidR="008C26DD" w:rsidRPr="00E34780" w:rsidRDefault="008C26DD" w:rsidP="008C26DD">
      <w:pPr>
        <w:pStyle w:val="Uthevetniv"/>
      </w:pPr>
      <w:r w:rsidRPr="00E34780">
        <w:t>Høyt ambisjonsnivå</w:t>
      </w:r>
    </w:p>
    <w:p w14:paraId="5B65E4A9" w14:textId="444BB180" w:rsidR="008C26DD" w:rsidRDefault="003642B6" w:rsidP="008C26DD">
      <w:pPr>
        <w:pStyle w:val="Brdtekst"/>
        <w:rPr>
          <w:lang w:eastAsia="nb-NO"/>
        </w:rPr>
      </w:pPr>
      <w:r>
        <w:rPr>
          <w:lang w:eastAsia="nb-NO"/>
        </w:rPr>
        <w:t>Godt ambisjonsnivå+</w:t>
      </w:r>
    </w:p>
    <w:p w14:paraId="26E54E13" w14:textId="12CDC559" w:rsidR="00156AAB" w:rsidRDefault="00156AAB" w:rsidP="008C26DD">
      <w:pPr>
        <w:pStyle w:val="Brdtekst"/>
        <w:rPr>
          <w:lang w:eastAsia="nb-NO"/>
        </w:rPr>
      </w:pPr>
      <w:r>
        <w:rPr>
          <w:lang w:eastAsia="nb-NO"/>
        </w:rPr>
        <w:t>Tilgang på tjenesteavtaler for leie av kontormøbler</w:t>
      </w:r>
      <w:r w:rsidR="00A10555">
        <w:rPr>
          <w:lang w:eastAsia="nb-NO"/>
        </w:rPr>
        <w:t xml:space="preserve"> (inkludert hev/senk pult)</w:t>
      </w:r>
      <w:r>
        <w:rPr>
          <w:lang w:eastAsia="nb-NO"/>
        </w:rPr>
        <w:t>, hvitevarer</w:t>
      </w:r>
      <w:r w:rsidR="0057330C">
        <w:rPr>
          <w:lang w:eastAsia="nb-NO"/>
        </w:rPr>
        <w:t>, kjøkken innredning,</w:t>
      </w:r>
      <w:r>
        <w:rPr>
          <w:lang w:eastAsia="nb-NO"/>
        </w:rPr>
        <w:t xml:space="preserve"> belysning og </w:t>
      </w:r>
      <w:r w:rsidR="0057330C">
        <w:rPr>
          <w:lang w:eastAsia="nb-NO"/>
        </w:rPr>
        <w:t xml:space="preserve">møbler til fellesarealer (sittegrupper). </w:t>
      </w:r>
      <w:r>
        <w:rPr>
          <w:lang w:eastAsia="nb-NO"/>
        </w:rPr>
        <w:t xml:space="preserve"> </w:t>
      </w:r>
    </w:p>
    <w:p w14:paraId="6F020820" w14:textId="77777777" w:rsidR="008C26DD" w:rsidRPr="00E34780" w:rsidRDefault="008C26DD" w:rsidP="008C26DD">
      <w:pPr>
        <w:pStyle w:val="Uthevetniv"/>
      </w:pPr>
      <w:r w:rsidRPr="00E34780">
        <w:t>Godt ambisjonsnivå</w:t>
      </w:r>
    </w:p>
    <w:p w14:paraId="3BFEA092" w14:textId="5296AA2D" w:rsidR="008C26DD" w:rsidRDefault="003642B6" w:rsidP="008C26DD">
      <w:pPr>
        <w:pStyle w:val="Brdtekst"/>
        <w:rPr>
          <w:lang w:eastAsia="nb-NO"/>
        </w:rPr>
      </w:pPr>
      <w:r>
        <w:rPr>
          <w:lang w:eastAsia="nb-NO"/>
        </w:rPr>
        <w:t>Minimumsnivå+</w:t>
      </w:r>
    </w:p>
    <w:p w14:paraId="790B60C7" w14:textId="2D3370FE" w:rsidR="00156AAB" w:rsidRDefault="00156AAB" w:rsidP="008C26DD">
      <w:pPr>
        <w:pStyle w:val="Brdtekst"/>
        <w:rPr>
          <w:lang w:eastAsia="nb-NO"/>
        </w:rPr>
      </w:pPr>
      <w:r>
        <w:rPr>
          <w:lang w:eastAsia="nb-NO"/>
        </w:rPr>
        <w:t xml:space="preserve">Tjenesteavtaler for data hardware (datamaskiner, skjermer, </w:t>
      </w:r>
      <w:r w:rsidR="00D412C2">
        <w:rPr>
          <w:lang w:eastAsia="nb-NO"/>
        </w:rPr>
        <w:t>høyttalere</w:t>
      </w:r>
      <w:r>
        <w:rPr>
          <w:lang w:eastAsia="nb-NO"/>
        </w:rPr>
        <w:t xml:space="preserve">, </w:t>
      </w:r>
      <w:r w:rsidR="00D412C2">
        <w:rPr>
          <w:lang w:eastAsia="nb-NO"/>
        </w:rPr>
        <w:t>videokonferanseutstyr</w:t>
      </w:r>
      <w:r>
        <w:rPr>
          <w:lang w:eastAsia="nb-NO"/>
        </w:rPr>
        <w:t xml:space="preserve"> etc.), </w:t>
      </w:r>
    </w:p>
    <w:p w14:paraId="3262DF13" w14:textId="77777777" w:rsidR="008C26DD" w:rsidRDefault="008C26DD" w:rsidP="008C26DD">
      <w:pPr>
        <w:pStyle w:val="Uthevetniv"/>
      </w:pPr>
      <w:r w:rsidRPr="00E34780">
        <w:t>Minimumsnivå</w:t>
      </w:r>
    </w:p>
    <w:p w14:paraId="1614B42C" w14:textId="29828057" w:rsidR="008C26DD" w:rsidRPr="00D607E6" w:rsidRDefault="00156AAB" w:rsidP="008C26DD">
      <w:pPr>
        <w:pStyle w:val="Brdtekst"/>
        <w:rPr>
          <w:lang w:eastAsia="nb-NO"/>
        </w:rPr>
      </w:pPr>
      <w:r>
        <w:rPr>
          <w:lang w:eastAsia="nb-NO"/>
        </w:rPr>
        <w:t>Tilgang på tjenesteavtaler for digitale løsninger</w:t>
      </w:r>
      <w:r w:rsidR="0066325D">
        <w:rPr>
          <w:lang w:eastAsia="nb-NO"/>
        </w:rPr>
        <w:t>.</w:t>
      </w:r>
      <w:r>
        <w:rPr>
          <w:lang w:eastAsia="nb-NO"/>
        </w:rPr>
        <w:t xml:space="preserve">  </w:t>
      </w:r>
    </w:p>
    <w:p w14:paraId="3350AE6A" w14:textId="77777777" w:rsidR="008C26DD" w:rsidRDefault="008C26DD" w:rsidP="008C26DD">
      <w:pPr>
        <w:pStyle w:val="Overskrift3"/>
        <w:rPr>
          <w:lang w:eastAsia="nb-NO"/>
        </w:rPr>
      </w:pPr>
      <w:bookmarkStart w:id="269" w:name="_Toc42335036"/>
      <w:r>
        <w:rPr>
          <w:lang w:eastAsia="nb-NO"/>
        </w:rPr>
        <w:t>Dokumentasjonskrav</w:t>
      </w:r>
      <w:bookmarkEnd w:id="269"/>
    </w:p>
    <w:p w14:paraId="57EA7611" w14:textId="15C3E4DB" w:rsidR="008C26DD" w:rsidRPr="00E34780" w:rsidRDefault="008C26DD" w:rsidP="008C26DD">
      <w:pPr>
        <w:pStyle w:val="Uthevetniv"/>
      </w:pPr>
      <w:r w:rsidRPr="00E34780">
        <w:t>Forbildenivå</w:t>
      </w:r>
    </w:p>
    <w:p w14:paraId="58C040DE" w14:textId="0E8248B3" w:rsidR="008C26DD" w:rsidRDefault="00B233B9" w:rsidP="008C26DD">
      <w:pPr>
        <w:pStyle w:val="Brdtekst"/>
        <w:rPr>
          <w:lang w:eastAsia="nb-NO"/>
        </w:rPr>
      </w:pPr>
      <w:r>
        <w:rPr>
          <w:lang w:eastAsia="nb-NO"/>
        </w:rPr>
        <w:t>Spesifiseres i leveransebeskrivelse</w:t>
      </w:r>
    </w:p>
    <w:p w14:paraId="62D19F64" w14:textId="77777777" w:rsidR="006B0691" w:rsidRPr="00E34780" w:rsidRDefault="006B0691" w:rsidP="006B0691">
      <w:pPr>
        <w:pStyle w:val="Uthevetniv"/>
      </w:pPr>
      <w:r w:rsidRPr="00E34780">
        <w:t>Høyt ambisjonsnivå</w:t>
      </w:r>
    </w:p>
    <w:p w14:paraId="6B4C226D" w14:textId="372BAC42" w:rsidR="006B0691" w:rsidRDefault="00B233B9" w:rsidP="008C26DD">
      <w:pPr>
        <w:pStyle w:val="Brdtekst"/>
        <w:rPr>
          <w:lang w:eastAsia="nb-NO"/>
        </w:rPr>
      </w:pPr>
      <w:r>
        <w:rPr>
          <w:lang w:eastAsia="nb-NO"/>
        </w:rPr>
        <w:t>Spesifiseres i leveransebeskrivelse</w:t>
      </w:r>
    </w:p>
    <w:p w14:paraId="6285648E" w14:textId="77777777" w:rsidR="008C26DD" w:rsidRPr="00E34780" w:rsidRDefault="008C26DD" w:rsidP="008C26DD">
      <w:pPr>
        <w:pStyle w:val="Uthevetniv"/>
      </w:pPr>
      <w:r w:rsidRPr="00E34780">
        <w:t>Godt ambisjonsnivå</w:t>
      </w:r>
    </w:p>
    <w:p w14:paraId="326F889C" w14:textId="217C206B" w:rsidR="008C26DD" w:rsidRDefault="00B233B9" w:rsidP="008C26DD">
      <w:pPr>
        <w:pStyle w:val="Brdtekst"/>
        <w:rPr>
          <w:lang w:eastAsia="nb-NO"/>
        </w:rPr>
      </w:pPr>
      <w:r>
        <w:rPr>
          <w:lang w:eastAsia="nb-NO"/>
        </w:rPr>
        <w:t>Spesifiseres i leveransebeskrivelse ...</w:t>
      </w:r>
    </w:p>
    <w:p w14:paraId="7BD88729" w14:textId="77777777" w:rsidR="008C26DD" w:rsidRDefault="008C26DD" w:rsidP="008C26DD">
      <w:pPr>
        <w:pStyle w:val="Uthevetniv"/>
      </w:pPr>
      <w:r w:rsidRPr="00E34780">
        <w:lastRenderedPageBreak/>
        <w:t>Minimumsnivå</w:t>
      </w:r>
    </w:p>
    <w:p w14:paraId="3CC61C77" w14:textId="00729435" w:rsidR="008C26DD" w:rsidRDefault="008C26DD" w:rsidP="008C26DD">
      <w:pPr>
        <w:pStyle w:val="Brdtekst"/>
        <w:rPr>
          <w:lang w:eastAsia="nb-NO"/>
        </w:rPr>
      </w:pPr>
      <w:r w:rsidRPr="00D607E6">
        <w:rPr>
          <w:lang w:eastAsia="nb-NO"/>
        </w:rPr>
        <w:t>Spesifiseres i leveransebeskrivelsen.</w:t>
      </w:r>
    </w:p>
    <w:p w14:paraId="46A3F863" w14:textId="667E5D66" w:rsidR="000C4F8B" w:rsidRPr="00B6526B" w:rsidRDefault="000C4F8B" w:rsidP="000C4F8B">
      <w:pPr>
        <w:spacing w:line="288" w:lineRule="auto"/>
        <w:contextualSpacing/>
        <w:rPr>
          <w:rFonts w:asciiTheme="minorHAnsi" w:eastAsiaTheme="minorEastAsia" w:hAnsiTheme="minorHAnsi" w:cstheme="minorHAnsi"/>
          <w:b/>
          <w:bCs/>
          <w:color w:val="000000" w:themeColor="text1"/>
          <w:kern w:val="24"/>
          <w:lang w:eastAsia="nb-NO"/>
        </w:rPr>
      </w:pPr>
      <w:r w:rsidRPr="00B6526B">
        <w:rPr>
          <w:rFonts w:asciiTheme="minorHAnsi" w:eastAsiaTheme="minorEastAsia" w:hAnsiTheme="minorHAnsi" w:cstheme="minorHAnsi"/>
          <w:b/>
          <w:bCs/>
          <w:color w:val="000000" w:themeColor="text1"/>
          <w:kern w:val="24"/>
          <w:lang w:eastAsia="nb-NO"/>
        </w:rPr>
        <w:t xml:space="preserve">Hvilken kvalitet </w:t>
      </w:r>
      <w:r w:rsidR="00506BDF" w:rsidRPr="00B6526B">
        <w:rPr>
          <w:rFonts w:asciiTheme="minorHAnsi" w:eastAsiaTheme="minorEastAsia" w:hAnsiTheme="minorHAnsi" w:cstheme="minorHAnsi"/>
          <w:b/>
          <w:bCs/>
          <w:color w:val="000000" w:themeColor="text1"/>
          <w:kern w:val="24"/>
          <w:lang w:eastAsia="nb-NO"/>
        </w:rPr>
        <w:t>bidrar</w:t>
      </w:r>
      <w:r w:rsidRPr="00B6526B">
        <w:rPr>
          <w:rFonts w:asciiTheme="minorHAnsi" w:eastAsiaTheme="minorEastAsia" w:hAnsiTheme="minorHAnsi" w:cstheme="minorHAnsi"/>
          <w:b/>
          <w:bCs/>
          <w:color w:val="000000" w:themeColor="text1"/>
          <w:kern w:val="24"/>
          <w:lang w:eastAsia="nb-NO"/>
        </w:rPr>
        <w:t xml:space="preserve"> kravet til</w:t>
      </w:r>
    </w:p>
    <w:p w14:paraId="2CCDD495" w14:textId="65A5673C" w:rsidR="00B233B9"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Kravet vil bidra til å </w:t>
      </w:r>
      <w:r w:rsidR="00430C0F">
        <w:rPr>
          <w:rFonts w:asciiTheme="minorHAnsi" w:eastAsiaTheme="minorEastAsia" w:hAnsiTheme="minorHAnsi" w:cstheme="minorHAnsi"/>
          <w:color w:val="000000" w:themeColor="text1"/>
          <w:kern w:val="24"/>
          <w:lang w:eastAsia="nb-NO"/>
        </w:rPr>
        <w:t xml:space="preserve">oppnå </w:t>
      </w:r>
      <w:r w:rsidRPr="00B6526B">
        <w:rPr>
          <w:rFonts w:asciiTheme="minorHAnsi" w:eastAsiaTheme="minorEastAsia" w:hAnsiTheme="minorHAnsi" w:cstheme="minorHAnsi"/>
          <w:color w:val="000000" w:themeColor="text1"/>
          <w:kern w:val="24"/>
          <w:lang w:eastAsia="nb-NO"/>
        </w:rPr>
        <w:t>kvalitet</w:t>
      </w:r>
      <w:r w:rsidR="00B233B9" w:rsidRPr="00B6526B">
        <w:rPr>
          <w:rFonts w:asciiTheme="minorHAnsi" w:eastAsiaTheme="minorEastAsia" w:hAnsiTheme="minorHAnsi" w:cstheme="minorHAnsi"/>
          <w:color w:val="000000" w:themeColor="text1"/>
          <w:kern w:val="24"/>
          <w:lang w:eastAsia="nb-NO"/>
        </w:rPr>
        <w:t>sprinsipp 9: Er bygget med god ressursutnyttelse og lave klimagassutslipp.</w:t>
      </w:r>
      <w:r w:rsidR="00E86721">
        <w:rPr>
          <w:rFonts w:asciiTheme="minorHAnsi" w:eastAsiaTheme="minorEastAsia" w:hAnsiTheme="minorHAnsi" w:cstheme="minorHAnsi"/>
          <w:color w:val="000000" w:themeColor="text1"/>
          <w:kern w:val="24"/>
          <w:lang w:eastAsia="nb-NO"/>
        </w:rPr>
        <w:t xml:space="preserve"> Kravet vil trolig også bidra til lavere livssykluskostnader.</w:t>
      </w:r>
    </w:p>
    <w:p w14:paraId="0A1AF909" w14:textId="77777777" w:rsidR="000C4F8B" w:rsidRPr="006C572E" w:rsidRDefault="000C4F8B" w:rsidP="000C4F8B">
      <w:pPr>
        <w:spacing w:line="288" w:lineRule="auto"/>
        <w:contextualSpacing/>
        <w:rPr>
          <w:rFonts w:asciiTheme="minorHAnsi" w:eastAsiaTheme="minorEastAsia" w:hAnsiTheme="minorHAnsi" w:cstheme="minorHAnsi"/>
          <w:color w:val="000000" w:themeColor="text1"/>
          <w:kern w:val="24"/>
          <w:highlight w:val="yellow"/>
          <w:lang w:eastAsia="nb-NO"/>
        </w:rPr>
      </w:pPr>
    </w:p>
    <w:p w14:paraId="47D09587" w14:textId="77777777" w:rsidR="000C4F8B" w:rsidRPr="00B6526B" w:rsidRDefault="000C4F8B" w:rsidP="000C4F8B">
      <w:pPr>
        <w:spacing w:line="288" w:lineRule="auto"/>
        <w:contextualSpacing/>
        <w:rPr>
          <w:rFonts w:asciiTheme="minorHAnsi" w:eastAsiaTheme="minorEastAsia" w:hAnsiTheme="minorHAnsi" w:cstheme="minorHAnsi"/>
          <w:b/>
          <w:bCs/>
          <w:color w:val="000000" w:themeColor="text1"/>
          <w:kern w:val="24"/>
          <w:lang w:eastAsia="nb-NO"/>
        </w:rPr>
      </w:pPr>
      <w:r w:rsidRPr="00B6526B">
        <w:rPr>
          <w:rFonts w:asciiTheme="minorHAnsi" w:eastAsiaTheme="minorEastAsia" w:hAnsiTheme="minorHAnsi" w:cstheme="minorHAnsi"/>
          <w:b/>
          <w:bCs/>
          <w:color w:val="000000" w:themeColor="text1"/>
          <w:kern w:val="24"/>
          <w:lang w:eastAsia="nb-NO"/>
        </w:rPr>
        <w:t>Hvilket nivå anbefales</w:t>
      </w:r>
    </w:p>
    <w:p w14:paraId="280542E9" w14:textId="7C34E391"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1469D2">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høyt.</w:t>
      </w:r>
    </w:p>
    <w:p w14:paraId="6CE4BE42" w14:textId="77777777"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1E63CD1C" w14:textId="77777777"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75C06AA2" w14:textId="665DE1CD" w:rsidR="000C4F8B" w:rsidRPr="00B6526B" w:rsidRDefault="000C4F8B" w:rsidP="000C4F8B">
      <w:pPr>
        <w:spacing w:line="288" w:lineRule="auto"/>
        <w:contextualSpacing/>
        <w:rPr>
          <w:rFonts w:asciiTheme="minorHAnsi" w:eastAsiaTheme="minorEastAsia" w:hAnsiTheme="minorHAnsi" w:cstheme="minorHAnsi"/>
          <w:b/>
          <w:bCs/>
          <w:color w:val="000000" w:themeColor="text1"/>
          <w:kern w:val="24"/>
          <w:lang w:eastAsia="nb-NO"/>
        </w:rPr>
      </w:pPr>
      <w:r w:rsidRPr="00B6526B">
        <w:rPr>
          <w:rFonts w:asciiTheme="minorHAnsi" w:eastAsiaTheme="minorEastAsia" w:hAnsiTheme="minorHAnsi" w:cstheme="minorHAnsi"/>
          <w:b/>
          <w:bCs/>
          <w:color w:val="000000" w:themeColor="text1"/>
          <w:kern w:val="24"/>
          <w:lang w:eastAsia="nb-NO"/>
        </w:rPr>
        <w:t>Kostnader</w:t>
      </w:r>
      <w:r w:rsidR="00BE76AA">
        <w:rPr>
          <w:rFonts w:asciiTheme="minorHAnsi" w:eastAsiaTheme="minorEastAsia" w:hAnsiTheme="minorHAnsi" w:cstheme="minorHAnsi"/>
          <w:b/>
          <w:bCs/>
          <w:color w:val="000000" w:themeColor="text1"/>
          <w:kern w:val="24"/>
          <w:lang w:eastAsia="nb-NO"/>
        </w:rPr>
        <w:t xml:space="preserve"> </w:t>
      </w:r>
      <w:r w:rsidR="00BE76AA" w:rsidRPr="00BE76AA">
        <w:rPr>
          <w:rFonts w:asciiTheme="minorHAnsi" w:eastAsiaTheme="minorEastAsia" w:hAnsiTheme="minorHAnsi" w:cstheme="minorHAnsi"/>
          <w:b/>
          <w:bCs/>
          <w:color w:val="000000" w:themeColor="text1"/>
          <w:kern w:val="24"/>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B233B9" w14:paraId="6A473E1C" w14:textId="77777777" w:rsidTr="000C748F">
        <w:tc>
          <w:tcPr>
            <w:tcW w:w="1413" w:type="dxa"/>
          </w:tcPr>
          <w:p w14:paraId="71C7C34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179B99D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476AA51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614CACE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5592580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2C0FD56F" w14:textId="77777777" w:rsidTr="000C748F">
        <w:tc>
          <w:tcPr>
            <w:tcW w:w="1413" w:type="dxa"/>
          </w:tcPr>
          <w:p w14:paraId="4A269BE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4637BDB1"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637501CC" w14:textId="59612293"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1AD2C86D" w14:textId="7E785144"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sidR="001469D2">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w:t>
            </w:r>
          </w:p>
        </w:tc>
        <w:tc>
          <w:tcPr>
            <w:tcW w:w="2127" w:type="dxa"/>
          </w:tcPr>
          <w:p w14:paraId="235FC4DB" w14:textId="74177268"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sidR="001469D2">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w:t>
            </w:r>
          </w:p>
        </w:tc>
      </w:tr>
    </w:tbl>
    <w:p w14:paraId="0CF7407F" w14:textId="77777777" w:rsidR="008F17A4" w:rsidRDefault="008F17A4" w:rsidP="000C4F8B">
      <w:pPr>
        <w:spacing w:line="288" w:lineRule="auto"/>
        <w:contextualSpacing/>
        <w:rPr>
          <w:rFonts w:asciiTheme="minorHAnsi" w:eastAsiaTheme="minorEastAsia" w:hAnsiTheme="minorHAnsi" w:cstheme="minorHAnsi"/>
          <w:color w:val="000000" w:themeColor="text1"/>
          <w:kern w:val="24"/>
          <w:lang w:eastAsia="nb-NO"/>
        </w:rPr>
      </w:pPr>
    </w:p>
    <w:p w14:paraId="767BCEED" w14:textId="136B151B" w:rsidR="000C4F8B" w:rsidRDefault="00BE76AA" w:rsidP="000C4F8B">
      <w:pPr>
        <w:spacing w:line="288" w:lineRule="auto"/>
        <w:contextualSpacing/>
        <w:rPr>
          <w:rFonts w:asciiTheme="minorHAnsi" w:eastAsiaTheme="minorEastAsia" w:hAnsiTheme="minorHAnsi" w:cstheme="minorHAnsi"/>
          <w:color w:val="000000" w:themeColor="text1"/>
          <w:kern w:val="24"/>
          <w:lang w:eastAsia="nb-NO"/>
        </w:rPr>
      </w:pPr>
      <w:r w:rsidRPr="00BE76AA">
        <w:rPr>
          <w:rFonts w:asciiTheme="minorHAnsi" w:eastAsiaTheme="minorEastAsia" w:hAnsiTheme="minorHAnsi" w:cstheme="minorHAnsi"/>
          <w:color w:val="000000" w:themeColor="text1"/>
          <w:kern w:val="24"/>
          <w:lang w:eastAsia="nb-NO"/>
        </w:rPr>
        <w:t xml:space="preserve">Tiltakskostnader vil variere fra prosjekt til prosjekt. For nye og totalrehabiliterte lokaler vurderes det at «noe mer-kostnad» for å velge høyt nivå </w:t>
      </w:r>
      <w:r>
        <w:rPr>
          <w:rFonts w:asciiTheme="minorHAnsi" w:eastAsiaTheme="minorEastAsia" w:hAnsiTheme="minorHAnsi" w:cstheme="minorHAnsi"/>
          <w:color w:val="000000" w:themeColor="text1"/>
          <w:kern w:val="24"/>
          <w:lang w:eastAsia="nb-NO"/>
        </w:rPr>
        <w:t>kan</w:t>
      </w:r>
      <w:r w:rsidRPr="00BE76AA">
        <w:rPr>
          <w:rFonts w:asciiTheme="minorHAnsi" w:eastAsiaTheme="minorEastAsia" w:hAnsiTheme="minorHAnsi" w:cstheme="minorHAnsi"/>
          <w:color w:val="000000" w:themeColor="text1"/>
          <w:kern w:val="24"/>
          <w:lang w:eastAsia="nb-NO"/>
        </w:rPr>
        <w:t xml:space="preserve"> være gunstig for leietaker i et samlet livssyklusperspektiv (LCC). Kravet betyr at</w:t>
      </w:r>
      <w:r>
        <w:rPr>
          <w:rFonts w:asciiTheme="minorHAnsi" w:eastAsiaTheme="minorEastAsia" w:hAnsiTheme="minorHAnsi" w:cstheme="minorHAnsi"/>
          <w:color w:val="000000" w:themeColor="text1"/>
          <w:kern w:val="24"/>
          <w:lang w:eastAsia="nb-NO"/>
        </w:rPr>
        <w:t xml:space="preserve"> kostnad</w:t>
      </w:r>
      <w:r w:rsidR="008F17A4">
        <w:rPr>
          <w:rFonts w:asciiTheme="minorHAnsi" w:eastAsiaTheme="minorEastAsia" w:hAnsiTheme="minorHAnsi" w:cstheme="minorHAnsi"/>
          <w:color w:val="000000" w:themeColor="text1"/>
          <w:kern w:val="24"/>
          <w:lang w:eastAsia="nb-NO"/>
        </w:rPr>
        <w:t>en</w:t>
      </w:r>
      <w:r>
        <w:rPr>
          <w:rFonts w:asciiTheme="minorHAnsi" w:eastAsiaTheme="minorEastAsia" w:hAnsiTheme="minorHAnsi" w:cstheme="minorHAnsi"/>
          <w:color w:val="000000" w:themeColor="text1"/>
          <w:kern w:val="24"/>
          <w:lang w:eastAsia="nb-NO"/>
        </w:rPr>
        <w:t xml:space="preserve"> flyttes fra investering til drift. Videre betyr kravet at kost</w:t>
      </w:r>
      <w:r w:rsidR="00EE345D">
        <w:rPr>
          <w:rFonts w:asciiTheme="minorHAnsi" w:eastAsiaTheme="minorEastAsia" w:hAnsiTheme="minorHAnsi" w:cstheme="minorHAnsi"/>
          <w:color w:val="000000" w:themeColor="text1"/>
          <w:kern w:val="24"/>
          <w:lang w:eastAsia="nb-NO"/>
        </w:rPr>
        <w:t>na</w:t>
      </w:r>
      <w:r>
        <w:rPr>
          <w:rFonts w:asciiTheme="minorHAnsi" w:eastAsiaTheme="minorEastAsia" w:hAnsiTheme="minorHAnsi" w:cstheme="minorHAnsi"/>
          <w:color w:val="000000" w:themeColor="text1"/>
          <w:kern w:val="24"/>
          <w:lang w:eastAsia="nb-NO"/>
        </w:rPr>
        <w:t xml:space="preserve">der </w:t>
      </w:r>
      <w:r w:rsidR="008F17A4">
        <w:rPr>
          <w:rFonts w:asciiTheme="minorHAnsi" w:eastAsiaTheme="minorEastAsia" w:hAnsiTheme="minorHAnsi" w:cstheme="minorHAnsi"/>
          <w:color w:val="000000" w:themeColor="text1"/>
          <w:kern w:val="24"/>
          <w:lang w:eastAsia="nb-NO"/>
        </w:rPr>
        <w:t xml:space="preserve">blir </w:t>
      </w:r>
      <w:r>
        <w:rPr>
          <w:rFonts w:asciiTheme="minorHAnsi" w:eastAsiaTheme="minorEastAsia" w:hAnsiTheme="minorHAnsi" w:cstheme="minorHAnsi"/>
          <w:color w:val="000000" w:themeColor="text1"/>
          <w:kern w:val="24"/>
          <w:lang w:eastAsia="nb-NO"/>
        </w:rPr>
        <w:t xml:space="preserve">mer </w:t>
      </w:r>
      <w:r w:rsidR="00EE345D">
        <w:rPr>
          <w:rFonts w:asciiTheme="minorHAnsi" w:eastAsiaTheme="minorEastAsia" w:hAnsiTheme="minorHAnsi" w:cstheme="minorHAnsi"/>
          <w:color w:val="000000" w:themeColor="text1"/>
          <w:kern w:val="24"/>
          <w:lang w:eastAsia="nb-NO"/>
        </w:rPr>
        <w:t>«</w:t>
      </w:r>
      <w:r>
        <w:rPr>
          <w:rFonts w:asciiTheme="minorHAnsi" w:eastAsiaTheme="minorEastAsia" w:hAnsiTheme="minorHAnsi" w:cstheme="minorHAnsi"/>
          <w:color w:val="000000" w:themeColor="text1"/>
          <w:kern w:val="24"/>
          <w:lang w:eastAsia="nb-NO"/>
        </w:rPr>
        <w:t>dynamisk</w:t>
      </w:r>
      <w:r w:rsidR="008F17A4">
        <w:rPr>
          <w:rFonts w:asciiTheme="minorHAnsi" w:eastAsiaTheme="minorEastAsia" w:hAnsiTheme="minorHAnsi" w:cstheme="minorHAnsi"/>
          <w:color w:val="000000" w:themeColor="text1"/>
          <w:kern w:val="24"/>
          <w:lang w:eastAsia="nb-NO"/>
        </w:rPr>
        <w:t>e</w:t>
      </w:r>
      <w:r w:rsidR="00EE345D">
        <w:rPr>
          <w:rFonts w:asciiTheme="minorHAnsi" w:eastAsiaTheme="minorEastAsia" w:hAnsiTheme="minorHAnsi" w:cstheme="minorHAnsi"/>
          <w:color w:val="000000" w:themeColor="text1"/>
          <w:kern w:val="24"/>
          <w:lang w:eastAsia="nb-NO"/>
        </w:rPr>
        <w:t>»</w:t>
      </w:r>
      <w:r>
        <w:rPr>
          <w:rFonts w:asciiTheme="minorHAnsi" w:eastAsiaTheme="minorEastAsia" w:hAnsiTheme="minorHAnsi" w:cstheme="minorHAnsi"/>
          <w:color w:val="000000" w:themeColor="text1"/>
          <w:kern w:val="24"/>
          <w:lang w:eastAsia="nb-NO"/>
        </w:rPr>
        <w:t xml:space="preserve"> </w:t>
      </w:r>
      <w:r w:rsidR="00F77854">
        <w:rPr>
          <w:rFonts w:asciiTheme="minorHAnsi" w:eastAsiaTheme="minorEastAsia" w:hAnsiTheme="minorHAnsi" w:cstheme="minorHAnsi"/>
          <w:color w:val="000000" w:themeColor="text1"/>
          <w:kern w:val="24"/>
          <w:lang w:eastAsia="nb-NO"/>
        </w:rPr>
        <w:t xml:space="preserve">og </w:t>
      </w:r>
      <w:r>
        <w:rPr>
          <w:rFonts w:asciiTheme="minorHAnsi" w:eastAsiaTheme="minorEastAsia" w:hAnsiTheme="minorHAnsi" w:cstheme="minorHAnsi"/>
          <w:color w:val="000000" w:themeColor="text1"/>
          <w:kern w:val="24"/>
          <w:lang w:eastAsia="nb-NO"/>
        </w:rPr>
        <w:t xml:space="preserve">kan tilpasses </w:t>
      </w:r>
      <w:r w:rsidR="00F77854">
        <w:rPr>
          <w:rFonts w:asciiTheme="minorHAnsi" w:eastAsiaTheme="minorEastAsia" w:hAnsiTheme="minorHAnsi" w:cstheme="minorHAnsi"/>
          <w:color w:val="000000" w:themeColor="text1"/>
          <w:kern w:val="24"/>
          <w:lang w:eastAsia="nb-NO"/>
        </w:rPr>
        <w:t xml:space="preserve">det </w:t>
      </w:r>
      <w:r>
        <w:rPr>
          <w:rFonts w:asciiTheme="minorHAnsi" w:eastAsiaTheme="minorEastAsia" w:hAnsiTheme="minorHAnsi" w:cstheme="minorHAnsi"/>
          <w:color w:val="000000" w:themeColor="text1"/>
          <w:kern w:val="24"/>
          <w:lang w:eastAsia="nb-NO"/>
        </w:rPr>
        <w:t>aktuel</w:t>
      </w:r>
      <w:r w:rsidR="00F77854">
        <w:rPr>
          <w:rFonts w:asciiTheme="minorHAnsi" w:eastAsiaTheme="minorEastAsia" w:hAnsiTheme="minorHAnsi" w:cstheme="minorHAnsi"/>
          <w:color w:val="000000" w:themeColor="text1"/>
          <w:kern w:val="24"/>
          <w:lang w:eastAsia="nb-NO"/>
        </w:rPr>
        <w:t>le</w:t>
      </w:r>
      <w:r>
        <w:rPr>
          <w:rFonts w:asciiTheme="minorHAnsi" w:eastAsiaTheme="minorEastAsia" w:hAnsiTheme="minorHAnsi" w:cstheme="minorHAnsi"/>
          <w:color w:val="000000" w:themeColor="text1"/>
          <w:kern w:val="24"/>
          <w:lang w:eastAsia="nb-NO"/>
        </w:rPr>
        <w:t xml:space="preserve"> behov</w:t>
      </w:r>
      <w:r w:rsidR="00F77854">
        <w:rPr>
          <w:rFonts w:asciiTheme="minorHAnsi" w:eastAsiaTheme="minorEastAsia" w:hAnsiTheme="minorHAnsi" w:cstheme="minorHAnsi"/>
          <w:color w:val="000000" w:themeColor="text1"/>
          <w:kern w:val="24"/>
          <w:lang w:eastAsia="nb-NO"/>
        </w:rPr>
        <w:t>et</w:t>
      </w:r>
      <w:r>
        <w:rPr>
          <w:rFonts w:asciiTheme="minorHAnsi" w:eastAsiaTheme="minorEastAsia" w:hAnsiTheme="minorHAnsi" w:cstheme="minorHAnsi"/>
          <w:color w:val="000000" w:themeColor="text1"/>
          <w:kern w:val="24"/>
          <w:lang w:eastAsia="nb-NO"/>
        </w:rPr>
        <w:t xml:space="preserve"> for leietakeren. </w:t>
      </w:r>
    </w:p>
    <w:p w14:paraId="79C6EB11" w14:textId="77777777" w:rsidR="0057330C" w:rsidRPr="00AF4566" w:rsidRDefault="0057330C" w:rsidP="00D607E6">
      <w:pPr>
        <w:rPr>
          <w:rFonts w:eastAsia="Times New Roman"/>
          <w:lang w:eastAsia="nb-NO"/>
        </w:rPr>
      </w:pPr>
    </w:p>
    <w:p w14:paraId="26D26EF9" w14:textId="39016567" w:rsidR="002D3051" w:rsidRPr="00C90A22" w:rsidRDefault="00D607E6" w:rsidP="00D607E6">
      <w:pPr>
        <w:pStyle w:val="Overskrift2"/>
        <w:rPr>
          <w:rFonts w:eastAsia="Times New Roman"/>
          <w:color w:val="000000" w:themeColor="text1"/>
          <w:lang w:eastAsia="nb-NO"/>
        </w:rPr>
      </w:pPr>
      <w:bookmarkStart w:id="270" w:name="_Toc42335038"/>
      <w:bookmarkStart w:id="271" w:name="_Toc71789404"/>
      <w:bookmarkStart w:id="272" w:name="_Hlk44578283"/>
      <w:r w:rsidRPr="00C90A22">
        <w:rPr>
          <w:rFonts w:eastAsia="Times New Roman"/>
          <w:color w:val="000000" w:themeColor="text1"/>
          <w:lang w:eastAsia="nb-NO"/>
        </w:rPr>
        <w:t xml:space="preserve">6.d </w:t>
      </w:r>
      <w:r w:rsidR="00B229DE" w:rsidRPr="00C90A22">
        <w:rPr>
          <w:rFonts w:eastAsia="Times New Roman"/>
          <w:color w:val="000000" w:themeColor="text1"/>
          <w:lang w:eastAsia="nb-NO"/>
        </w:rPr>
        <w:t xml:space="preserve">Tjenesteavtaler </w:t>
      </w:r>
      <w:r w:rsidR="003642B6" w:rsidRPr="00C90A22">
        <w:rPr>
          <w:rFonts w:eastAsia="Times New Roman"/>
          <w:color w:val="000000" w:themeColor="text1"/>
          <w:lang w:eastAsia="nb-NO"/>
        </w:rPr>
        <w:t>–</w:t>
      </w:r>
      <w:r w:rsidR="00B229DE" w:rsidRPr="00C90A22">
        <w:rPr>
          <w:rFonts w:eastAsia="Times New Roman"/>
          <w:color w:val="000000" w:themeColor="text1"/>
          <w:lang w:eastAsia="nb-NO"/>
        </w:rPr>
        <w:t xml:space="preserve"> h</w:t>
      </w:r>
      <w:r w:rsidR="00042D6B" w:rsidRPr="00C90A22">
        <w:rPr>
          <w:rFonts w:eastAsia="Times New Roman"/>
          <w:color w:val="000000" w:themeColor="text1"/>
          <w:lang w:eastAsia="nb-NO"/>
        </w:rPr>
        <w:t>else</w:t>
      </w:r>
      <w:r w:rsidR="003642B6" w:rsidRPr="00C90A22">
        <w:rPr>
          <w:rFonts w:eastAsia="Times New Roman"/>
          <w:color w:val="000000" w:themeColor="text1"/>
          <w:lang w:eastAsia="nb-NO"/>
        </w:rPr>
        <w:t xml:space="preserve"> og omsorgs</w:t>
      </w:r>
      <w:r w:rsidR="00042D6B" w:rsidRPr="00C90A22">
        <w:rPr>
          <w:rFonts w:eastAsia="Times New Roman"/>
          <w:color w:val="000000" w:themeColor="text1"/>
          <w:lang w:eastAsia="nb-NO"/>
        </w:rPr>
        <w:t>tilbud</w:t>
      </w:r>
      <w:r w:rsidR="00EB0718" w:rsidRPr="00C90A22">
        <w:rPr>
          <w:rFonts w:eastAsia="Times New Roman"/>
          <w:color w:val="000000" w:themeColor="text1"/>
          <w:lang w:eastAsia="nb-NO"/>
        </w:rPr>
        <w:t xml:space="preserve"> </w:t>
      </w:r>
      <w:r w:rsidR="00042D6B" w:rsidRPr="00C90A22">
        <w:rPr>
          <w:rFonts w:eastAsia="Times New Roman"/>
          <w:color w:val="000000" w:themeColor="text1"/>
          <w:lang w:eastAsia="nb-NO"/>
        </w:rPr>
        <w:t>i</w:t>
      </w:r>
      <w:r w:rsidR="005E51BC" w:rsidRPr="00C90A22">
        <w:rPr>
          <w:rFonts w:eastAsia="Times New Roman"/>
          <w:color w:val="000000" w:themeColor="text1"/>
          <w:lang w:eastAsia="nb-NO"/>
        </w:rPr>
        <w:t xml:space="preserve"> og </w:t>
      </w:r>
      <w:r w:rsidR="00B53BD1" w:rsidRPr="00C90A22">
        <w:rPr>
          <w:rFonts w:eastAsia="Times New Roman"/>
          <w:color w:val="000000" w:themeColor="text1"/>
          <w:lang w:eastAsia="nb-NO"/>
        </w:rPr>
        <w:t>omkring</w:t>
      </w:r>
      <w:r w:rsidR="00042D6B" w:rsidRPr="00C90A22">
        <w:rPr>
          <w:rFonts w:eastAsia="Times New Roman"/>
          <w:color w:val="000000" w:themeColor="text1"/>
          <w:lang w:eastAsia="nb-NO"/>
        </w:rPr>
        <w:t xml:space="preserve"> bygget</w:t>
      </w:r>
      <w:bookmarkEnd w:id="270"/>
      <w:bookmarkEnd w:id="271"/>
      <w:r w:rsidR="00042D6B" w:rsidRPr="00C90A22">
        <w:rPr>
          <w:rFonts w:eastAsia="Times New Roman"/>
          <w:color w:val="000000" w:themeColor="text1"/>
          <w:lang w:eastAsia="nb-NO"/>
        </w:rPr>
        <w:t xml:space="preserve"> </w:t>
      </w:r>
    </w:p>
    <w:p w14:paraId="162BEB09" w14:textId="0E156083" w:rsidR="003F17D2" w:rsidRDefault="008477FA" w:rsidP="003F17D2">
      <w:pPr>
        <w:rPr>
          <w:rFonts w:asciiTheme="minorHAnsi" w:eastAsia="Times New Roman" w:hAnsiTheme="minorHAnsi" w:cstheme="minorHAnsi"/>
          <w:sz w:val="18"/>
          <w:szCs w:val="18"/>
          <w:lang w:eastAsia="en-GB"/>
        </w:rPr>
      </w:pPr>
      <w:bookmarkStart w:id="273" w:name="_Toc42335039"/>
      <w:bookmarkEnd w:id="272"/>
      <w:r>
        <w:rPr>
          <w:noProof/>
          <w:lang w:eastAsia="nb-NO"/>
        </w:rPr>
        <w:pict w14:anchorId="61435207">
          <v:rect id="_x0000_i1056" alt="" style="width:436.35pt;height:.05pt;mso-width-percent:0;mso-height-percent:0;mso-width-percent:0;mso-height-percent:0" o:hrpct="962" o:hralign="center" o:hrstd="t" o:hrnoshade="t" o:hr="t" fillcolor="black [3213]" stroked="f"/>
        </w:pict>
      </w:r>
      <w:bookmarkStart w:id="274" w:name="_Toc42335041"/>
      <w:bookmarkEnd w:id="273"/>
    </w:p>
    <w:p w14:paraId="31575C6E" w14:textId="652441CD" w:rsidR="00666387" w:rsidRPr="00666387" w:rsidRDefault="00666387" w:rsidP="00666387">
      <w:pPr>
        <w:rPr>
          <w:rFonts w:asciiTheme="minorHAnsi" w:hAnsiTheme="minorHAnsi" w:cstheme="minorHAnsi"/>
          <w:sz w:val="18"/>
          <w:szCs w:val="18"/>
          <w:lang w:eastAsia="nb-NO"/>
        </w:rPr>
      </w:pPr>
      <w:r w:rsidRPr="00666387">
        <w:rPr>
          <w:rFonts w:asciiTheme="minorHAnsi" w:eastAsia="Times New Roman" w:hAnsiTheme="minorHAnsi" w:cstheme="minorHAnsi"/>
          <w:sz w:val="18"/>
          <w:szCs w:val="18"/>
          <w:lang w:eastAsia="en-GB"/>
        </w:rPr>
        <w:t>De helsemessige fordelene ved fysisk aktivitet er mange, fra redusert risiko for kroniske sykdommer, til bedre mental helse og økt livskvalitet. Relativt små mengder aktivitet føre til betydelige fordeler. Derfor spiller helse</w:t>
      </w:r>
      <w:r w:rsidR="0066325D">
        <w:rPr>
          <w:rFonts w:asciiTheme="minorHAnsi" w:eastAsia="Times New Roman" w:hAnsiTheme="minorHAnsi" w:cstheme="minorHAnsi"/>
          <w:sz w:val="18"/>
          <w:szCs w:val="18"/>
          <w:lang w:eastAsia="en-GB"/>
        </w:rPr>
        <w:t>tilbud</w:t>
      </w:r>
      <w:r w:rsidR="00295A46">
        <w:rPr>
          <w:rFonts w:asciiTheme="minorHAnsi" w:eastAsia="Times New Roman" w:hAnsiTheme="minorHAnsi" w:cstheme="minorHAnsi"/>
          <w:sz w:val="18"/>
          <w:szCs w:val="18"/>
          <w:lang w:eastAsia="en-GB"/>
        </w:rPr>
        <w:t xml:space="preserve"> </w:t>
      </w:r>
      <w:r w:rsidRPr="00666387">
        <w:rPr>
          <w:rFonts w:asciiTheme="minorHAnsi" w:eastAsia="Times New Roman" w:hAnsiTheme="minorHAnsi" w:cstheme="minorHAnsi"/>
          <w:sz w:val="18"/>
          <w:szCs w:val="18"/>
          <w:lang w:eastAsia="en-GB"/>
        </w:rPr>
        <w:t>og</w:t>
      </w:r>
      <w:r w:rsidR="00295A46">
        <w:rPr>
          <w:rFonts w:asciiTheme="minorHAnsi" w:eastAsia="Times New Roman" w:hAnsiTheme="minorHAnsi" w:cstheme="minorHAnsi"/>
          <w:sz w:val="18"/>
          <w:szCs w:val="18"/>
          <w:lang w:eastAsia="en-GB"/>
        </w:rPr>
        <w:t>så</w:t>
      </w:r>
      <w:r w:rsidRPr="00666387">
        <w:rPr>
          <w:rFonts w:asciiTheme="minorHAnsi" w:eastAsia="Times New Roman" w:hAnsiTheme="minorHAnsi" w:cstheme="minorHAnsi"/>
          <w:sz w:val="18"/>
          <w:szCs w:val="18"/>
          <w:lang w:eastAsia="en-GB"/>
        </w:rPr>
        <w:t xml:space="preserve"> en viktig rolle i å definere og skape arbeidsmiljø og insentivprogrammer som kan være gode for leietagere. Målet med tiltakene under er å fremme aktiv livsstil gjennom insentivprogrammer for fysisk aktivitet.</w:t>
      </w:r>
      <w:r w:rsidR="00F77854">
        <w:rPr>
          <w:rFonts w:asciiTheme="minorHAnsi" w:hAnsiTheme="minorHAnsi" w:cstheme="minorHAnsi"/>
          <w:sz w:val="18"/>
          <w:szCs w:val="18"/>
          <w:lang w:eastAsia="nb-NO"/>
        </w:rPr>
        <w:t xml:space="preserve"> </w:t>
      </w:r>
      <w:bookmarkStart w:id="275" w:name="_Toc42335040"/>
      <w:r w:rsidRPr="00666387">
        <w:rPr>
          <w:rFonts w:asciiTheme="minorHAnsi" w:hAnsiTheme="minorHAnsi" w:cstheme="minorHAnsi"/>
          <w:sz w:val="18"/>
          <w:szCs w:val="18"/>
          <w:lang w:eastAsia="nb-NO"/>
        </w:rPr>
        <w:t xml:space="preserve">Dette inkluderer tilgang på treningstilbud, medisinsk hjelp, barnepass, ergoterapeut, </w:t>
      </w:r>
      <w:r w:rsidR="00BC286C" w:rsidRPr="00666387">
        <w:rPr>
          <w:rFonts w:asciiTheme="minorHAnsi" w:hAnsiTheme="minorHAnsi" w:cstheme="minorHAnsi"/>
          <w:sz w:val="18"/>
          <w:szCs w:val="18"/>
          <w:lang w:eastAsia="nb-NO"/>
        </w:rPr>
        <w:t>massasje</w:t>
      </w:r>
      <w:r w:rsidRPr="00666387">
        <w:rPr>
          <w:rFonts w:asciiTheme="minorHAnsi" w:hAnsiTheme="minorHAnsi" w:cstheme="minorHAnsi"/>
          <w:sz w:val="18"/>
          <w:szCs w:val="18"/>
          <w:lang w:eastAsia="nb-NO"/>
        </w:rPr>
        <w:t>terapeut etc.</w:t>
      </w:r>
      <w:bookmarkEnd w:id="275"/>
      <w:r w:rsidRPr="00666387">
        <w:rPr>
          <w:rFonts w:asciiTheme="minorHAnsi" w:hAnsiTheme="minorHAnsi" w:cstheme="minorHAnsi"/>
          <w:sz w:val="18"/>
          <w:szCs w:val="18"/>
          <w:lang w:eastAsia="nb-NO"/>
        </w:rPr>
        <w:t xml:space="preserve"> </w:t>
      </w:r>
    </w:p>
    <w:p w14:paraId="241F3608" w14:textId="1AA05B0C" w:rsidR="008C26DD" w:rsidRDefault="008C26DD" w:rsidP="008C26DD">
      <w:pPr>
        <w:pStyle w:val="Overskrift3"/>
        <w:rPr>
          <w:lang w:eastAsia="nb-NO"/>
        </w:rPr>
      </w:pPr>
      <w:r>
        <w:rPr>
          <w:lang w:eastAsia="nb-NO"/>
        </w:rPr>
        <w:t>Funksjonskriterier</w:t>
      </w:r>
      <w:bookmarkEnd w:id="274"/>
    </w:p>
    <w:p w14:paraId="2A2D2CCA" w14:textId="77777777" w:rsidR="00EB0718" w:rsidRDefault="00EB0718" w:rsidP="008C26DD">
      <w:pPr>
        <w:pStyle w:val="Uthevetniv"/>
      </w:pPr>
    </w:p>
    <w:p w14:paraId="5C68A520" w14:textId="203847F4" w:rsidR="008C26DD" w:rsidRPr="00E34780" w:rsidRDefault="008C26DD" w:rsidP="008C26DD">
      <w:pPr>
        <w:pStyle w:val="Uthevetniv"/>
      </w:pPr>
      <w:r w:rsidRPr="00E34780">
        <w:t>Forbildenivå</w:t>
      </w:r>
    </w:p>
    <w:p w14:paraId="35939CC2" w14:textId="4B12A185" w:rsidR="008C26DD" w:rsidRDefault="003642B6" w:rsidP="008C26DD">
      <w:pPr>
        <w:pStyle w:val="Brdtekst"/>
        <w:rPr>
          <w:lang w:eastAsia="nb-NO"/>
        </w:rPr>
      </w:pPr>
      <w:r>
        <w:rPr>
          <w:lang w:eastAsia="nb-NO"/>
        </w:rPr>
        <w:t xml:space="preserve">Høyt ambisjonsnivå+ </w:t>
      </w:r>
    </w:p>
    <w:p w14:paraId="24CB36D9" w14:textId="21BD0337" w:rsidR="00EB0718" w:rsidRDefault="00EB0718" w:rsidP="008C26DD">
      <w:pPr>
        <w:pStyle w:val="Brdtekst"/>
        <w:rPr>
          <w:lang w:eastAsia="nb-NO"/>
        </w:rPr>
      </w:pPr>
      <w:r>
        <w:rPr>
          <w:lang w:eastAsia="nb-NO"/>
        </w:rPr>
        <w:t xml:space="preserve">Betjent helsestudio i tilknytning til bygget og i nærområdet med tilgang på personlig trening.    </w:t>
      </w:r>
    </w:p>
    <w:p w14:paraId="7AF19A09" w14:textId="77777777" w:rsidR="008C26DD" w:rsidRPr="00E34780" w:rsidRDefault="008C26DD" w:rsidP="008C26DD">
      <w:pPr>
        <w:pStyle w:val="Uthevetniv"/>
      </w:pPr>
      <w:r w:rsidRPr="00E34780">
        <w:t>Høyt ambisjonsnivå</w:t>
      </w:r>
    </w:p>
    <w:p w14:paraId="78F9F8AC" w14:textId="7C744B94" w:rsidR="00BC286C" w:rsidRDefault="003642B6" w:rsidP="008C26DD">
      <w:pPr>
        <w:pStyle w:val="Brdtekst"/>
        <w:rPr>
          <w:lang w:eastAsia="nb-NO"/>
        </w:rPr>
      </w:pPr>
      <w:r>
        <w:rPr>
          <w:lang w:eastAsia="nb-NO"/>
        </w:rPr>
        <w:t xml:space="preserve">Godt ambisjonsnivå+ </w:t>
      </w:r>
    </w:p>
    <w:p w14:paraId="48DD649E" w14:textId="2B6188D5" w:rsidR="00BC286C" w:rsidRDefault="00BC286C" w:rsidP="008C26DD">
      <w:pPr>
        <w:pStyle w:val="Brdtekst"/>
        <w:rPr>
          <w:lang w:eastAsia="nb-NO"/>
        </w:rPr>
      </w:pPr>
      <w:r>
        <w:rPr>
          <w:lang w:eastAsia="nb-NO"/>
        </w:rPr>
        <w:t xml:space="preserve">Bygget har egen barnehage og legesenter  </w:t>
      </w:r>
    </w:p>
    <w:p w14:paraId="57CB2D5E" w14:textId="7EB805EA" w:rsidR="0066325D" w:rsidRDefault="0066325D" w:rsidP="008C26DD">
      <w:pPr>
        <w:pStyle w:val="Brdtekst"/>
        <w:rPr>
          <w:lang w:eastAsia="nb-NO"/>
        </w:rPr>
      </w:pPr>
      <w:r>
        <w:rPr>
          <w:lang w:eastAsia="nb-NO"/>
        </w:rPr>
        <w:t xml:space="preserve">Bygget har eget </w:t>
      </w:r>
      <w:proofErr w:type="spellStart"/>
      <w:r w:rsidR="00220466">
        <w:rPr>
          <w:lang w:eastAsia="nb-NO"/>
        </w:rPr>
        <w:t>fitness</w:t>
      </w:r>
      <w:proofErr w:type="spellEnd"/>
      <w:r>
        <w:rPr>
          <w:lang w:eastAsia="nb-NO"/>
        </w:rPr>
        <w:t xml:space="preserve"> senter/</w:t>
      </w:r>
      <w:r w:rsidR="00220466">
        <w:rPr>
          <w:lang w:eastAsia="nb-NO"/>
        </w:rPr>
        <w:t>treningslokaler</w:t>
      </w:r>
      <w:r>
        <w:rPr>
          <w:lang w:eastAsia="nb-NO"/>
        </w:rPr>
        <w:t xml:space="preserve"> </w:t>
      </w:r>
      <w:r w:rsidR="0028747C">
        <w:rPr>
          <w:lang w:eastAsia="nb-NO"/>
        </w:rPr>
        <w:t>(se</w:t>
      </w:r>
      <w:r>
        <w:rPr>
          <w:lang w:eastAsia="nb-NO"/>
        </w:rPr>
        <w:t xml:space="preserve"> også </w:t>
      </w:r>
      <w:r w:rsidR="00220466">
        <w:rPr>
          <w:lang w:eastAsia="nb-NO"/>
        </w:rPr>
        <w:t>krav for bevegelse trimmuligheter)</w:t>
      </w:r>
    </w:p>
    <w:p w14:paraId="7B9BB09C" w14:textId="19FFA753" w:rsidR="00EB0718" w:rsidRDefault="00EB0718" w:rsidP="008C26DD">
      <w:pPr>
        <w:pStyle w:val="Brdtekst"/>
        <w:rPr>
          <w:lang w:eastAsia="nb-NO"/>
        </w:rPr>
      </w:pPr>
      <w:r>
        <w:rPr>
          <w:lang w:eastAsia="nb-NO"/>
        </w:rPr>
        <w:t xml:space="preserve">Treningstilbud som for eksempel regelmessig yoga, pilates, eller annen rehabiliterende </w:t>
      </w:r>
      <w:r w:rsidR="00BC286C">
        <w:rPr>
          <w:lang w:eastAsia="nb-NO"/>
        </w:rPr>
        <w:t>fysiske</w:t>
      </w:r>
      <w:r>
        <w:rPr>
          <w:lang w:eastAsia="nb-NO"/>
        </w:rPr>
        <w:t xml:space="preserve"> aktiviteter.  </w:t>
      </w:r>
    </w:p>
    <w:p w14:paraId="5CBB7508" w14:textId="77777777" w:rsidR="008C26DD" w:rsidRPr="00E34780" w:rsidRDefault="008C26DD" w:rsidP="008C26DD">
      <w:pPr>
        <w:pStyle w:val="Uthevetniv"/>
      </w:pPr>
      <w:r w:rsidRPr="00E34780">
        <w:t>Godt ambisjonsnivå</w:t>
      </w:r>
    </w:p>
    <w:p w14:paraId="21B02AEB" w14:textId="73535398" w:rsidR="00EB0718" w:rsidRDefault="003642B6" w:rsidP="008C26DD">
      <w:pPr>
        <w:pStyle w:val="Brdtekst"/>
        <w:rPr>
          <w:lang w:eastAsia="nb-NO"/>
        </w:rPr>
      </w:pPr>
      <w:r>
        <w:rPr>
          <w:lang w:eastAsia="nb-NO"/>
        </w:rPr>
        <w:t xml:space="preserve">Minimumsambisjonsnivå+ </w:t>
      </w:r>
    </w:p>
    <w:p w14:paraId="5EBAD432" w14:textId="74C7EC19" w:rsidR="00EB0718" w:rsidRDefault="00EB0718" w:rsidP="008C26DD">
      <w:pPr>
        <w:pStyle w:val="Brdtekst"/>
        <w:rPr>
          <w:lang w:eastAsia="nb-NO"/>
        </w:rPr>
      </w:pPr>
      <w:r>
        <w:rPr>
          <w:lang w:eastAsia="nb-NO"/>
        </w:rPr>
        <w:t xml:space="preserve">Avtale med ergoterapeut / </w:t>
      </w:r>
      <w:r w:rsidR="00EF2B80">
        <w:rPr>
          <w:lang w:eastAsia="nb-NO"/>
        </w:rPr>
        <w:t>massasje</w:t>
      </w:r>
      <w:r>
        <w:rPr>
          <w:lang w:eastAsia="nb-NO"/>
        </w:rPr>
        <w:t xml:space="preserve">terapeut. Barnehage / park eller barnepass i nærområdet.     </w:t>
      </w:r>
    </w:p>
    <w:p w14:paraId="492CB16D" w14:textId="77777777" w:rsidR="00666387" w:rsidRDefault="008C26DD" w:rsidP="00666387">
      <w:pPr>
        <w:pStyle w:val="Uthevetniv"/>
      </w:pPr>
      <w:r w:rsidRPr="00E34780">
        <w:t>Minimumsnivå</w:t>
      </w:r>
      <w:bookmarkStart w:id="276" w:name="_Toc42335042"/>
      <w:r w:rsidR="00666387">
        <w:t xml:space="preserve"> </w:t>
      </w:r>
    </w:p>
    <w:p w14:paraId="45467F64" w14:textId="34B9724B" w:rsidR="00666387" w:rsidRPr="00BC286C" w:rsidRDefault="00666387" w:rsidP="00666387">
      <w:pPr>
        <w:rPr>
          <w:rFonts w:asciiTheme="minorHAnsi" w:hAnsiTheme="minorHAnsi" w:cstheme="minorHAnsi"/>
          <w:sz w:val="18"/>
          <w:szCs w:val="18"/>
          <w:lang w:eastAsia="en-GB"/>
        </w:rPr>
      </w:pPr>
      <w:r w:rsidRPr="00BC286C">
        <w:rPr>
          <w:rFonts w:asciiTheme="minorHAnsi" w:hAnsiTheme="minorHAnsi" w:cstheme="minorHAnsi"/>
          <w:sz w:val="18"/>
          <w:szCs w:val="18"/>
          <w:lang w:eastAsia="en-GB"/>
        </w:rPr>
        <w:t>Det er lagt til rette for aktiviteter som kondisjonstrening</w:t>
      </w:r>
      <w:r w:rsidR="008B6175">
        <w:rPr>
          <w:rFonts w:asciiTheme="minorHAnsi" w:hAnsiTheme="minorHAnsi" w:cstheme="minorHAnsi"/>
          <w:sz w:val="18"/>
          <w:szCs w:val="18"/>
          <w:lang w:eastAsia="en-GB"/>
        </w:rPr>
        <w:t xml:space="preserve"> (ute eller inne)</w:t>
      </w:r>
      <w:r w:rsidRPr="00BC286C">
        <w:rPr>
          <w:rFonts w:asciiTheme="minorHAnsi" w:hAnsiTheme="minorHAnsi" w:cstheme="minorHAnsi"/>
          <w:sz w:val="18"/>
          <w:szCs w:val="18"/>
          <w:lang w:eastAsia="en-GB"/>
        </w:rPr>
        <w:t xml:space="preserve">, og tilgang på </w:t>
      </w:r>
      <w:r w:rsidR="00295A46" w:rsidRPr="00BC286C">
        <w:rPr>
          <w:rFonts w:asciiTheme="minorHAnsi" w:hAnsiTheme="minorHAnsi" w:cstheme="minorHAnsi"/>
          <w:sz w:val="18"/>
          <w:szCs w:val="18"/>
          <w:lang w:eastAsia="en-GB"/>
        </w:rPr>
        <w:t>treningssenter</w:t>
      </w:r>
      <w:r w:rsidRPr="00BC286C">
        <w:rPr>
          <w:rFonts w:asciiTheme="minorHAnsi" w:hAnsiTheme="minorHAnsi" w:cstheme="minorHAnsi"/>
          <w:sz w:val="18"/>
          <w:szCs w:val="18"/>
          <w:lang w:eastAsia="en-GB"/>
        </w:rPr>
        <w:t xml:space="preserve">. </w:t>
      </w:r>
      <w:r w:rsidR="0066325D">
        <w:rPr>
          <w:rFonts w:asciiTheme="minorHAnsi" w:hAnsiTheme="minorHAnsi" w:cstheme="minorHAnsi"/>
          <w:sz w:val="18"/>
          <w:szCs w:val="18"/>
          <w:lang w:eastAsia="en-GB"/>
        </w:rPr>
        <w:t xml:space="preserve">Treningssenter kan være plassert i nærliggende bygg med maksimal avstand på 0,5 km. </w:t>
      </w:r>
    </w:p>
    <w:p w14:paraId="31B9E107" w14:textId="77777777" w:rsidR="00BC286C" w:rsidRDefault="00BC286C" w:rsidP="00666387">
      <w:pPr>
        <w:rPr>
          <w:rFonts w:asciiTheme="minorHAnsi" w:hAnsiTheme="minorHAnsi" w:cstheme="minorHAnsi"/>
          <w:sz w:val="18"/>
          <w:szCs w:val="18"/>
          <w:lang w:eastAsia="en-GB"/>
        </w:rPr>
      </w:pPr>
    </w:p>
    <w:p w14:paraId="707ABCC7" w14:textId="18AFF795" w:rsidR="00BC286C" w:rsidRPr="00BC286C" w:rsidRDefault="00BC286C" w:rsidP="00666387">
      <w:pPr>
        <w:rPr>
          <w:rFonts w:asciiTheme="minorHAnsi" w:hAnsiTheme="minorHAnsi" w:cstheme="minorHAnsi"/>
          <w:sz w:val="18"/>
          <w:szCs w:val="18"/>
          <w:lang w:eastAsia="nb-NO"/>
        </w:rPr>
      </w:pPr>
      <w:r w:rsidRPr="00BC286C">
        <w:rPr>
          <w:rFonts w:asciiTheme="minorHAnsi" w:hAnsiTheme="minorHAnsi" w:cstheme="minorHAnsi"/>
          <w:sz w:val="18"/>
          <w:szCs w:val="18"/>
          <w:lang w:eastAsia="en-GB"/>
        </w:rPr>
        <w:t xml:space="preserve">Medisinsk hjelp (legesenter eller annet) er innen 1 km fra hovedinngangen i bygget </w:t>
      </w:r>
    </w:p>
    <w:p w14:paraId="3CBFD314" w14:textId="77777777" w:rsidR="008C26DD" w:rsidRDefault="008C26DD" w:rsidP="008C26DD">
      <w:pPr>
        <w:pStyle w:val="Overskrift3"/>
        <w:rPr>
          <w:lang w:eastAsia="nb-NO"/>
        </w:rPr>
      </w:pPr>
      <w:r>
        <w:rPr>
          <w:lang w:eastAsia="nb-NO"/>
        </w:rPr>
        <w:t>Dokumentasjonskrav</w:t>
      </w:r>
      <w:bookmarkEnd w:id="276"/>
    </w:p>
    <w:p w14:paraId="26117731" w14:textId="77777777" w:rsidR="008C26DD" w:rsidRPr="00E34780" w:rsidRDefault="008C26DD" w:rsidP="008C26DD">
      <w:pPr>
        <w:pStyle w:val="Uthevetniv"/>
      </w:pPr>
      <w:r w:rsidRPr="00E34780">
        <w:t>Forbildenivå</w:t>
      </w:r>
    </w:p>
    <w:p w14:paraId="07164CE0" w14:textId="0B35C6A0" w:rsidR="008C26DD" w:rsidRDefault="00E86721" w:rsidP="008C26DD">
      <w:pPr>
        <w:pStyle w:val="Brdtekst"/>
        <w:rPr>
          <w:lang w:eastAsia="nb-NO"/>
        </w:rPr>
      </w:pPr>
      <w:r w:rsidRPr="00D607E6">
        <w:rPr>
          <w:lang w:eastAsia="nb-NO"/>
        </w:rPr>
        <w:t>Spesifiseres i leveransebeskrivelsen.</w:t>
      </w:r>
    </w:p>
    <w:p w14:paraId="7D8FD815" w14:textId="77777777" w:rsidR="008C26DD" w:rsidRPr="00E34780" w:rsidRDefault="008C26DD" w:rsidP="008C26DD">
      <w:pPr>
        <w:pStyle w:val="Uthevetniv"/>
      </w:pPr>
      <w:r w:rsidRPr="00E34780">
        <w:t>Høyt ambisjonsnivå</w:t>
      </w:r>
    </w:p>
    <w:p w14:paraId="12618C00" w14:textId="291193A9" w:rsidR="008C26DD" w:rsidRDefault="00E86721" w:rsidP="008C26DD">
      <w:pPr>
        <w:pStyle w:val="Brdtekst"/>
        <w:rPr>
          <w:lang w:eastAsia="nb-NO"/>
        </w:rPr>
      </w:pPr>
      <w:r w:rsidRPr="00D607E6">
        <w:rPr>
          <w:lang w:eastAsia="nb-NO"/>
        </w:rPr>
        <w:t>Spesifiseres i leveransebeskrivelsen.</w:t>
      </w:r>
    </w:p>
    <w:p w14:paraId="4344A4E8" w14:textId="77777777" w:rsidR="008C26DD" w:rsidRPr="00E34780" w:rsidRDefault="008C26DD" w:rsidP="008C26DD">
      <w:pPr>
        <w:pStyle w:val="Uthevetniv"/>
      </w:pPr>
      <w:r w:rsidRPr="00E34780">
        <w:lastRenderedPageBreak/>
        <w:t>Godt ambisjonsnivå</w:t>
      </w:r>
    </w:p>
    <w:p w14:paraId="3B772801" w14:textId="225A8254" w:rsidR="008C26DD" w:rsidRDefault="00E86721" w:rsidP="008C26DD">
      <w:pPr>
        <w:pStyle w:val="Brdtekst"/>
        <w:rPr>
          <w:lang w:eastAsia="nb-NO"/>
        </w:rPr>
      </w:pPr>
      <w:r w:rsidRPr="00D607E6">
        <w:rPr>
          <w:lang w:eastAsia="nb-NO"/>
        </w:rPr>
        <w:t>Spesifiseres i leveransebeskrivelsen.</w:t>
      </w:r>
    </w:p>
    <w:p w14:paraId="65469264" w14:textId="77777777" w:rsidR="008C26DD" w:rsidRDefault="008C26DD" w:rsidP="008C26DD">
      <w:pPr>
        <w:pStyle w:val="Uthevetniv"/>
      </w:pPr>
      <w:r w:rsidRPr="00E34780">
        <w:t>Minimumsnivå</w:t>
      </w:r>
    </w:p>
    <w:p w14:paraId="5F6AF2F9" w14:textId="06BE3E81" w:rsidR="008C26DD" w:rsidRDefault="008C26DD" w:rsidP="008C26DD">
      <w:pPr>
        <w:pStyle w:val="Brdtekst"/>
        <w:rPr>
          <w:lang w:eastAsia="nb-NO"/>
        </w:rPr>
      </w:pPr>
      <w:bookmarkStart w:id="277" w:name="_Hlk47970950"/>
      <w:r w:rsidRPr="00D607E6">
        <w:rPr>
          <w:lang w:eastAsia="nb-NO"/>
        </w:rPr>
        <w:t>Spesifiseres i leveransebeskrivelsen.</w:t>
      </w:r>
    </w:p>
    <w:bookmarkEnd w:id="277"/>
    <w:p w14:paraId="4518E4AA" w14:textId="18D21136" w:rsidR="000C4F8B" w:rsidRPr="00B6526B" w:rsidRDefault="000C4F8B" w:rsidP="00824490">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141B183D" w14:textId="0243CE7D"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Kravet </w:t>
      </w:r>
      <w:r w:rsidR="001469D2">
        <w:rPr>
          <w:rFonts w:asciiTheme="minorHAnsi" w:eastAsiaTheme="minorEastAsia" w:hAnsiTheme="minorHAnsi" w:cstheme="minorHAnsi"/>
          <w:color w:val="000000" w:themeColor="text1"/>
          <w:kern w:val="24"/>
          <w:lang w:eastAsia="nb-NO"/>
        </w:rPr>
        <w:t>bidra til</w:t>
      </w:r>
      <w:r w:rsidR="004A6402">
        <w:rPr>
          <w:rFonts w:asciiTheme="minorHAnsi" w:eastAsiaTheme="minorEastAsia" w:hAnsiTheme="minorHAnsi" w:cstheme="minorHAnsi"/>
          <w:color w:val="000000" w:themeColor="text1"/>
          <w:kern w:val="24"/>
          <w:lang w:eastAsia="nb-NO"/>
        </w:rPr>
        <w:t xml:space="preserve"> å oppnå</w:t>
      </w:r>
      <w:r w:rsidR="001469D2">
        <w:rPr>
          <w:rFonts w:asciiTheme="minorHAnsi" w:eastAsiaTheme="minorEastAsia" w:hAnsiTheme="minorHAnsi" w:cstheme="minorHAnsi"/>
          <w:color w:val="000000" w:themeColor="text1"/>
          <w:kern w:val="24"/>
          <w:lang w:eastAsia="nb-NO"/>
        </w:rPr>
        <w:t xml:space="preserve"> </w:t>
      </w:r>
      <w:r w:rsidR="004A6402">
        <w:rPr>
          <w:rFonts w:asciiTheme="minorHAnsi" w:eastAsiaTheme="minorEastAsia" w:hAnsiTheme="minorHAnsi" w:cstheme="minorHAnsi"/>
          <w:color w:val="000000" w:themeColor="text1"/>
          <w:kern w:val="24"/>
          <w:lang w:eastAsia="nb-NO"/>
        </w:rPr>
        <w:t>k</w:t>
      </w:r>
      <w:r w:rsidR="001469D2">
        <w:rPr>
          <w:rFonts w:asciiTheme="minorHAnsi" w:eastAsiaTheme="minorEastAsia" w:hAnsiTheme="minorHAnsi" w:cstheme="minorHAnsi"/>
          <w:color w:val="000000" w:themeColor="text1"/>
          <w:kern w:val="24"/>
          <w:lang w:eastAsia="nb-NO"/>
        </w:rPr>
        <w:t>valitetsprinsipp 1: stimulerer til kontakt, aktivitet og opplevelser</w:t>
      </w:r>
    </w:p>
    <w:p w14:paraId="6E7D9687" w14:textId="77777777" w:rsidR="000C4F8B" w:rsidRPr="00B6526B" w:rsidRDefault="000C4F8B" w:rsidP="00824490">
      <w:pPr>
        <w:pStyle w:val="Overskrift3"/>
        <w:rPr>
          <w:lang w:eastAsia="nb-NO"/>
        </w:rPr>
      </w:pPr>
      <w:r w:rsidRPr="00B6526B">
        <w:rPr>
          <w:lang w:eastAsia="nb-NO"/>
        </w:rPr>
        <w:t>Hvilket nivå anbefales</w:t>
      </w:r>
    </w:p>
    <w:p w14:paraId="6304A5FD" w14:textId="0B6E82C8"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Fornye og totalrehabiliterte lokaler anbefales ambisjons nivå godt.</w:t>
      </w:r>
    </w:p>
    <w:p w14:paraId="4DA3F42E" w14:textId="23800B72"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25DB6181" w14:textId="1CE4DBB0" w:rsidR="000C4F8B" w:rsidRPr="00B6526B" w:rsidRDefault="000C4F8B" w:rsidP="00824490">
      <w:pPr>
        <w:pStyle w:val="Overskrift3"/>
        <w:rPr>
          <w:lang w:eastAsia="nb-NO"/>
        </w:rPr>
      </w:pPr>
      <w:r w:rsidRPr="00B6526B">
        <w:rPr>
          <w:lang w:eastAsia="nb-NO"/>
        </w:rPr>
        <w:t>Kostnader</w:t>
      </w:r>
      <w:r w:rsidR="00BE76AA">
        <w:rPr>
          <w:lang w:eastAsia="nb-NO"/>
        </w:rPr>
        <w:t xml:space="preserve"> </w:t>
      </w:r>
      <w:r w:rsidR="00BE76AA" w:rsidRPr="00BE76AA">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E86721" w14:paraId="75BD060D" w14:textId="77777777" w:rsidTr="000C748F">
        <w:tc>
          <w:tcPr>
            <w:tcW w:w="1413" w:type="dxa"/>
          </w:tcPr>
          <w:p w14:paraId="6C384EB4"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47303C1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207EED98"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406D9784"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475A7EB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32E98660" w14:textId="77777777" w:rsidTr="000C748F">
        <w:tc>
          <w:tcPr>
            <w:tcW w:w="1413" w:type="dxa"/>
          </w:tcPr>
          <w:p w14:paraId="6F9E286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218168E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7CA29CF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4" w:type="dxa"/>
          </w:tcPr>
          <w:p w14:paraId="056CA64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w:t>
            </w:r>
          </w:p>
        </w:tc>
        <w:tc>
          <w:tcPr>
            <w:tcW w:w="2127" w:type="dxa"/>
          </w:tcPr>
          <w:p w14:paraId="34336654" w14:textId="77777777"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merkostnader</w:t>
            </w:r>
          </w:p>
        </w:tc>
      </w:tr>
    </w:tbl>
    <w:p w14:paraId="4B709DA0" w14:textId="77777777" w:rsidR="000C4F8B" w:rsidRPr="00D607E6" w:rsidRDefault="000C4F8B" w:rsidP="008C26DD">
      <w:pPr>
        <w:pStyle w:val="Brdtekst"/>
        <w:rPr>
          <w:lang w:eastAsia="nb-NO"/>
        </w:rPr>
      </w:pPr>
    </w:p>
    <w:p w14:paraId="5D56CA44" w14:textId="23D1C283" w:rsidR="00C42F53" w:rsidRPr="00824490" w:rsidRDefault="00D607E6" w:rsidP="00824490">
      <w:pPr>
        <w:pStyle w:val="Overskrift2"/>
      </w:pPr>
      <w:bookmarkStart w:id="278" w:name="_Toc71789405"/>
      <w:bookmarkStart w:id="279" w:name="_Toc42335044"/>
      <w:bookmarkStart w:id="280" w:name="_Hlk44578290"/>
      <w:r w:rsidRPr="00824490">
        <w:t>6.</w:t>
      </w:r>
      <w:r w:rsidR="003642B6" w:rsidRPr="00824490">
        <w:t>e</w:t>
      </w:r>
      <w:r w:rsidRPr="00824490">
        <w:t xml:space="preserve"> </w:t>
      </w:r>
      <w:r w:rsidR="00FB7C58" w:rsidRPr="00824490">
        <w:t>Tilrettelegge for grønn m</w:t>
      </w:r>
      <w:r w:rsidR="00E73B96" w:rsidRPr="00824490">
        <w:t>obilitet</w:t>
      </w:r>
      <w:bookmarkEnd w:id="278"/>
      <w:r w:rsidR="00E73B96" w:rsidRPr="00824490">
        <w:t xml:space="preserve"> </w:t>
      </w:r>
      <w:bookmarkEnd w:id="279"/>
    </w:p>
    <w:p w14:paraId="2C902F9C" w14:textId="39D27154" w:rsidR="00287356" w:rsidRDefault="008477FA" w:rsidP="00C90A22">
      <w:pPr>
        <w:rPr>
          <w:rFonts w:asciiTheme="minorHAnsi" w:eastAsia="Times New Roman" w:hAnsiTheme="minorHAnsi" w:cstheme="minorHAnsi"/>
          <w:color w:val="000000" w:themeColor="text2" w:themeShade="80"/>
          <w:sz w:val="18"/>
          <w:szCs w:val="18"/>
          <w:lang w:eastAsia="en-GB"/>
        </w:rPr>
      </w:pPr>
      <w:bookmarkStart w:id="281" w:name="_Toc42335045"/>
      <w:bookmarkEnd w:id="280"/>
      <w:r>
        <w:rPr>
          <w:noProof/>
          <w:lang w:eastAsia="nb-NO"/>
        </w:rPr>
        <w:pict w14:anchorId="3DED5B5A">
          <v:rect id="_x0000_i1057" alt="" style="width:436.35pt;height:.05pt;mso-width-percent:0;mso-height-percent:0;mso-width-percent:0;mso-height-percent:0" o:hrpct="962" o:hralign="center" o:hrstd="t" o:hrnoshade="t" o:hr="t" fillcolor="black [3213]" stroked="f"/>
        </w:pict>
      </w:r>
    </w:p>
    <w:p w14:paraId="58E8652A" w14:textId="174968E8" w:rsidR="00B30592" w:rsidRPr="00B30592" w:rsidRDefault="00B30592" w:rsidP="00B30592">
      <w:pPr>
        <w:shd w:val="clear" w:color="auto" w:fill="FFFFFF"/>
        <w:spacing w:before="100" w:beforeAutospacing="1" w:after="100" w:afterAutospacing="1"/>
        <w:rPr>
          <w:rFonts w:asciiTheme="minorHAnsi" w:eastAsia="Times New Roman" w:hAnsiTheme="minorHAnsi" w:cstheme="minorHAnsi"/>
          <w:color w:val="000000" w:themeColor="text2" w:themeShade="80"/>
          <w:sz w:val="18"/>
          <w:szCs w:val="18"/>
          <w:lang w:eastAsia="en-GB"/>
        </w:rPr>
      </w:pPr>
      <w:r w:rsidRPr="00B30592">
        <w:rPr>
          <w:rFonts w:asciiTheme="minorHAnsi" w:eastAsia="Times New Roman" w:hAnsiTheme="minorHAnsi" w:cstheme="minorHAnsi"/>
          <w:color w:val="000000" w:themeColor="text2" w:themeShade="80"/>
          <w:sz w:val="18"/>
          <w:szCs w:val="18"/>
          <w:lang w:eastAsia="en-GB"/>
        </w:rPr>
        <w:t>Deling av mobilitetsløsninger som bil, sykkel eller sparkesykkel gir både fleksibilitet, kan bidra til å redusere kostnader, og det kan være en effektiv måte å redusere CO</w:t>
      </w:r>
      <w:r w:rsidRPr="00B6526B">
        <w:rPr>
          <w:rFonts w:asciiTheme="minorHAnsi" w:eastAsia="Times New Roman" w:hAnsiTheme="minorHAnsi" w:cstheme="minorHAnsi"/>
          <w:color w:val="000000" w:themeColor="text2" w:themeShade="80"/>
          <w:sz w:val="18"/>
          <w:szCs w:val="18"/>
          <w:vertAlign w:val="subscript"/>
          <w:lang w:eastAsia="en-GB"/>
        </w:rPr>
        <w:t>2</w:t>
      </w:r>
      <w:r w:rsidRPr="00B30592">
        <w:rPr>
          <w:rFonts w:asciiTheme="minorHAnsi" w:eastAsia="Times New Roman" w:hAnsiTheme="minorHAnsi" w:cstheme="minorHAnsi"/>
          <w:color w:val="000000" w:themeColor="text2" w:themeShade="80"/>
          <w:sz w:val="18"/>
          <w:szCs w:val="18"/>
          <w:lang w:eastAsia="en-GB"/>
        </w:rPr>
        <w:t xml:space="preserve"> fotavtrykket</w:t>
      </w:r>
      <w:r w:rsidR="001469D2">
        <w:rPr>
          <w:rFonts w:asciiTheme="minorHAnsi" w:eastAsia="Times New Roman" w:hAnsiTheme="minorHAnsi" w:cstheme="minorHAnsi"/>
          <w:color w:val="000000" w:themeColor="text2" w:themeShade="80"/>
          <w:sz w:val="18"/>
          <w:szCs w:val="18"/>
          <w:lang w:eastAsia="en-GB"/>
        </w:rPr>
        <w:t xml:space="preserve"> på</w:t>
      </w:r>
      <w:r w:rsidRPr="00B30592">
        <w:rPr>
          <w:rFonts w:asciiTheme="minorHAnsi" w:eastAsia="Times New Roman" w:hAnsiTheme="minorHAnsi" w:cstheme="minorHAnsi"/>
          <w:color w:val="000000" w:themeColor="text2" w:themeShade="80"/>
          <w:sz w:val="18"/>
          <w:szCs w:val="18"/>
          <w:lang w:eastAsia="en-GB"/>
        </w:rPr>
        <w:t xml:space="preserve">. Ved å </w:t>
      </w:r>
      <w:r w:rsidR="001469D2">
        <w:rPr>
          <w:rFonts w:asciiTheme="minorHAnsi" w:eastAsia="Times New Roman" w:hAnsiTheme="minorHAnsi" w:cstheme="minorHAnsi"/>
          <w:color w:val="000000" w:themeColor="text2" w:themeShade="80"/>
          <w:sz w:val="18"/>
          <w:szCs w:val="18"/>
          <w:lang w:eastAsia="en-GB"/>
        </w:rPr>
        <w:t xml:space="preserve">legge til rette for </w:t>
      </w:r>
      <w:r w:rsidR="000E5AC3">
        <w:rPr>
          <w:rFonts w:asciiTheme="minorHAnsi" w:eastAsia="Times New Roman" w:hAnsiTheme="minorHAnsi" w:cstheme="minorHAnsi"/>
          <w:color w:val="000000" w:themeColor="text2" w:themeShade="80"/>
          <w:sz w:val="18"/>
          <w:szCs w:val="18"/>
          <w:lang w:eastAsia="en-GB"/>
        </w:rPr>
        <w:t>bruk av</w:t>
      </w:r>
      <w:r w:rsidR="00295A46">
        <w:rPr>
          <w:rFonts w:asciiTheme="minorHAnsi" w:eastAsia="Times New Roman" w:hAnsiTheme="minorHAnsi" w:cstheme="minorHAnsi"/>
          <w:color w:val="000000" w:themeColor="text2" w:themeShade="80"/>
          <w:sz w:val="18"/>
          <w:szCs w:val="18"/>
          <w:lang w:eastAsia="en-GB"/>
        </w:rPr>
        <w:t xml:space="preserve"> </w:t>
      </w:r>
      <w:r w:rsidRPr="00B30592">
        <w:rPr>
          <w:rFonts w:asciiTheme="minorHAnsi" w:eastAsia="Times New Roman" w:hAnsiTheme="minorHAnsi" w:cstheme="minorHAnsi"/>
          <w:color w:val="000000" w:themeColor="text2" w:themeShade="80"/>
          <w:sz w:val="18"/>
          <w:szCs w:val="18"/>
          <w:lang w:eastAsia="en-GB"/>
        </w:rPr>
        <w:t xml:space="preserve">sykkel eller sparkesykkel i dagliglivet kan </w:t>
      </w:r>
      <w:r w:rsidR="00295A46">
        <w:rPr>
          <w:rFonts w:asciiTheme="minorHAnsi" w:eastAsia="Times New Roman" w:hAnsiTheme="minorHAnsi" w:cstheme="minorHAnsi"/>
          <w:color w:val="000000" w:themeColor="text2" w:themeShade="80"/>
          <w:sz w:val="18"/>
          <w:szCs w:val="18"/>
          <w:lang w:eastAsia="en-GB"/>
        </w:rPr>
        <w:t>kombinere</w:t>
      </w:r>
      <w:r w:rsidR="000E5AC3" w:rsidRPr="00B30592">
        <w:rPr>
          <w:rFonts w:asciiTheme="minorHAnsi" w:eastAsia="Times New Roman" w:hAnsiTheme="minorHAnsi" w:cstheme="minorHAnsi"/>
          <w:color w:val="000000" w:themeColor="text2" w:themeShade="80"/>
          <w:sz w:val="18"/>
          <w:szCs w:val="18"/>
          <w:lang w:eastAsia="en-GB"/>
        </w:rPr>
        <w:t xml:space="preserve"> </w:t>
      </w:r>
      <w:r w:rsidRPr="00B30592">
        <w:rPr>
          <w:rFonts w:asciiTheme="minorHAnsi" w:eastAsia="Times New Roman" w:hAnsiTheme="minorHAnsi" w:cstheme="minorHAnsi"/>
          <w:color w:val="000000" w:themeColor="text2" w:themeShade="80"/>
          <w:sz w:val="18"/>
          <w:szCs w:val="18"/>
          <w:lang w:eastAsia="en-GB"/>
        </w:rPr>
        <w:t xml:space="preserve">fysisk aktivitet i daglige rutiner. </w:t>
      </w:r>
    </w:p>
    <w:p w14:paraId="785A1DC6" w14:textId="5685750D" w:rsidR="008C26DD" w:rsidRDefault="008C26DD" w:rsidP="008C26DD">
      <w:pPr>
        <w:pStyle w:val="Overskrift3"/>
        <w:rPr>
          <w:lang w:eastAsia="nb-NO"/>
        </w:rPr>
      </w:pPr>
      <w:r>
        <w:rPr>
          <w:lang w:eastAsia="nb-NO"/>
        </w:rPr>
        <w:t>Funksjonskriterier</w:t>
      </w:r>
      <w:bookmarkEnd w:id="281"/>
    </w:p>
    <w:p w14:paraId="343524CC" w14:textId="77777777" w:rsidR="008C26DD" w:rsidRPr="00E34780" w:rsidRDefault="008C26DD" w:rsidP="008C26DD">
      <w:pPr>
        <w:pStyle w:val="Uthevetniv"/>
      </w:pPr>
      <w:r w:rsidRPr="00E34780">
        <w:t>Forbildenivå</w:t>
      </w:r>
    </w:p>
    <w:p w14:paraId="74A67959" w14:textId="5BF6D191" w:rsidR="00295A46" w:rsidRPr="004672CF" w:rsidRDefault="003642B6" w:rsidP="00C90A22">
      <w:pPr>
        <w:pStyle w:val="Brdtekst"/>
        <w:spacing w:after="0"/>
        <w:rPr>
          <w:rFonts w:asciiTheme="minorHAnsi" w:hAnsiTheme="minorHAnsi" w:cstheme="minorHAnsi"/>
          <w:color w:val="000000" w:themeColor="text2" w:themeShade="80"/>
          <w:sz w:val="18"/>
          <w:szCs w:val="18"/>
          <w:lang w:eastAsia="nb-NO"/>
        </w:rPr>
      </w:pPr>
      <w:r w:rsidRPr="004672CF">
        <w:rPr>
          <w:rFonts w:asciiTheme="minorHAnsi" w:hAnsiTheme="minorHAnsi" w:cstheme="minorHAnsi"/>
          <w:color w:val="000000" w:themeColor="text2" w:themeShade="80"/>
          <w:sz w:val="18"/>
          <w:szCs w:val="18"/>
          <w:lang w:eastAsia="nb-NO"/>
        </w:rPr>
        <w:t>Høyt ambisjonsnivå+</w:t>
      </w:r>
    </w:p>
    <w:p w14:paraId="007C99A4" w14:textId="26D28184" w:rsidR="004672CF" w:rsidRPr="004672CF" w:rsidRDefault="004672CF" w:rsidP="00C90A22">
      <w:pPr>
        <w:pStyle w:val="Brdtekst"/>
        <w:spacing w:after="0"/>
        <w:rPr>
          <w:lang w:eastAsia="en-GB"/>
        </w:rPr>
      </w:pPr>
      <w:r w:rsidRPr="004672CF">
        <w:rPr>
          <w:lang w:eastAsia="en-GB"/>
        </w:rPr>
        <w:t xml:space="preserve">Tilgjengelig verktøy for vedlikehold av sykkel, inkludert dekkpumper. </w:t>
      </w:r>
    </w:p>
    <w:p w14:paraId="33C6C36E" w14:textId="745BCAB6" w:rsidR="004672CF" w:rsidRPr="004672CF" w:rsidRDefault="00FB7C58" w:rsidP="00C90A22">
      <w:pPr>
        <w:pStyle w:val="Brdtekst"/>
        <w:spacing w:after="0"/>
        <w:rPr>
          <w:rFonts w:asciiTheme="minorHAnsi" w:hAnsiTheme="minorHAnsi" w:cstheme="minorHAnsi"/>
          <w:color w:val="000000" w:themeColor="text2" w:themeShade="80"/>
          <w:sz w:val="18"/>
          <w:szCs w:val="18"/>
          <w:lang w:eastAsia="nb-NO"/>
        </w:rPr>
      </w:pPr>
      <w:r w:rsidRPr="004672CF">
        <w:rPr>
          <w:rFonts w:asciiTheme="minorHAnsi" w:hAnsiTheme="minorHAnsi" w:cstheme="minorHAnsi"/>
          <w:color w:val="000000" w:themeColor="text2" w:themeShade="80"/>
          <w:sz w:val="18"/>
          <w:szCs w:val="18"/>
          <w:lang w:eastAsia="nb-NO"/>
        </w:rPr>
        <w:t xml:space="preserve">Egen bildelingsordning </w:t>
      </w:r>
    </w:p>
    <w:p w14:paraId="7C2E16AA" w14:textId="77777777" w:rsidR="004672CF" w:rsidRDefault="004672CF" w:rsidP="008C26DD">
      <w:pPr>
        <w:pStyle w:val="Uthevetniv"/>
      </w:pPr>
    </w:p>
    <w:p w14:paraId="02401248" w14:textId="6C5B0DD2" w:rsidR="008C26DD" w:rsidRPr="00E34780" w:rsidRDefault="008C26DD" w:rsidP="008C26DD">
      <w:pPr>
        <w:pStyle w:val="Uthevetniv"/>
      </w:pPr>
      <w:r w:rsidRPr="00E34780">
        <w:t>Høyt ambisjonsnivå</w:t>
      </w:r>
    </w:p>
    <w:p w14:paraId="61CD9750" w14:textId="3E8C3686" w:rsidR="00FB7C58" w:rsidRDefault="003642B6" w:rsidP="008C26DD">
      <w:pPr>
        <w:pStyle w:val="Brdtekst"/>
        <w:rPr>
          <w:lang w:eastAsia="nb-NO"/>
        </w:rPr>
      </w:pPr>
      <w:r>
        <w:rPr>
          <w:lang w:eastAsia="nb-NO"/>
        </w:rPr>
        <w:t>Godt ambisjonsnivå+</w:t>
      </w:r>
    </w:p>
    <w:p w14:paraId="4D56107D" w14:textId="33A666D1" w:rsidR="004672CF" w:rsidRPr="004672CF" w:rsidRDefault="00FB7C58" w:rsidP="00B6526B">
      <w:pPr>
        <w:pStyle w:val="Brdtekst"/>
        <w:spacing w:after="0"/>
        <w:rPr>
          <w:rFonts w:asciiTheme="minorHAnsi" w:eastAsia="Times New Roman" w:hAnsiTheme="minorHAnsi" w:cstheme="minorHAnsi"/>
          <w:color w:val="000000" w:themeColor="text2" w:themeShade="80"/>
          <w:sz w:val="18"/>
          <w:szCs w:val="18"/>
          <w:lang w:eastAsia="en-GB"/>
        </w:rPr>
      </w:pPr>
      <w:r w:rsidRPr="004672CF">
        <w:rPr>
          <w:rFonts w:asciiTheme="minorHAnsi" w:hAnsiTheme="minorHAnsi" w:cstheme="minorHAnsi"/>
          <w:color w:val="000000" w:themeColor="text2" w:themeShade="80"/>
          <w:sz w:val="18"/>
          <w:szCs w:val="18"/>
          <w:lang w:eastAsia="nb-NO"/>
        </w:rPr>
        <w:t xml:space="preserve">Tilgang på bildelingsordning innen 200m fra hovedinngangen. </w:t>
      </w:r>
      <w:r w:rsidR="004672CF" w:rsidRPr="004672CF">
        <w:rPr>
          <w:rFonts w:asciiTheme="minorHAnsi" w:eastAsia="Times New Roman" w:hAnsiTheme="minorHAnsi" w:cstheme="minorHAnsi"/>
          <w:color w:val="000000" w:themeColor="text2" w:themeShade="80"/>
          <w:sz w:val="18"/>
          <w:szCs w:val="18"/>
          <w:lang w:eastAsia="en-GB"/>
        </w:rPr>
        <w:t>Tilgang på låsbar</w:t>
      </w:r>
      <w:r w:rsidR="004672CF">
        <w:rPr>
          <w:rFonts w:asciiTheme="minorHAnsi" w:eastAsia="Times New Roman" w:hAnsiTheme="minorHAnsi" w:cstheme="minorHAnsi"/>
          <w:color w:val="000000" w:themeColor="text2" w:themeShade="80"/>
          <w:sz w:val="18"/>
          <w:szCs w:val="18"/>
          <w:lang w:eastAsia="en-GB"/>
        </w:rPr>
        <w:t>t</w:t>
      </w:r>
      <w:r w:rsidR="004672CF" w:rsidRPr="004672CF">
        <w:rPr>
          <w:rFonts w:asciiTheme="minorHAnsi" w:eastAsia="Times New Roman" w:hAnsiTheme="minorHAnsi" w:cstheme="minorHAnsi"/>
          <w:color w:val="000000" w:themeColor="text2" w:themeShade="80"/>
          <w:sz w:val="18"/>
          <w:szCs w:val="18"/>
          <w:lang w:eastAsia="en-GB"/>
        </w:rPr>
        <w:t xml:space="preserve"> garderobeskap for minst 10% av bygget brukere. </w:t>
      </w:r>
    </w:p>
    <w:p w14:paraId="76BF5115" w14:textId="03CA6B98" w:rsidR="004672CF" w:rsidRPr="004672CF" w:rsidRDefault="004672CF" w:rsidP="00B6526B">
      <w:pPr>
        <w:pStyle w:val="Brdtekst"/>
        <w:spacing w:after="0"/>
        <w:rPr>
          <w:rFonts w:asciiTheme="minorHAnsi" w:hAnsiTheme="minorHAnsi" w:cstheme="minorHAnsi"/>
          <w:color w:val="000000" w:themeColor="text2" w:themeShade="80"/>
          <w:sz w:val="18"/>
          <w:szCs w:val="18"/>
          <w:lang w:eastAsia="nb-NO"/>
        </w:rPr>
      </w:pPr>
      <w:r w:rsidRPr="004672CF">
        <w:rPr>
          <w:rFonts w:asciiTheme="minorHAnsi" w:hAnsiTheme="minorHAnsi" w:cstheme="minorHAnsi"/>
          <w:color w:val="000000" w:themeColor="text2" w:themeShade="80"/>
          <w:sz w:val="18"/>
          <w:szCs w:val="18"/>
          <w:lang w:eastAsia="nb-NO"/>
        </w:rPr>
        <w:t xml:space="preserve">Sikker sykkeloppbevaring for minst </w:t>
      </w:r>
      <w:r>
        <w:rPr>
          <w:rFonts w:asciiTheme="minorHAnsi" w:hAnsiTheme="minorHAnsi" w:cstheme="minorHAnsi"/>
          <w:color w:val="000000" w:themeColor="text2" w:themeShade="80"/>
          <w:sz w:val="18"/>
          <w:szCs w:val="18"/>
          <w:lang w:eastAsia="nb-NO"/>
        </w:rPr>
        <w:t xml:space="preserve">10 </w:t>
      </w:r>
      <w:r w:rsidRPr="004672CF">
        <w:rPr>
          <w:rFonts w:asciiTheme="minorHAnsi" w:hAnsiTheme="minorHAnsi" w:cstheme="minorHAnsi"/>
          <w:color w:val="000000" w:themeColor="text2" w:themeShade="80"/>
          <w:sz w:val="18"/>
          <w:szCs w:val="18"/>
          <w:lang w:eastAsia="nb-NO"/>
        </w:rPr>
        <w:t xml:space="preserve">% av byggets besøkende. </w:t>
      </w:r>
    </w:p>
    <w:p w14:paraId="070395D5" w14:textId="77777777" w:rsidR="004672CF" w:rsidRPr="004672CF" w:rsidRDefault="004672CF" w:rsidP="008C26DD">
      <w:pPr>
        <w:pStyle w:val="Brdtekst"/>
        <w:rPr>
          <w:rFonts w:asciiTheme="minorHAnsi" w:hAnsiTheme="minorHAnsi" w:cstheme="minorHAnsi"/>
          <w:color w:val="000000" w:themeColor="text2" w:themeShade="80"/>
          <w:sz w:val="18"/>
          <w:szCs w:val="18"/>
          <w:lang w:eastAsia="nb-NO"/>
        </w:rPr>
      </w:pPr>
    </w:p>
    <w:p w14:paraId="6BBA4738" w14:textId="77777777" w:rsidR="008C26DD" w:rsidRPr="00E34780" w:rsidRDefault="008C26DD" w:rsidP="008C26DD">
      <w:pPr>
        <w:pStyle w:val="Uthevetniv"/>
      </w:pPr>
      <w:r w:rsidRPr="00E34780">
        <w:t>Godt ambisjonsnivå</w:t>
      </w:r>
    </w:p>
    <w:p w14:paraId="644B1252" w14:textId="26630DBF" w:rsidR="008C26DD" w:rsidRPr="00B66D59" w:rsidRDefault="003642B6" w:rsidP="008C26DD">
      <w:pPr>
        <w:pStyle w:val="Brdtekst"/>
        <w:rPr>
          <w:rFonts w:asciiTheme="minorHAnsi" w:hAnsiTheme="minorHAnsi" w:cstheme="minorHAnsi"/>
          <w:color w:val="000000" w:themeColor="text2" w:themeShade="80"/>
          <w:sz w:val="18"/>
          <w:szCs w:val="18"/>
          <w:lang w:eastAsia="nb-NO"/>
        </w:rPr>
      </w:pPr>
      <w:r w:rsidRPr="00B66D59">
        <w:rPr>
          <w:rFonts w:asciiTheme="minorHAnsi" w:hAnsiTheme="minorHAnsi" w:cstheme="minorHAnsi"/>
          <w:color w:val="000000" w:themeColor="text2" w:themeShade="80"/>
          <w:sz w:val="18"/>
          <w:szCs w:val="18"/>
          <w:lang w:eastAsia="nb-NO"/>
        </w:rPr>
        <w:t>Minimumsnivå+</w:t>
      </w:r>
    </w:p>
    <w:p w14:paraId="6A00484A" w14:textId="51690CAE" w:rsidR="004672CF" w:rsidRPr="00B66D59" w:rsidRDefault="00FB7C58" w:rsidP="00B6526B">
      <w:pPr>
        <w:pStyle w:val="Brdtekst"/>
        <w:spacing w:after="0"/>
        <w:rPr>
          <w:rFonts w:asciiTheme="minorHAnsi" w:eastAsia="Times New Roman" w:hAnsiTheme="minorHAnsi" w:cstheme="minorHAnsi"/>
          <w:color w:val="000000" w:themeColor="text2" w:themeShade="80"/>
          <w:sz w:val="18"/>
          <w:szCs w:val="18"/>
          <w:lang w:eastAsia="en-GB"/>
        </w:rPr>
      </w:pPr>
      <w:r w:rsidRPr="00B66D59">
        <w:rPr>
          <w:rFonts w:asciiTheme="minorHAnsi" w:hAnsiTheme="minorHAnsi" w:cstheme="minorHAnsi"/>
          <w:color w:val="000000" w:themeColor="text2" w:themeShade="80"/>
          <w:sz w:val="18"/>
          <w:szCs w:val="18"/>
          <w:lang w:eastAsia="nb-NO"/>
        </w:rPr>
        <w:t xml:space="preserve">Tilgang på sykkel og sparkesykkel deling innen 200m fra hovedinngangen. </w:t>
      </w:r>
      <w:r w:rsidR="00B66D59" w:rsidRPr="00B66D59">
        <w:rPr>
          <w:rFonts w:asciiTheme="minorHAnsi" w:eastAsia="Times New Roman" w:hAnsiTheme="minorHAnsi" w:cstheme="minorHAnsi"/>
          <w:color w:val="000000" w:themeColor="text2" w:themeShade="80"/>
          <w:sz w:val="18"/>
          <w:szCs w:val="18"/>
          <w:lang w:eastAsia="en-GB"/>
        </w:rPr>
        <w:t>Sikker sykkeloppbevaring</w:t>
      </w:r>
      <w:r w:rsidR="004672CF" w:rsidRPr="00B66D59">
        <w:rPr>
          <w:rFonts w:asciiTheme="minorHAnsi" w:eastAsia="Times New Roman" w:hAnsiTheme="minorHAnsi" w:cstheme="minorHAnsi"/>
          <w:color w:val="000000" w:themeColor="text2" w:themeShade="80"/>
          <w:sz w:val="18"/>
          <w:szCs w:val="18"/>
          <w:lang w:eastAsia="en-GB"/>
        </w:rPr>
        <w:t xml:space="preserve"> for minst 20% av bygning</w:t>
      </w:r>
      <w:r w:rsidR="00F117E4">
        <w:rPr>
          <w:rFonts w:asciiTheme="minorHAnsi" w:eastAsia="Times New Roman" w:hAnsiTheme="minorHAnsi" w:cstheme="minorHAnsi"/>
          <w:color w:val="000000" w:themeColor="text2" w:themeShade="80"/>
          <w:sz w:val="18"/>
          <w:szCs w:val="18"/>
          <w:lang w:eastAsia="en-GB"/>
        </w:rPr>
        <w:t>en</w:t>
      </w:r>
      <w:r w:rsidR="004672CF" w:rsidRPr="00B66D59">
        <w:rPr>
          <w:rFonts w:asciiTheme="minorHAnsi" w:eastAsia="Times New Roman" w:hAnsiTheme="minorHAnsi" w:cstheme="minorHAnsi"/>
          <w:color w:val="000000" w:themeColor="text2" w:themeShade="80"/>
          <w:sz w:val="18"/>
          <w:szCs w:val="18"/>
          <w:lang w:eastAsia="en-GB"/>
        </w:rPr>
        <w:t>s</w:t>
      </w:r>
      <w:r w:rsidR="00B66D59" w:rsidRPr="00B66D59">
        <w:rPr>
          <w:rFonts w:asciiTheme="minorHAnsi" w:eastAsia="Times New Roman" w:hAnsiTheme="minorHAnsi" w:cstheme="minorHAnsi"/>
          <w:color w:val="000000" w:themeColor="text2" w:themeShade="80"/>
          <w:sz w:val="18"/>
          <w:szCs w:val="18"/>
          <w:lang w:eastAsia="en-GB"/>
        </w:rPr>
        <w:t xml:space="preserve"> brukere</w:t>
      </w:r>
      <w:r w:rsidR="004672CF" w:rsidRPr="00B66D59">
        <w:rPr>
          <w:rFonts w:asciiTheme="minorHAnsi" w:eastAsia="Times New Roman" w:hAnsiTheme="minorHAnsi" w:cstheme="minorHAnsi"/>
          <w:color w:val="000000" w:themeColor="text2" w:themeShade="80"/>
          <w:sz w:val="18"/>
          <w:szCs w:val="18"/>
          <w:lang w:eastAsia="en-GB"/>
        </w:rPr>
        <w:t>, samt dusj for hver</w:t>
      </w:r>
      <w:r w:rsidR="00F117E4">
        <w:rPr>
          <w:rFonts w:asciiTheme="minorHAnsi" w:eastAsia="Times New Roman" w:hAnsiTheme="minorHAnsi" w:cstheme="minorHAnsi"/>
          <w:color w:val="000000" w:themeColor="text2" w:themeShade="80"/>
          <w:sz w:val="18"/>
          <w:szCs w:val="18"/>
          <w:lang w:eastAsia="en-GB"/>
        </w:rPr>
        <w:t xml:space="preserve"> femtiende bruker.</w:t>
      </w:r>
      <w:r w:rsidR="004672CF" w:rsidRPr="00B66D59">
        <w:rPr>
          <w:rFonts w:asciiTheme="minorHAnsi" w:eastAsia="Times New Roman" w:hAnsiTheme="minorHAnsi" w:cstheme="minorHAnsi"/>
          <w:color w:val="000000" w:themeColor="text2" w:themeShade="80"/>
          <w:sz w:val="18"/>
          <w:szCs w:val="18"/>
          <w:lang w:eastAsia="en-GB"/>
        </w:rPr>
        <w:t>.</w:t>
      </w:r>
    </w:p>
    <w:p w14:paraId="08C0773F" w14:textId="77777777" w:rsidR="00E86721" w:rsidRDefault="00E86721" w:rsidP="008C26DD">
      <w:pPr>
        <w:pStyle w:val="Uthevetniv"/>
      </w:pPr>
    </w:p>
    <w:p w14:paraId="2F0AD20B" w14:textId="0070F700" w:rsidR="008C26DD" w:rsidRDefault="008C26DD" w:rsidP="008C26DD">
      <w:pPr>
        <w:pStyle w:val="Uthevetniv"/>
      </w:pPr>
      <w:r w:rsidRPr="00E34780">
        <w:t>Minimumsnivå</w:t>
      </w:r>
    </w:p>
    <w:p w14:paraId="4D28CC4F" w14:textId="53F7CCB5" w:rsidR="008C26DD" w:rsidRDefault="00FB7C58" w:rsidP="00B6526B">
      <w:pPr>
        <w:pStyle w:val="Brdtekst"/>
        <w:spacing w:after="0"/>
        <w:rPr>
          <w:lang w:eastAsia="nb-NO"/>
        </w:rPr>
      </w:pPr>
      <w:r>
        <w:rPr>
          <w:lang w:eastAsia="nb-NO"/>
        </w:rPr>
        <w:t>S</w:t>
      </w:r>
      <w:r w:rsidR="00B30592">
        <w:rPr>
          <w:lang w:eastAsia="nb-NO"/>
        </w:rPr>
        <w:t>ykkelparkering tilbys på stedet eller innen 200m</w:t>
      </w:r>
      <w:r>
        <w:rPr>
          <w:lang w:eastAsia="nb-NO"/>
        </w:rPr>
        <w:t xml:space="preserve"> fra hovedinngangen.  </w:t>
      </w:r>
      <w:r w:rsidR="00B30592">
        <w:rPr>
          <w:lang w:eastAsia="nb-NO"/>
        </w:rPr>
        <w:t xml:space="preserve">  </w:t>
      </w:r>
    </w:p>
    <w:p w14:paraId="647510B8" w14:textId="4108D20A" w:rsidR="0003048A" w:rsidRPr="00D607E6" w:rsidRDefault="0003048A" w:rsidP="00B6526B">
      <w:pPr>
        <w:pStyle w:val="Brdtekst"/>
        <w:spacing w:after="0"/>
        <w:rPr>
          <w:lang w:eastAsia="nb-NO"/>
        </w:rPr>
      </w:pPr>
      <w:r>
        <w:rPr>
          <w:lang w:eastAsia="nb-NO"/>
        </w:rPr>
        <w:t xml:space="preserve">Offentlig kommunikasjon innen 800m fra hovedinngangen. </w:t>
      </w:r>
    </w:p>
    <w:p w14:paraId="3132C426" w14:textId="77777777" w:rsidR="008C26DD" w:rsidRDefault="008C26DD" w:rsidP="008C26DD">
      <w:pPr>
        <w:pStyle w:val="Overskrift3"/>
        <w:rPr>
          <w:lang w:eastAsia="nb-NO"/>
        </w:rPr>
      </w:pPr>
      <w:bookmarkStart w:id="282" w:name="_Toc42335046"/>
      <w:r>
        <w:rPr>
          <w:lang w:eastAsia="nb-NO"/>
        </w:rPr>
        <w:t>Dokumentasjonskrav</w:t>
      </w:r>
      <w:bookmarkEnd w:id="282"/>
    </w:p>
    <w:p w14:paraId="039BAA4B" w14:textId="77777777" w:rsidR="008C26DD" w:rsidRPr="00E34780" w:rsidRDefault="008C26DD" w:rsidP="008C26DD">
      <w:pPr>
        <w:pStyle w:val="Uthevetniv"/>
      </w:pPr>
      <w:r w:rsidRPr="00E34780">
        <w:t>Forbildenivå</w:t>
      </w:r>
    </w:p>
    <w:p w14:paraId="1AFA9809" w14:textId="3517E9ED" w:rsidR="008C26DD" w:rsidRDefault="00E86721" w:rsidP="00430C0F">
      <w:pPr>
        <w:pStyle w:val="Brdtekst"/>
        <w:rPr>
          <w:lang w:eastAsia="nb-NO"/>
        </w:rPr>
      </w:pPr>
      <w:r w:rsidRPr="00E86721">
        <w:rPr>
          <w:lang w:eastAsia="nb-NO"/>
        </w:rPr>
        <w:t>Spesifiseres i leveransebeskrivelsen</w:t>
      </w:r>
      <w:r w:rsidR="00430C0F">
        <w:rPr>
          <w:lang w:eastAsia="nb-NO"/>
        </w:rPr>
        <w:t>.</w:t>
      </w:r>
    </w:p>
    <w:p w14:paraId="1AA7633E" w14:textId="77777777" w:rsidR="008C26DD" w:rsidRPr="00E34780" w:rsidRDefault="008C26DD" w:rsidP="008C26DD">
      <w:pPr>
        <w:pStyle w:val="Uthevetniv"/>
      </w:pPr>
      <w:r w:rsidRPr="00E34780">
        <w:t>Godt ambisjonsnivå</w:t>
      </w:r>
    </w:p>
    <w:p w14:paraId="2297106D" w14:textId="7175FC31" w:rsidR="008C26DD" w:rsidRDefault="00E86721" w:rsidP="008C26DD">
      <w:pPr>
        <w:pStyle w:val="Brdtekst"/>
        <w:rPr>
          <w:lang w:eastAsia="nb-NO"/>
        </w:rPr>
      </w:pPr>
      <w:r w:rsidRPr="00E86721">
        <w:rPr>
          <w:lang w:eastAsia="nb-NO"/>
        </w:rPr>
        <w:t>Spesifiseres i leveransebeskrivelsen</w:t>
      </w:r>
      <w:r w:rsidR="00430C0F">
        <w:rPr>
          <w:lang w:eastAsia="nb-NO"/>
        </w:rPr>
        <w:t>.</w:t>
      </w:r>
    </w:p>
    <w:p w14:paraId="185DE357" w14:textId="77777777" w:rsidR="008C26DD" w:rsidRDefault="008C26DD" w:rsidP="008C26DD">
      <w:pPr>
        <w:pStyle w:val="Uthevetniv"/>
      </w:pPr>
      <w:r w:rsidRPr="00E34780">
        <w:t>Minimumsnivå</w:t>
      </w:r>
    </w:p>
    <w:p w14:paraId="64E74DDB" w14:textId="55C5339F" w:rsidR="008C26DD" w:rsidRDefault="008C26DD" w:rsidP="008C26DD">
      <w:pPr>
        <w:pStyle w:val="Brdtekst"/>
        <w:rPr>
          <w:lang w:eastAsia="nb-NO"/>
        </w:rPr>
      </w:pPr>
      <w:r w:rsidRPr="00D607E6">
        <w:rPr>
          <w:lang w:eastAsia="nb-NO"/>
        </w:rPr>
        <w:t>Spesifiseres i leveransebeskrivelsen.</w:t>
      </w:r>
    </w:p>
    <w:p w14:paraId="16F7101A" w14:textId="4DEB0175" w:rsidR="000C4F8B" w:rsidRPr="00B6526B" w:rsidRDefault="000C4F8B" w:rsidP="00824490">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6D697FA0" w14:textId="3E4F8D6D" w:rsidR="00E86721"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Kravet vil </w:t>
      </w:r>
      <w:r w:rsidR="00506BDF" w:rsidRPr="00B6526B">
        <w:rPr>
          <w:rFonts w:asciiTheme="minorHAnsi" w:eastAsiaTheme="minorEastAsia" w:hAnsiTheme="minorHAnsi" w:cstheme="minorHAnsi"/>
          <w:color w:val="000000" w:themeColor="text1"/>
          <w:kern w:val="24"/>
          <w:lang w:eastAsia="nb-NO"/>
        </w:rPr>
        <w:t>bidra</w:t>
      </w:r>
      <w:r w:rsidRPr="00B6526B">
        <w:rPr>
          <w:rFonts w:asciiTheme="minorHAnsi" w:eastAsiaTheme="minorEastAsia" w:hAnsiTheme="minorHAnsi" w:cstheme="minorHAnsi"/>
          <w:color w:val="000000" w:themeColor="text1"/>
          <w:kern w:val="24"/>
          <w:lang w:eastAsia="nb-NO"/>
        </w:rPr>
        <w:t xml:space="preserve"> til å </w:t>
      </w:r>
      <w:r w:rsidR="00430C0F">
        <w:rPr>
          <w:rFonts w:asciiTheme="minorHAnsi" w:eastAsiaTheme="minorEastAsia" w:hAnsiTheme="minorHAnsi" w:cstheme="minorHAnsi"/>
          <w:color w:val="000000" w:themeColor="text1"/>
          <w:kern w:val="24"/>
          <w:lang w:eastAsia="nb-NO"/>
        </w:rPr>
        <w:t xml:space="preserve">oppnå </w:t>
      </w:r>
      <w:r w:rsidRPr="00B6526B">
        <w:rPr>
          <w:rFonts w:asciiTheme="minorHAnsi" w:eastAsiaTheme="minorEastAsia" w:hAnsiTheme="minorHAnsi" w:cstheme="minorHAnsi"/>
          <w:color w:val="000000" w:themeColor="text1"/>
          <w:kern w:val="24"/>
          <w:lang w:eastAsia="nb-NO"/>
        </w:rPr>
        <w:t>kvalitet</w:t>
      </w:r>
      <w:r w:rsidR="00E86721" w:rsidRPr="00B6526B">
        <w:rPr>
          <w:rFonts w:asciiTheme="minorHAnsi" w:eastAsiaTheme="minorEastAsia" w:hAnsiTheme="minorHAnsi" w:cstheme="minorHAnsi"/>
          <w:color w:val="000000" w:themeColor="text1"/>
          <w:kern w:val="24"/>
          <w:lang w:eastAsia="nb-NO"/>
        </w:rPr>
        <w:t>sprinsipp 5: Ivareta god tilgjengelighet til og på stedet.</w:t>
      </w:r>
    </w:p>
    <w:p w14:paraId="32757B74" w14:textId="77777777" w:rsidR="000C4F8B" w:rsidRPr="006C572E" w:rsidRDefault="000C4F8B" w:rsidP="00824490">
      <w:pPr>
        <w:pStyle w:val="Overskrift3"/>
        <w:rPr>
          <w:highlight w:val="yellow"/>
          <w:lang w:eastAsia="nb-NO"/>
        </w:rPr>
      </w:pPr>
    </w:p>
    <w:p w14:paraId="600DE06A" w14:textId="26F03946" w:rsidR="000C4F8B" w:rsidRPr="00B6526B" w:rsidRDefault="000C4F8B" w:rsidP="00824490">
      <w:pPr>
        <w:pStyle w:val="Overskrift3"/>
        <w:rPr>
          <w:bCs/>
          <w:lang w:eastAsia="nb-NO"/>
        </w:rPr>
      </w:pPr>
      <w:r w:rsidRPr="00B6526B">
        <w:rPr>
          <w:bCs/>
          <w:lang w:eastAsia="nb-NO"/>
        </w:rPr>
        <w:t>Hvilket nivå anbefales</w:t>
      </w:r>
    </w:p>
    <w:p w14:paraId="0F672318" w14:textId="74BF769F"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0E5AC3">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w:t>
      </w:r>
      <w:r w:rsidR="00295A46">
        <w:rPr>
          <w:rFonts w:asciiTheme="minorHAnsi" w:eastAsiaTheme="minorEastAsia" w:hAnsiTheme="minorHAnsi" w:cstheme="minorHAnsi"/>
          <w:color w:val="000000" w:themeColor="text1"/>
          <w:kern w:val="24"/>
          <w:lang w:eastAsia="nb-NO"/>
        </w:rPr>
        <w:t xml:space="preserve"> forbilde</w:t>
      </w:r>
      <w:r w:rsidRPr="00B6526B">
        <w:rPr>
          <w:rFonts w:asciiTheme="minorHAnsi" w:eastAsiaTheme="minorEastAsia" w:hAnsiTheme="minorHAnsi" w:cstheme="minorHAnsi"/>
          <w:color w:val="000000" w:themeColor="text1"/>
          <w:kern w:val="24"/>
          <w:lang w:eastAsia="nb-NO"/>
        </w:rPr>
        <w:t>.</w:t>
      </w:r>
    </w:p>
    <w:p w14:paraId="35DFBDEA" w14:textId="68D1EBE6"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63858397" w14:textId="08709135" w:rsidR="000C4F8B" w:rsidRPr="00B6526B" w:rsidRDefault="000C4F8B" w:rsidP="00824490">
      <w:pPr>
        <w:pStyle w:val="Overskrift3"/>
        <w:rPr>
          <w:lang w:eastAsia="nb-NO"/>
        </w:rPr>
      </w:pPr>
      <w:r w:rsidRPr="00B6526B">
        <w:rPr>
          <w:lang w:eastAsia="nb-NO"/>
        </w:rPr>
        <w:t>Kostnader</w:t>
      </w:r>
      <w:r w:rsidR="00BE76AA">
        <w:rPr>
          <w:lang w:eastAsia="nb-NO"/>
        </w:rPr>
        <w:t xml:space="preserve"> </w:t>
      </w:r>
      <w:r w:rsidR="00BE76AA" w:rsidRPr="00BE76AA">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E86721" w14:paraId="25C72333" w14:textId="77777777" w:rsidTr="000C748F">
        <w:tc>
          <w:tcPr>
            <w:tcW w:w="1413" w:type="dxa"/>
          </w:tcPr>
          <w:p w14:paraId="1416109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2D868D4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1DE6A74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34ABF109" w14:textId="78EFBD5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r w:rsidR="00F117E4">
              <w:rPr>
                <w:rFonts w:asciiTheme="minorHAnsi" w:eastAsiaTheme="minorEastAsia" w:hAnsiTheme="minorHAnsi" w:cstheme="minorHAnsi"/>
                <w:color w:val="000000" w:themeColor="text1"/>
                <w:kern w:val="24"/>
                <w:lang w:eastAsia="nb-NO"/>
              </w:rPr>
              <w:t>t</w:t>
            </w:r>
          </w:p>
        </w:tc>
        <w:tc>
          <w:tcPr>
            <w:tcW w:w="2127" w:type="dxa"/>
          </w:tcPr>
          <w:p w14:paraId="434AC07C"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71ABD430" w14:textId="77777777" w:rsidTr="000C748F">
        <w:tc>
          <w:tcPr>
            <w:tcW w:w="1413" w:type="dxa"/>
          </w:tcPr>
          <w:p w14:paraId="639E204F"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444A6D29" w14:textId="544B41DF"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5" w:type="dxa"/>
          </w:tcPr>
          <w:p w14:paraId="764A9E66" w14:textId="662AE632"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27ABAD76" w14:textId="16CDF25E"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sidR="00F117E4">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w:t>
            </w:r>
          </w:p>
        </w:tc>
        <w:tc>
          <w:tcPr>
            <w:tcW w:w="2127" w:type="dxa"/>
          </w:tcPr>
          <w:p w14:paraId="002A4BD5" w14:textId="736E209E"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sidR="00F117E4">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w:t>
            </w:r>
          </w:p>
        </w:tc>
      </w:tr>
    </w:tbl>
    <w:p w14:paraId="6D7019D8" w14:textId="77777777" w:rsidR="004F1B4F" w:rsidRDefault="004F1B4F" w:rsidP="00D607E6">
      <w:pPr>
        <w:rPr>
          <w:rFonts w:asciiTheme="minorHAnsi" w:eastAsiaTheme="minorEastAsia" w:hAnsiTheme="minorHAnsi" w:cstheme="minorHAnsi"/>
          <w:color w:val="000000" w:themeColor="text1"/>
          <w:kern w:val="24"/>
          <w:lang w:eastAsia="nb-NO"/>
        </w:rPr>
      </w:pPr>
    </w:p>
    <w:p w14:paraId="0D649B5B" w14:textId="35D56866" w:rsidR="004F1B4F" w:rsidRDefault="00BE76AA" w:rsidP="00BE76AA">
      <w:pPr>
        <w:spacing w:line="288" w:lineRule="auto"/>
        <w:contextualSpacing/>
        <w:rPr>
          <w:rFonts w:asciiTheme="minorHAnsi" w:eastAsiaTheme="minorEastAsia" w:hAnsiTheme="minorHAnsi" w:cstheme="minorHAnsi"/>
          <w:color w:val="000000" w:themeColor="text1"/>
          <w:kern w:val="24"/>
          <w:lang w:eastAsia="nb-NO"/>
        </w:rPr>
      </w:pPr>
      <w:r w:rsidRPr="00BE76AA">
        <w:rPr>
          <w:rFonts w:asciiTheme="minorHAnsi" w:eastAsiaTheme="minorEastAsia" w:hAnsiTheme="minorHAnsi" w:cstheme="minorHAnsi"/>
          <w:color w:val="000000" w:themeColor="text1"/>
          <w:kern w:val="24"/>
          <w:lang w:eastAsia="nb-NO"/>
        </w:rPr>
        <w:t xml:space="preserve">Tiltakskostnader vil variere fra prosjekt til prosjekt. For nye og totalrehabiliterte lokaler vurderes det at «noe mer-kostnad» for å velge høyt nivå vil være gunstig for leietaker i et samlet livssyklusperspektiv (LCC). Deling av mobilitetsløsninger som bil, sykkel eller sparkesykkel gir fleksibilitet, </w:t>
      </w:r>
      <w:r w:rsidR="00EE345D">
        <w:rPr>
          <w:rFonts w:asciiTheme="minorHAnsi" w:eastAsiaTheme="minorEastAsia" w:hAnsiTheme="minorHAnsi" w:cstheme="minorHAnsi"/>
          <w:color w:val="000000" w:themeColor="text1"/>
          <w:kern w:val="24"/>
          <w:lang w:eastAsia="nb-NO"/>
        </w:rPr>
        <w:t xml:space="preserve">og </w:t>
      </w:r>
      <w:r w:rsidRPr="00BE76AA">
        <w:rPr>
          <w:rFonts w:asciiTheme="minorHAnsi" w:eastAsiaTheme="minorEastAsia" w:hAnsiTheme="minorHAnsi" w:cstheme="minorHAnsi"/>
          <w:color w:val="000000" w:themeColor="text1"/>
          <w:kern w:val="24"/>
          <w:lang w:eastAsia="nb-NO"/>
        </w:rPr>
        <w:t>kan bidra til å redusere kostnader</w:t>
      </w:r>
      <w:r>
        <w:rPr>
          <w:rFonts w:asciiTheme="minorHAnsi" w:eastAsiaTheme="minorEastAsia" w:hAnsiTheme="minorHAnsi" w:cstheme="minorHAnsi"/>
          <w:color w:val="000000" w:themeColor="text1"/>
          <w:kern w:val="24"/>
          <w:lang w:eastAsia="nb-NO"/>
        </w:rPr>
        <w:t xml:space="preserve"> til transport for leietaker.</w:t>
      </w:r>
    </w:p>
    <w:p w14:paraId="7E5C7390" w14:textId="3BCA61CF" w:rsidR="000C748F" w:rsidRDefault="000C748F" w:rsidP="00D607E6">
      <w:pPr>
        <w:rPr>
          <w:lang w:eastAsia="nb-NO"/>
        </w:rPr>
      </w:pPr>
    </w:p>
    <w:p w14:paraId="37E07A34" w14:textId="62E63339" w:rsidR="000C748F" w:rsidRPr="00C90A22" w:rsidRDefault="000C748F" w:rsidP="00CA231E">
      <w:pPr>
        <w:pStyle w:val="Overskrift2"/>
        <w:rPr>
          <w:color w:val="000000" w:themeColor="text1"/>
          <w:lang w:eastAsia="nb-NO"/>
        </w:rPr>
      </w:pPr>
      <w:bookmarkStart w:id="283" w:name="_Toc42335048"/>
      <w:bookmarkStart w:id="284" w:name="_Toc71789406"/>
      <w:bookmarkStart w:id="285" w:name="_Hlk44578298"/>
      <w:r w:rsidRPr="00C90A22">
        <w:rPr>
          <w:color w:val="000000" w:themeColor="text1"/>
          <w:lang w:eastAsia="nb-NO"/>
        </w:rPr>
        <w:t xml:space="preserve">6.f </w:t>
      </w:r>
      <w:proofErr w:type="spellStart"/>
      <w:r w:rsidRPr="00C90A22">
        <w:rPr>
          <w:rFonts w:eastAsiaTheme="minorEastAsia"/>
          <w:color w:val="000000" w:themeColor="text1"/>
          <w:lang w:eastAsia="nb-NO"/>
        </w:rPr>
        <w:t>Deleløsninger</w:t>
      </w:r>
      <w:proofErr w:type="spellEnd"/>
      <w:r w:rsidRPr="00C90A22">
        <w:rPr>
          <w:rFonts w:eastAsiaTheme="minorEastAsia"/>
          <w:color w:val="000000" w:themeColor="text1"/>
          <w:lang w:eastAsia="nb-NO"/>
        </w:rPr>
        <w:t xml:space="preserve"> for digitalt samarbeid og kommunikasjon</w:t>
      </w:r>
      <w:bookmarkEnd w:id="283"/>
      <w:bookmarkEnd w:id="284"/>
    </w:p>
    <w:bookmarkEnd w:id="285"/>
    <w:p w14:paraId="4FA7C3A9" w14:textId="39D6D933" w:rsidR="00E73B96" w:rsidRDefault="008477FA" w:rsidP="00E73B96">
      <w:pPr>
        <w:rPr>
          <w:lang w:eastAsia="nb-NO"/>
        </w:rPr>
      </w:pPr>
      <w:r>
        <w:rPr>
          <w:noProof/>
          <w:lang w:eastAsia="nb-NO"/>
        </w:rPr>
        <w:pict w14:anchorId="7EE28825">
          <v:rect id="_x0000_i1058" alt="" style="width:436.35pt;height:.05pt;mso-width-percent:0;mso-height-percent:0;mso-width-percent:0;mso-height-percent:0" o:hrpct="962" o:hralign="center" o:hrstd="t" o:hrnoshade="t" o:hr="t" fillcolor="black [3213]" stroked="f"/>
        </w:pict>
      </w:r>
    </w:p>
    <w:p w14:paraId="130C9376" w14:textId="77777777" w:rsidR="00CA231E" w:rsidRDefault="00CA231E" w:rsidP="00E73B96">
      <w:pPr>
        <w:rPr>
          <w:lang w:eastAsia="nb-NO"/>
        </w:rPr>
      </w:pPr>
    </w:p>
    <w:p w14:paraId="140BEF30" w14:textId="2C5CEA24" w:rsidR="00B229DE" w:rsidRDefault="00E73B96" w:rsidP="00DE0FBA">
      <w:pPr>
        <w:rPr>
          <w:lang w:eastAsia="nb-NO"/>
        </w:rPr>
      </w:pPr>
      <w:r>
        <w:rPr>
          <w:lang w:eastAsia="nb-NO"/>
        </w:rPr>
        <w:t xml:space="preserve">Dette inkluderer tilgang på studio for digitale møter, opptaksutstyr, kamera, </w:t>
      </w:r>
      <w:r w:rsidR="0028747C">
        <w:rPr>
          <w:lang w:eastAsia="nb-NO"/>
        </w:rPr>
        <w:t>podkast</w:t>
      </w:r>
      <w:r>
        <w:rPr>
          <w:lang w:eastAsia="nb-NO"/>
        </w:rPr>
        <w:t xml:space="preserve"> utstyr. Møterom som er utstyrt med </w:t>
      </w:r>
      <w:r w:rsidR="00D412C2">
        <w:rPr>
          <w:lang w:eastAsia="nb-NO"/>
        </w:rPr>
        <w:t>teknologi</w:t>
      </w:r>
      <w:r>
        <w:rPr>
          <w:lang w:eastAsia="nb-NO"/>
        </w:rPr>
        <w:t xml:space="preserve"> som sikrer kvalitet både i bilde og lyd for digitale møter, </w:t>
      </w:r>
      <w:r w:rsidR="0028747C">
        <w:rPr>
          <w:lang w:eastAsia="nb-NO"/>
        </w:rPr>
        <w:t>nettbaserte</w:t>
      </w:r>
      <w:r>
        <w:rPr>
          <w:lang w:eastAsia="nb-NO"/>
        </w:rPr>
        <w:t xml:space="preserve"> kurs og evt. oppta</w:t>
      </w:r>
      <w:r w:rsidR="00C30CAB">
        <w:rPr>
          <w:lang w:eastAsia="nb-NO"/>
        </w:rPr>
        <w:t>ksutstyr</w:t>
      </w:r>
      <w:r>
        <w:rPr>
          <w:lang w:eastAsia="nb-NO"/>
        </w:rPr>
        <w:t xml:space="preserve"> for </w:t>
      </w:r>
      <w:r w:rsidR="0028747C">
        <w:rPr>
          <w:lang w:eastAsia="nb-NO"/>
        </w:rPr>
        <w:t>nettbaserte</w:t>
      </w:r>
      <w:r w:rsidR="00C30CAB">
        <w:rPr>
          <w:lang w:eastAsia="nb-NO"/>
        </w:rPr>
        <w:t xml:space="preserve"> kurs</w:t>
      </w:r>
      <w:r>
        <w:rPr>
          <w:lang w:eastAsia="nb-NO"/>
        </w:rPr>
        <w:t xml:space="preserve"> og pod</w:t>
      </w:r>
      <w:r w:rsidR="0028747C">
        <w:rPr>
          <w:lang w:eastAsia="nb-NO"/>
        </w:rPr>
        <w:t>k</w:t>
      </w:r>
      <w:r>
        <w:rPr>
          <w:lang w:eastAsia="nb-NO"/>
        </w:rPr>
        <w:t xml:space="preserve">ast.  </w:t>
      </w:r>
    </w:p>
    <w:p w14:paraId="16568044" w14:textId="77777777" w:rsidR="008C26DD" w:rsidRDefault="008C26DD" w:rsidP="008C26DD">
      <w:pPr>
        <w:pStyle w:val="Overskrift3"/>
        <w:rPr>
          <w:lang w:eastAsia="nb-NO"/>
        </w:rPr>
      </w:pPr>
      <w:bookmarkStart w:id="286" w:name="_Toc42335049"/>
      <w:r>
        <w:rPr>
          <w:lang w:eastAsia="nb-NO"/>
        </w:rPr>
        <w:t>Funksjonskriterier</w:t>
      </w:r>
      <w:bookmarkEnd w:id="286"/>
    </w:p>
    <w:p w14:paraId="0F836395" w14:textId="77777777" w:rsidR="008C26DD" w:rsidRPr="00E34780" w:rsidRDefault="008C26DD" w:rsidP="008C26DD">
      <w:pPr>
        <w:pStyle w:val="Uthevetniv"/>
      </w:pPr>
      <w:r w:rsidRPr="00E34780">
        <w:t>Forbildenivå</w:t>
      </w:r>
    </w:p>
    <w:p w14:paraId="3E900B6B" w14:textId="38001CE3" w:rsidR="008C26DD" w:rsidRDefault="006B0691" w:rsidP="008C26DD">
      <w:pPr>
        <w:pStyle w:val="Brdtekst"/>
        <w:rPr>
          <w:lang w:eastAsia="nb-NO"/>
        </w:rPr>
      </w:pPr>
      <w:r>
        <w:rPr>
          <w:lang w:eastAsia="nb-NO"/>
        </w:rPr>
        <w:t>Høyt ambisjonsnivå+</w:t>
      </w:r>
    </w:p>
    <w:p w14:paraId="77610C8C" w14:textId="038F238D" w:rsidR="00C30CAB" w:rsidRDefault="00C30CAB" w:rsidP="008C26DD">
      <w:pPr>
        <w:pStyle w:val="Brdtekst"/>
        <w:rPr>
          <w:lang w:eastAsia="nb-NO"/>
        </w:rPr>
      </w:pPr>
      <w:r>
        <w:rPr>
          <w:lang w:eastAsia="nb-NO"/>
        </w:rPr>
        <w:t>Dedikert studio med utstyr for pod</w:t>
      </w:r>
      <w:r w:rsidR="0028747C">
        <w:rPr>
          <w:lang w:eastAsia="nb-NO"/>
        </w:rPr>
        <w:t>k</w:t>
      </w:r>
      <w:r>
        <w:rPr>
          <w:lang w:eastAsia="nb-NO"/>
        </w:rPr>
        <w:t xml:space="preserve">ast og profesjonell </w:t>
      </w:r>
      <w:proofErr w:type="spellStart"/>
      <w:r>
        <w:rPr>
          <w:lang w:eastAsia="nb-NO"/>
        </w:rPr>
        <w:t>webinar</w:t>
      </w:r>
      <w:proofErr w:type="spellEnd"/>
      <w:r>
        <w:rPr>
          <w:lang w:eastAsia="nb-NO"/>
        </w:rPr>
        <w:t xml:space="preserve"> produksjon.  </w:t>
      </w:r>
    </w:p>
    <w:p w14:paraId="3712DBDE" w14:textId="77777777" w:rsidR="008C26DD" w:rsidRPr="00E34780" w:rsidRDefault="008C26DD" w:rsidP="008C26DD">
      <w:pPr>
        <w:pStyle w:val="Uthevetniv"/>
      </w:pPr>
      <w:r w:rsidRPr="00E34780">
        <w:t>Høyt ambisjonsnivå</w:t>
      </w:r>
    </w:p>
    <w:p w14:paraId="69899EE0" w14:textId="7A660FF7" w:rsidR="008C26DD" w:rsidRDefault="006B0691" w:rsidP="008C26DD">
      <w:pPr>
        <w:pStyle w:val="Brdtekst"/>
        <w:rPr>
          <w:lang w:eastAsia="nb-NO"/>
        </w:rPr>
      </w:pPr>
      <w:r>
        <w:rPr>
          <w:lang w:eastAsia="nb-NO"/>
        </w:rPr>
        <w:t>Godt ambisjonsnivå+</w:t>
      </w:r>
    </w:p>
    <w:p w14:paraId="387F609B" w14:textId="25537BBE" w:rsidR="00C30CAB" w:rsidRDefault="00C30CAB" w:rsidP="008C26DD">
      <w:pPr>
        <w:pStyle w:val="Brdtekst"/>
        <w:rPr>
          <w:lang w:eastAsia="nb-NO"/>
        </w:rPr>
      </w:pPr>
      <w:r>
        <w:rPr>
          <w:lang w:eastAsia="nb-NO"/>
        </w:rPr>
        <w:t xml:space="preserve">Dedikert studio med to arbeidsstasjoner for å sikre en profesjonell produksjon av </w:t>
      </w:r>
      <w:r w:rsidR="0028747C">
        <w:rPr>
          <w:lang w:eastAsia="nb-NO"/>
        </w:rPr>
        <w:t>nettbaserte</w:t>
      </w:r>
      <w:r>
        <w:rPr>
          <w:lang w:eastAsia="nb-NO"/>
        </w:rPr>
        <w:t xml:space="preserve"> kurs. </w:t>
      </w:r>
    </w:p>
    <w:p w14:paraId="5FA0DF4D" w14:textId="77777777" w:rsidR="008C26DD" w:rsidRPr="00E34780" w:rsidRDefault="008C26DD" w:rsidP="008C26DD">
      <w:pPr>
        <w:pStyle w:val="Uthevetniv"/>
      </w:pPr>
      <w:r w:rsidRPr="00E34780">
        <w:t>Godt ambisjonsnivå</w:t>
      </w:r>
    </w:p>
    <w:p w14:paraId="39A36457" w14:textId="549DCD36" w:rsidR="008C26DD" w:rsidRDefault="006B0691" w:rsidP="008C26DD">
      <w:pPr>
        <w:pStyle w:val="Brdtekst"/>
        <w:rPr>
          <w:lang w:eastAsia="nb-NO"/>
        </w:rPr>
      </w:pPr>
      <w:r>
        <w:rPr>
          <w:lang w:eastAsia="nb-NO"/>
        </w:rPr>
        <w:t>Minimumsnivå+</w:t>
      </w:r>
    </w:p>
    <w:p w14:paraId="44D67AA4" w14:textId="4BB9A415" w:rsidR="00C30CAB" w:rsidRDefault="00C30CAB" w:rsidP="008C26DD">
      <w:pPr>
        <w:pStyle w:val="Brdtekst"/>
        <w:rPr>
          <w:lang w:eastAsia="nb-NO"/>
        </w:rPr>
      </w:pPr>
      <w:r>
        <w:rPr>
          <w:lang w:eastAsia="nb-NO"/>
        </w:rPr>
        <w:t xml:space="preserve">Dedikert møterom for ekstra skjermer, eksternt kamera og bordhøytaler for digitale møter med flere deltagere. </w:t>
      </w:r>
    </w:p>
    <w:p w14:paraId="4C4D2F80" w14:textId="77777777" w:rsidR="008C26DD" w:rsidRDefault="008C26DD" w:rsidP="008C26DD">
      <w:pPr>
        <w:pStyle w:val="Uthevetniv"/>
      </w:pPr>
      <w:r w:rsidRPr="00E34780">
        <w:t>Minimumsnivå</w:t>
      </w:r>
    </w:p>
    <w:p w14:paraId="48242FCB" w14:textId="18025189" w:rsidR="008C26DD" w:rsidRPr="00D607E6" w:rsidRDefault="00C30CAB" w:rsidP="008C26DD">
      <w:pPr>
        <w:pStyle w:val="Brdtekst"/>
        <w:rPr>
          <w:lang w:eastAsia="nb-NO"/>
        </w:rPr>
      </w:pPr>
      <w:r>
        <w:rPr>
          <w:lang w:eastAsia="nb-NO"/>
        </w:rPr>
        <w:t xml:space="preserve">Sikker nettforbindelse med back-up løsninger (flere kanaler og mulighet for kabel dersom tråløst nett skulle bli ustabilt) </w:t>
      </w:r>
    </w:p>
    <w:p w14:paraId="2F4A66F9" w14:textId="77777777" w:rsidR="008C26DD" w:rsidRDefault="008C26DD" w:rsidP="008C26DD">
      <w:pPr>
        <w:pStyle w:val="Overskrift3"/>
        <w:rPr>
          <w:lang w:eastAsia="nb-NO"/>
        </w:rPr>
      </w:pPr>
      <w:bookmarkStart w:id="287" w:name="_Toc42335050"/>
      <w:r>
        <w:rPr>
          <w:lang w:eastAsia="nb-NO"/>
        </w:rPr>
        <w:t>Dokumentasjonskrav</w:t>
      </w:r>
      <w:bookmarkEnd w:id="287"/>
    </w:p>
    <w:p w14:paraId="545D2B55" w14:textId="77777777" w:rsidR="008C26DD" w:rsidRPr="00E34780" w:rsidRDefault="008C26DD" w:rsidP="008C26DD">
      <w:pPr>
        <w:pStyle w:val="Uthevetniv"/>
      </w:pPr>
      <w:r w:rsidRPr="00E34780">
        <w:t>Forbildenivå</w:t>
      </w:r>
    </w:p>
    <w:p w14:paraId="57EF207D" w14:textId="083DC8D3" w:rsidR="00430C0F" w:rsidRDefault="00E236ED" w:rsidP="008C26DD">
      <w:pPr>
        <w:pStyle w:val="Brdtekst"/>
        <w:rPr>
          <w:lang w:eastAsia="nb-NO"/>
        </w:rPr>
      </w:pPr>
      <w:r w:rsidRPr="00E236ED">
        <w:t>Kvaliteter spesifiseres i leveransebeskrivelsen</w:t>
      </w:r>
      <w:r w:rsidRPr="00E236ED" w:rsidDel="00E236ED">
        <w:t xml:space="preserve"> </w:t>
      </w:r>
    </w:p>
    <w:p w14:paraId="5CB44D76" w14:textId="77777777" w:rsidR="008C26DD" w:rsidRPr="00E34780" w:rsidRDefault="008C26DD" w:rsidP="008C26DD">
      <w:pPr>
        <w:pStyle w:val="Uthevetniv"/>
      </w:pPr>
      <w:r w:rsidRPr="00E34780">
        <w:t>Høyt ambisjonsnivå</w:t>
      </w:r>
    </w:p>
    <w:p w14:paraId="0C0C8202" w14:textId="5E39365D" w:rsidR="008C26DD" w:rsidRDefault="00E236ED" w:rsidP="008C26DD">
      <w:pPr>
        <w:pStyle w:val="Brdtekst"/>
        <w:rPr>
          <w:lang w:eastAsia="nb-NO"/>
        </w:rPr>
      </w:pPr>
      <w:r w:rsidRPr="00E236ED">
        <w:rPr>
          <w:lang w:eastAsia="nb-NO"/>
        </w:rPr>
        <w:t>Kvaliteter spesifiseres i leveransebeskrivelsen</w:t>
      </w:r>
      <w:r w:rsidR="00430C0F">
        <w:rPr>
          <w:lang w:eastAsia="nb-NO"/>
        </w:rPr>
        <w:t>.</w:t>
      </w:r>
    </w:p>
    <w:p w14:paraId="56E44DE8" w14:textId="77777777" w:rsidR="008C26DD" w:rsidRPr="00E34780" w:rsidRDefault="008C26DD" w:rsidP="008C26DD">
      <w:pPr>
        <w:pStyle w:val="Uthevetniv"/>
      </w:pPr>
      <w:r w:rsidRPr="00E34780">
        <w:t>Godt ambisjonsnivå</w:t>
      </w:r>
    </w:p>
    <w:p w14:paraId="0F8DAC8E" w14:textId="6F73B750" w:rsidR="008C26DD" w:rsidRDefault="00E236ED" w:rsidP="008C26DD">
      <w:pPr>
        <w:pStyle w:val="Brdtekst"/>
        <w:rPr>
          <w:lang w:eastAsia="nb-NO"/>
        </w:rPr>
      </w:pPr>
      <w:r w:rsidRPr="00E236ED">
        <w:rPr>
          <w:lang w:eastAsia="nb-NO"/>
        </w:rPr>
        <w:t>Kvaliteter spesifiseres i leveransebeskrivelsen</w:t>
      </w:r>
      <w:r w:rsidR="00430C0F">
        <w:rPr>
          <w:lang w:eastAsia="nb-NO"/>
        </w:rPr>
        <w:t>.</w:t>
      </w:r>
    </w:p>
    <w:p w14:paraId="49216CF2" w14:textId="77777777" w:rsidR="008C26DD" w:rsidRDefault="008C26DD" w:rsidP="008C26DD">
      <w:pPr>
        <w:pStyle w:val="Uthevetniv"/>
      </w:pPr>
      <w:r w:rsidRPr="00E34780">
        <w:t>Minimumsnivå</w:t>
      </w:r>
    </w:p>
    <w:p w14:paraId="225D63F2" w14:textId="6F483134" w:rsidR="008C26DD" w:rsidRDefault="00E236ED" w:rsidP="008C26DD">
      <w:pPr>
        <w:pStyle w:val="Brdtekst"/>
        <w:rPr>
          <w:lang w:eastAsia="nb-NO"/>
        </w:rPr>
      </w:pPr>
      <w:bookmarkStart w:id="288" w:name="_Hlk47971533"/>
      <w:r>
        <w:rPr>
          <w:lang w:eastAsia="nb-NO"/>
        </w:rPr>
        <w:t>Kvaliteter spesifiseres i leveransebeskrivelsen</w:t>
      </w:r>
      <w:bookmarkEnd w:id="288"/>
      <w:r w:rsidR="006B0691">
        <w:rPr>
          <w:lang w:eastAsia="nb-NO"/>
        </w:rPr>
        <w:t xml:space="preserve"> </w:t>
      </w:r>
    </w:p>
    <w:p w14:paraId="184A250C" w14:textId="4BA3D239" w:rsidR="000C4F8B" w:rsidRPr="00B6526B" w:rsidRDefault="000C4F8B" w:rsidP="00824490">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2AB03752" w14:textId="5853BC9B" w:rsidR="000C4F8B" w:rsidRPr="00824490"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Kravet vil </w:t>
      </w:r>
      <w:r w:rsidR="00506BDF" w:rsidRPr="00B6526B">
        <w:rPr>
          <w:rFonts w:asciiTheme="minorHAnsi" w:eastAsiaTheme="minorEastAsia" w:hAnsiTheme="minorHAnsi" w:cstheme="minorHAnsi"/>
          <w:color w:val="000000" w:themeColor="text1"/>
          <w:kern w:val="24"/>
          <w:lang w:eastAsia="nb-NO"/>
        </w:rPr>
        <w:t>bidrar</w:t>
      </w:r>
      <w:r w:rsidRPr="00B6526B">
        <w:rPr>
          <w:rFonts w:asciiTheme="minorHAnsi" w:eastAsiaTheme="minorEastAsia" w:hAnsiTheme="minorHAnsi" w:cstheme="minorHAnsi"/>
          <w:color w:val="000000" w:themeColor="text1"/>
          <w:kern w:val="24"/>
          <w:lang w:eastAsia="nb-NO"/>
        </w:rPr>
        <w:t xml:space="preserve"> til å</w:t>
      </w:r>
      <w:r w:rsidR="00430C0F">
        <w:rPr>
          <w:rFonts w:asciiTheme="minorHAnsi" w:eastAsiaTheme="minorEastAsia" w:hAnsiTheme="minorHAnsi" w:cstheme="minorHAnsi"/>
          <w:color w:val="000000" w:themeColor="text1"/>
          <w:kern w:val="24"/>
          <w:lang w:eastAsia="nb-NO"/>
        </w:rPr>
        <w:t xml:space="preserve"> oppnå</w:t>
      </w:r>
      <w:r w:rsidR="004A6402">
        <w:rPr>
          <w:rFonts w:asciiTheme="minorHAnsi" w:eastAsiaTheme="minorEastAsia" w:hAnsiTheme="minorHAnsi" w:cstheme="minorHAnsi"/>
          <w:color w:val="000000" w:themeColor="text1"/>
          <w:kern w:val="24"/>
          <w:lang w:eastAsia="nb-NO"/>
        </w:rPr>
        <w:t xml:space="preserve"> kvalitetsprinsipp 8: Utnytter energien godt og </w:t>
      </w:r>
      <w:r w:rsidRPr="00B6526B">
        <w:rPr>
          <w:rFonts w:asciiTheme="minorHAnsi" w:eastAsiaTheme="minorEastAsia" w:hAnsiTheme="minorHAnsi" w:cstheme="minorHAnsi"/>
          <w:color w:val="000000" w:themeColor="text1"/>
          <w:kern w:val="24"/>
          <w:lang w:eastAsia="nb-NO"/>
        </w:rPr>
        <w:t>kvalitet</w:t>
      </w:r>
      <w:r w:rsidR="00E236ED" w:rsidRPr="00B6526B">
        <w:rPr>
          <w:rFonts w:asciiTheme="minorHAnsi" w:eastAsiaTheme="minorEastAsia" w:hAnsiTheme="minorHAnsi" w:cstheme="minorHAnsi"/>
          <w:color w:val="000000" w:themeColor="text1"/>
          <w:kern w:val="24"/>
          <w:lang w:eastAsia="nb-NO"/>
        </w:rPr>
        <w:t>sprinsipp 9: Er bygget med god ressursutnyttelse og lave klimagassutslipp.</w:t>
      </w:r>
    </w:p>
    <w:p w14:paraId="454713D7" w14:textId="77777777" w:rsidR="000C4F8B" w:rsidRPr="00B6526B" w:rsidRDefault="000C4F8B" w:rsidP="00824490">
      <w:pPr>
        <w:pStyle w:val="Overskrift3"/>
        <w:rPr>
          <w:lang w:eastAsia="nb-NO"/>
        </w:rPr>
      </w:pPr>
      <w:r w:rsidRPr="00B6526B">
        <w:rPr>
          <w:lang w:eastAsia="nb-NO"/>
        </w:rPr>
        <w:t>Hvilket nivå anbefales</w:t>
      </w:r>
    </w:p>
    <w:p w14:paraId="52D0EAC8" w14:textId="4B8748B5"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Fornye og totalrehabiliterte lokaler anbefales ambisjons nivå godt.</w:t>
      </w:r>
    </w:p>
    <w:p w14:paraId="33CBE608" w14:textId="77777777"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lastRenderedPageBreak/>
        <w:t>For tilpassede kontorlokaler anbefales ambisjonsnivå minimum.</w:t>
      </w:r>
    </w:p>
    <w:p w14:paraId="30447F8C" w14:textId="77777777"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p>
    <w:p w14:paraId="4EDDF201" w14:textId="19CBB70D" w:rsidR="000C4F8B" w:rsidRPr="00B6526B" w:rsidRDefault="000C4F8B" w:rsidP="00824490">
      <w:pPr>
        <w:pStyle w:val="Overskrift3"/>
        <w:rPr>
          <w:lang w:eastAsia="nb-NO"/>
        </w:rPr>
      </w:pPr>
      <w:r w:rsidRPr="00B6526B">
        <w:rPr>
          <w:lang w:eastAsia="nb-NO"/>
        </w:rPr>
        <w:t>Kostnader</w:t>
      </w:r>
      <w:r w:rsidR="00BE76AA">
        <w:rPr>
          <w:lang w:eastAsia="nb-NO"/>
        </w:rPr>
        <w:t xml:space="preserve"> </w:t>
      </w:r>
      <w:r w:rsidR="00BE76AA" w:rsidRPr="00BE76AA">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E236ED" w14:paraId="02979D24" w14:textId="77777777" w:rsidTr="000C748F">
        <w:tc>
          <w:tcPr>
            <w:tcW w:w="1413" w:type="dxa"/>
          </w:tcPr>
          <w:p w14:paraId="3399E98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32A0BFB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5BE81AAF"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72549CC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330FDCD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7983DB91" w14:textId="77777777" w:rsidTr="000C748F">
        <w:tc>
          <w:tcPr>
            <w:tcW w:w="1413" w:type="dxa"/>
          </w:tcPr>
          <w:p w14:paraId="0D7425A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3BD62F26"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22DB925C"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4" w:type="dxa"/>
          </w:tcPr>
          <w:p w14:paraId="5C8A86D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w:t>
            </w:r>
          </w:p>
        </w:tc>
        <w:tc>
          <w:tcPr>
            <w:tcW w:w="2127" w:type="dxa"/>
          </w:tcPr>
          <w:p w14:paraId="4963175B" w14:textId="77777777"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merkostnader</w:t>
            </w:r>
          </w:p>
        </w:tc>
      </w:tr>
    </w:tbl>
    <w:p w14:paraId="43F5095A" w14:textId="77777777" w:rsidR="00824490" w:rsidRDefault="00824490" w:rsidP="004E6056">
      <w:pPr>
        <w:rPr>
          <w:lang w:eastAsia="nb-NO"/>
        </w:rPr>
      </w:pPr>
      <w:bookmarkStart w:id="289" w:name="_Toc42335052"/>
      <w:bookmarkStart w:id="290" w:name="_Hlk44578311"/>
      <w:bookmarkStart w:id="291" w:name="_Hlk42537776"/>
      <w:bookmarkStart w:id="292" w:name="_Hlk47971700"/>
    </w:p>
    <w:p w14:paraId="68F58809" w14:textId="1F776F49" w:rsidR="00287356" w:rsidRDefault="00D607E6" w:rsidP="00824490">
      <w:pPr>
        <w:pStyle w:val="Overskrift2"/>
        <w:rPr>
          <w:rFonts w:eastAsiaTheme="minorEastAsia"/>
          <w:lang w:eastAsia="nb-NO"/>
        </w:rPr>
      </w:pPr>
      <w:bookmarkStart w:id="293" w:name="_Toc71789407"/>
      <w:r w:rsidRPr="00C90A22">
        <w:rPr>
          <w:lang w:eastAsia="nb-NO"/>
        </w:rPr>
        <w:t>6.</w:t>
      </w:r>
      <w:r w:rsidR="006B0691" w:rsidRPr="00C90A22">
        <w:rPr>
          <w:lang w:eastAsia="nb-NO"/>
        </w:rPr>
        <w:t>g</w:t>
      </w:r>
      <w:r w:rsidRPr="00C90A22">
        <w:rPr>
          <w:lang w:eastAsia="nb-NO"/>
        </w:rPr>
        <w:t xml:space="preserve"> </w:t>
      </w:r>
      <w:r w:rsidR="003E52DD" w:rsidRPr="00C90A22">
        <w:rPr>
          <w:rFonts w:eastAsiaTheme="minorEastAsia"/>
          <w:lang w:eastAsia="nb-NO"/>
        </w:rPr>
        <w:t>Tilgang på</w:t>
      </w:r>
      <w:r w:rsidR="00B229DE" w:rsidRPr="00C90A22">
        <w:rPr>
          <w:rFonts w:eastAsiaTheme="minorEastAsia"/>
          <w:lang w:eastAsia="nb-NO"/>
        </w:rPr>
        <w:t xml:space="preserve"> </w:t>
      </w:r>
      <w:r w:rsidR="003963F3" w:rsidRPr="00C90A22">
        <w:rPr>
          <w:rFonts w:eastAsiaTheme="minorEastAsia"/>
          <w:lang w:eastAsia="nb-NO"/>
        </w:rPr>
        <w:t xml:space="preserve">grøntarealer, </w:t>
      </w:r>
      <w:r w:rsidR="005C0AD6" w:rsidRPr="00C90A22">
        <w:rPr>
          <w:rFonts w:eastAsiaTheme="minorEastAsia"/>
          <w:lang w:eastAsia="nb-NO"/>
        </w:rPr>
        <w:t>nabolagshage</w:t>
      </w:r>
      <w:r w:rsidR="00E73B96" w:rsidRPr="00C90A22">
        <w:rPr>
          <w:rFonts w:eastAsiaTheme="minorEastAsia"/>
          <w:lang w:eastAsia="nb-NO"/>
        </w:rPr>
        <w:t xml:space="preserve"> og blågrønne tak</w:t>
      </w:r>
      <w:bookmarkEnd w:id="289"/>
      <w:bookmarkEnd w:id="293"/>
      <w:r w:rsidR="00E73B96" w:rsidRPr="00C90A22">
        <w:rPr>
          <w:rFonts w:eastAsiaTheme="minorEastAsia"/>
          <w:lang w:eastAsia="nb-NO"/>
        </w:rPr>
        <w:t xml:space="preserve"> </w:t>
      </w:r>
    </w:p>
    <w:p w14:paraId="63BD6FE4" w14:textId="5116A12A" w:rsidR="00E73B96" w:rsidRPr="004E6056" w:rsidRDefault="005C0AD6" w:rsidP="009F63B6">
      <w:pPr>
        <w:rPr>
          <w:rFonts w:asciiTheme="minorHAnsi" w:hAnsiTheme="minorHAnsi" w:cstheme="minorHAnsi"/>
          <w:color w:val="000000" w:themeColor="text2" w:themeShade="80"/>
          <w:sz w:val="18"/>
          <w:szCs w:val="18"/>
          <w:lang w:eastAsia="nb-NO"/>
        </w:rPr>
      </w:pPr>
      <w:r w:rsidRPr="00C90A22">
        <w:rPr>
          <w:lang w:eastAsia="nb-NO"/>
        </w:rPr>
        <w:t xml:space="preserve"> </w:t>
      </w:r>
      <w:r w:rsidR="008477FA">
        <w:rPr>
          <w:noProof/>
          <w:lang w:eastAsia="nb-NO"/>
        </w:rPr>
        <w:pict w14:anchorId="721483E8">
          <v:rect id="_x0000_i1059" alt="" style="width:436.35pt;height:.05pt;mso-width-percent:0;mso-height-percent:0;mso-width-percent:0;mso-height-percent:0" o:hrpct="962" o:hralign="center" o:hrstd="t" o:hrnoshade="t" o:hr="t" fillcolor="black [3213]" stroked="f"/>
        </w:pict>
      </w:r>
      <w:bookmarkEnd w:id="290"/>
      <w:bookmarkEnd w:id="291"/>
      <w:r w:rsidR="00A265FD" w:rsidRPr="003E52DD">
        <w:rPr>
          <w:rFonts w:asciiTheme="minorHAnsi" w:eastAsia="Times New Roman" w:hAnsiTheme="minorHAnsi" w:cstheme="minorHAnsi"/>
          <w:color w:val="000000" w:themeColor="text2" w:themeShade="80"/>
          <w:sz w:val="18"/>
          <w:szCs w:val="18"/>
          <w:lang w:eastAsia="en-GB"/>
        </w:rPr>
        <w:t xml:space="preserve">Forskning viser at mennesker har det bedre dersom vi har tilgang på grøntarealer og grønne flater rundt oss. Eksponering til grøntarealer gjennom utsyn, utsikt og bilder av naturen har vist seg å ha en helsefremmende effekt. </w:t>
      </w:r>
      <w:r w:rsidR="00436C3C" w:rsidRPr="003E52DD">
        <w:rPr>
          <w:rFonts w:asciiTheme="minorHAnsi" w:eastAsia="Times New Roman" w:hAnsiTheme="minorHAnsi" w:cstheme="minorHAnsi"/>
          <w:color w:val="000000" w:themeColor="text2" w:themeShade="80"/>
          <w:sz w:val="18"/>
          <w:szCs w:val="18"/>
          <w:lang w:eastAsia="en-GB"/>
        </w:rPr>
        <w:t xml:space="preserve">Et første tiltak kan være å utarbeide en grøntarealplan som beskriver av hvordan bygget og omgivelsene innlemmer naturen gjennom utsyn og utsikt til grønt arealer. Dette inkluderer både innendørs grønne vegger og utendørs grøntarealer som for eksempel tilgang på parkanlegg, </w:t>
      </w:r>
      <w:r w:rsidR="00E73B96" w:rsidRPr="003E52DD">
        <w:rPr>
          <w:rFonts w:asciiTheme="minorHAnsi" w:hAnsiTheme="minorHAnsi" w:cstheme="minorHAnsi"/>
          <w:color w:val="000000" w:themeColor="text2" w:themeShade="80"/>
          <w:sz w:val="18"/>
          <w:szCs w:val="18"/>
          <w:lang w:eastAsia="nb-NO"/>
        </w:rPr>
        <w:t>par</w:t>
      </w:r>
      <w:r w:rsidR="000C748F" w:rsidRPr="003E52DD">
        <w:rPr>
          <w:rFonts w:asciiTheme="minorHAnsi" w:hAnsiTheme="minorHAnsi" w:cstheme="minorHAnsi"/>
          <w:color w:val="000000" w:themeColor="text2" w:themeShade="80"/>
          <w:sz w:val="18"/>
          <w:szCs w:val="18"/>
          <w:lang w:eastAsia="nb-NO"/>
        </w:rPr>
        <w:t>s</w:t>
      </w:r>
      <w:r w:rsidR="00E73B96" w:rsidRPr="003E52DD">
        <w:rPr>
          <w:rFonts w:asciiTheme="minorHAnsi" w:hAnsiTheme="minorHAnsi" w:cstheme="minorHAnsi"/>
          <w:color w:val="000000" w:themeColor="text2" w:themeShade="80"/>
          <w:sz w:val="18"/>
          <w:szCs w:val="18"/>
          <w:lang w:eastAsia="nb-NO"/>
        </w:rPr>
        <w:t xml:space="preserve">ell hager på eller i </w:t>
      </w:r>
      <w:r w:rsidR="003963F3" w:rsidRPr="003E52DD">
        <w:rPr>
          <w:rFonts w:asciiTheme="minorHAnsi" w:hAnsiTheme="minorHAnsi" w:cstheme="minorHAnsi"/>
          <w:color w:val="000000" w:themeColor="text2" w:themeShade="80"/>
          <w:sz w:val="18"/>
          <w:szCs w:val="18"/>
          <w:lang w:eastAsia="nb-NO"/>
        </w:rPr>
        <w:t>tilknytning</w:t>
      </w:r>
      <w:r w:rsidR="00E73B96" w:rsidRPr="003E52DD">
        <w:rPr>
          <w:rFonts w:asciiTheme="minorHAnsi" w:hAnsiTheme="minorHAnsi" w:cstheme="minorHAnsi"/>
          <w:color w:val="000000" w:themeColor="text2" w:themeShade="80"/>
          <w:sz w:val="18"/>
          <w:szCs w:val="18"/>
          <w:lang w:eastAsia="nb-NO"/>
        </w:rPr>
        <w:t xml:space="preserve"> til bygget og eller andre tiltak som </w:t>
      </w:r>
      <w:r w:rsidR="00AF427C" w:rsidRPr="003E52DD">
        <w:rPr>
          <w:rFonts w:asciiTheme="minorHAnsi" w:hAnsiTheme="minorHAnsi" w:cstheme="minorHAnsi"/>
          <w:color w:val="000000" w:themeColor="text2" w:themeShade="80"/>
          <w:sz w:val="18"/>
          <w:szCs w:val="18"/>
          <w:lang w:eastAsia="nb-NO"/>
        </w:rPr>
        <w:t>bidrar</w:t>
      </w:r>
      <w:r w:rsidR="00E73B96" w:rsidRPr="003E52DD">
        <w:rPr>
          <w:rFonts w:asciiTheme="minorHAnsi" w:hAnsiTheme="minorHAnsi" w:cstheme="minorHAnsi"/>
          <w:color w:val="000000" w:themeColor="text2" w:themeShade="80"/>
          <w:sz w:val="18"/>
          <w:szCs w:val="18"/>
          <w:lang w:eastAsia="nb-NO"/>
        </w:rPr>
        <w:t xml:space="preserve"> til biologisk mangfold slik som blågrønne tak, eller grønne kanaler </w:t>
      </w:r>
      <w:r w:rsidR="00AF427C" w:rsidRPr="003E52DD">
        <w:rPr>
          <w:rFonts w:asciiTheme="minorHAnsi" w:hAnsiTheme="minorHAnsi" w:cstheme="minorHAnsi"/>
          <w:color w:val="000000" w:themeColor="text2" w:themeShade="80"/>
          <w:sz w:val="18"/>
          <w:szCs w:val="18"/>
          <w:lang w:eastAsia="nb-NO"/>
        </w:rPr>
        <w:t xml:space="preserve">i tilknytning til bygg. </w:t>
      </w:r>
      <w:r w:rsidR="00E73B96" w:rsidRPr="003E52DD">
        <w:rPr>
          <w:rFonts w:asciiTheme="minorHAnsi" w:hAnsiTheme="minorHAnsi" w:cstheme="minorHAnsi"/>
          <w:color w:val="000000" w:themeColor="text2" w:themeShade="80"/>
          <w:sz w:val="18"/>
          <w:szCs w:val="18"/>
          <w:lang w:eastAsia="nb-NO"/>
        </w:rPr>
        <w:t xml:space="preserve"> </w:t>
      </w:r>
    </w:p>
    <w:p w14:paraId="2279BDD9" w14:textId="77777777" w:rsidR="008C26DD" w:rsidRPr="00824490" w:rsidRDefault="008C26DD" w:rsidP="00824490">
      <w:pPr>
        <w:pStyle w:val="Overskrift3"/>
      </w:pPr>
      <w:bookmarkStart w:id="294" w:name="_Toc42335053"/>
      <w:r w:rsidRPr="00824490">
        <w:t>Funksjonskriterier</w:t>
      </w:r>
      <w:bookmarkEnd w:id="294"/>
    </w:p>
    <w:p w14:paraId="33750161" w14:textId="77777777" w:rsidR="008C26DD" w:rsidRPr="003E52DD" w:rsidRDefault="008C26DD" w:rsidP="008C26DD">
      <w:pPr>
        <w:pStyle w:val="Uthevetniv"/>
        <w:rPr>
          <w:rFonts w:asciiTheme="minorHAnsi" w:hAnsiTheme="minorHAnsi" w:cstheme="minorHAnsi"/>
          <w:szCs w:val="18"/>
        </w:rPr>
      </w:pPr>
      <w:r w:rsidRPr="003E52DD">
        <w:rPr>
          <w:rFonts w:asciiTheme="minorHAnsi" w:hAnsiTheme="minorHAnsi" w:cstheme="minorHAnsi"/>
          <w:szCs w:val="18"/>
        </w:rPr>
        <w:t>Forbildenivå</w:t>
      </w:r>
    </w:p>
    <w:p w14:paraId="2AC2AE05" w14:textId="35299291" w:rsidR="008C26DD" w:rsidRPr="003E52DD" w:rsidRDefault="006B0691" w:rsidP="008C26DD">
      <w:pPr>
        <w:pStyle w:val="Brdtekst"/>
        <w:rPr>
          <w:rFonts w:asciiTheme="minorHAnsi" w:hAnsiTheme="minorHAnsi" w:cstheme="minorHAnsi"/>
          <w:sz w:val="18"/>
          <w:szCs w:val="18"/>
          <w:lang w:eastAsia="nb-NO"/>
        </w:rPr>
      </w:pPr>
      <w:r w:rsidRPr="003E52DD">
        <w:rPr>
          <w:rFonts w:asciiTheme="minorHAnsi" w:hAnsiTheme="minorHAnsi" w:cstheme="minorHAnsi"/>
          <w:sz w:val="18"/>
          <w:szCs w:val="18"/>
          <w:lang w:eastAsia="nb-NO"/>
        </w:rPr>
        <w:t>Høyt ambisjonsnivå+</w:t>
      </w:r>
    </w:p>
    <w:p w14:paraId="74C5833E" w14:textId="624165B7" w:rsidR="00436C3C" w:rsidRPr="003E52DD" w:rsidRDefault="00436C3C" w:rsidP="00436C3C">
      <w:pPr>
        <w:shd w:val="clear" w:color="auto" w:fill="FFFFFF"/>
        <w:spacing w:before="100" w:beforeAutospacing="1" w:after="100" w:afterAutospacing="1"/>
        <w:rPr>
          <w:rFonts w:asciiTheme="minorHAnsi" w:eastAsia="Times New Roman" w:hAnsiTheme="minorHAnsi" w:cstheme="minorHAnsi"/>
          <w:color w:val="000000" w:themeColor="text2" w:themeShade="80"/>
          <w:sz w:val="18"/>
          <w:szCs w:val="18"/>
          <w:lang w:eastAsia="en-GB"/>
        </w:rPr>
      </w:pPr>
      <w:r w:rsidRPr="003E52DD">
        <w:rPr>
          <w:rFonts w:asciiTheme="minorHAnsi" w:eastAsia="Times New Roman" w:hAnsiTheme="minorHAnsi" w:cstheme="minorHAnsi"/>
          <w:color w:val="000000" w:themeColor="text2" w:themeShade="80"/>
          <w:sz w:val="18"/>
          <w:szCs w:val="18"/>
          <w:lang w:eastAsia="en-GB"/>
        </w:rPr>
        <w:t xml:space="preserve">En plantevegg per etasje, som dekker et </w:t>
      </w:r>
      <w:proofErr w:type="spellStart"/>
      <w:r w:rsidRPr="003E52DD">
        <w:rPr>
          <w:rFonts w:asciiTheme="minorHAnsi" w:eastAsia="Times New Roman" w:hAnsiTheme="minorHAnsi" w:cstheme="minorHAnsi"/>
          <w:color w:val="000000" w:themeColor="text2" w:themeShade="80"/>
          <w:sz w:val="18"/>
          <w:szCs w:val="18"/>
          <w:lang w:eastAsia="en-GB"/>
        </w:rPr>
        <w:t>veggareal</w:t>
      </w:r>
      <w:proofErr w:type="spellEnd"/>
      <w:r w:rsidRPr="003E52DD">
        <w:rPr>
          <w:rFonts w:asciiTheme="minorHAnsi" w:eastAsia="Times New Roman" w:hAnsiTheme="minorHAnsi" w:cstheme="minorHAnsi"/>
          <w:color w:val="000000" w:themeColor="text2" w:themeShade="80"/>
          <w:sz w:val="18"/>
          <w:szCs w:val="18"/>
          <w:lang w:eastAsia="en-GB"/>
        </w:rPr>
        <w:t xml:space="preserve"> som er lik eller større enn 2% av gulvarealet, eller som dekker den største av tilgjengelige vegger, avhengig av hva som er større.</w:t>
      </w:r>
    </w:p>
    <w:p w14:paraId="16E89C6B" w14:textId="2A74A6A0" w:rsidR="00436C3C" w:rsidRPr="003E52DD" w:rsidRDefault="00436C3C" w:rsidP="003E52DD">
      <w:pPr>
        <w:shd w:val="clear" w:color="auto" w:fill="FFFFFF"/>
        <w:spacing w:before="100" w:beforeAutospacing="1" w:after="100" w:afterAutospacing="1"/>
        <w:rPr>
          <w:rFonts w:asciiTheme="minorHAnsi" w:eastAsia="Times New Roman" w:hAnsiTheme="minorHAnsi" w:cstheme="minorHAnsi"/>
          <w:color w:val="000000" w:themeColor="text2" w:themeShade="80"/>
          <w:sz w:val="18"/>
          <w:szCs w:val="18"/>
          <w:lang w:eastAsia="en-GB"/>
        </w:rPr>
      </w:pPr>
      <w:r w:rsidRPr="003E52DD">
        <w:rPr>
          <w:rFonts w:asciiTheme="minorHAnsi" w:eastAsia="Times New Roman" w:hAnsiTheme="minorHAnsi" w:cstheme="minorHAnsi"/>
          <w:color w:val="000000" w:themeColor="text2" w:themeShade="80"/>
          <w:sz w:val="18"/>
          <w:szCs w:val="18"/>
          <w:lang w:eastAsia="en-GB"/>
        </w:rPr>
        <w:t>Tilgang på parsell hage eller nabolagshage</w:t>
      </w:r>
      <w:r w:rsidR="003E52DD">
        <w:rPr>
          <w:rFonts w:asciiTheme="minorHAnsi" w:eastAsia="Times New Roman" w:hAnsiTheme="minorHAnsi" w:cstheme="minorHAnsi"/>
          <w:color w:val="000000" w:themeColor="text2" w:themeShade="80"/>
          <w:sz w:val="18"/>
          <w:szCs w:val="18"/>
          <w:lang w:eastAsia="en-GB"/>
        </w:rPr>
        <w:t xml:space="preserve"> med mulighet for leietager til å engasjere seg innen 1 km fra bygget</w:t>
      </w:r>
      <w:r w:rsidR="00824490">
        <w:rPr>
          <w:rFonts w:asciiTheme="minorHAnsi" w:eastAsia="Times New Roman" w:hAnsiTheme="minorHAnsi" w:cstheme="minorHAnsi"/>
          <w:color w:val="000000" w:themeColor="text2" w:themeShade="80"/>
          <w:sz w:val="18"/>
          <w:szCs w:val="18"/>
          <w:lang w:eastAsia="en-GB"/>
        </w:rPr>
        <w:t>.</w:t>
      </w:r>
      <w:r w:rsidR="003E52DD">
        <w:rPr>
          <w:rFonts w:asciiTheme="minorHAnsi" w:eastAsia="Times New Roman" w:hAnsiTheme="minorHAnsi" w:cstheme="minorHAnsi"/>
          <w:color w:val="000000" w:themeColor="text2" w:themeShade="80"/>
          <w:sz w:val="18"/>
          <w:szCs w:val="18"/>
          <w:lang w:eastAsia="en-GB"/>
        </w:rPr>
        <w:t xml:space="preserve">  </w:t>
      </w:r>
    </w:p>
    <w:p w14:paraId="099AD01C" w14:textId="77777777" w:rsidR="008C26DD" w:rsidRPr="003E52DD" w:rsidRDefault="008C26DD" w:rsidP="008C26DD">
      <w:pPr>
        <w:pStyle w:val="Uthevetniv"/>
        <w:rPr>
          <w:rFonts w:asciiTheme="minorHAnsi" w:hAnsiTheme="minorHAnsi" w:cstheme="minorHAnsi"/>
          <w:szCs w:val="18"/>
        </w:rPr>
      </w:pPr>
      <w:r w:rsidRPr="003E52DD">
        <w:rPr>
          <w:rFonts w:asciiTheme="minorHAnsi" w:hAnsiTheme="minorHAnsi" w:cstheme="minorHAnsi"/>
          <w:szCs w:val="18"/>
        </w:rPr>
        <w:t>Høyt ambisjonsnivå</w:t>
      </w:r>
    </w:p>
    <w:p w14:paraId="132E70EE" w14:textId="13B660B6" w:rsidR="008C26DD" w:rsidRPr="003E52DD" w:rsidRDefault="006B0691" w:rsidP="008C26DD">
      <w:pPr>
        <w:pStyle w:val="Brdtekst"/>
        <w:rPr>
          <w:rFonts w:asciiTheme="minorHAnsi" w:hAnsiTheme="minorHAnsi" w:cstheme="minorHAnsi"/>
          <w:color w:val="000000" w:themeColor="text2" w:themeShade="80"/>
          <w:sz w:val="18"/>
          <w:szCs w:val="18"/>
          <w:lang w:eastAsia="nb-NO"/>
        </w:rPr>
      </w:pPr>
      <w:r w:rsidRPr="003E52DD">
        <w:rPr>
          <w:rFonts w:asciiTheme="minorHAnsi" w:hAnsiTheme="minorHAnsi" w:cstheme="minorHAnsi"/>
          <w:color w:val="000000" w:themeColor="text2" w:themeShade="80"/>
          <w:sz w:val="18"/>
          <w:szCs w:val="18"/>
          <w:lang w:eastAsia="nb-NO"/>
        </w:rPr>
        <w:t>Godt ambisjonsnivå+</w:t>
      </w:r>
    </w:p>
    <w:p w14:paraId="56A8ED39" w14:textId="2AA9E921" w:rsidR="00436C3C" w:rsidRPr="003E52DD" w:rsidRDefault="00436C3C" w:rsidP="008C26DD">
      <w:pPr>
        <w:pStyle w:val="Brdtekst"/>
        <w:rPr>
          <w:rFonts w:asciiTheme="minorHAnsi" w:hAnsiTheme="minorHAnsi" w:cstheme="minorHAnsi"/>
          <w:color w:val="000000" w:themeColor="text2" w:themeShade="80"/>
          <w:sz w:val="18"/>
          <w:szCs w:val="18"/>
          <w:lang w:eastAsia="nb-NO"/>
        </w:rPr>
      </w:pPr>
      <w:r w:rsidRPr="003E52DD">
        <w:rPr>
          <w:rFonts w:asciiTheme="minorHAnsi" w:hAnsiTheme="minorHAnsi" w:cstheme="minorHAnsi"/>
          <w:color w:val="000000" w:themeColor="text2" w:themeShade="80"/>
          <w:sz w:val="18"/>
          <w:szCs w:val="18"/>
          <w:lang w:eastAsia="nb-NO"/>
        </w:rPr>
        <w:t xml:space="preserve">Blågrønt tak </w:t>
      </w:r>
    </w:p>
    <w:p w14:paraId="3744B210" w14:textId="1B6C73F9" w:rsidR="00436C3C" w:rsidRPr="003E52DD" w:rsidRDefault="00436C3C" w:rsidP="00436C3C">
      <w:pPr>
        <w:shd w:val="clear" w:color="auto" w:fill="FFFFFF"/>
        <w:spacing w:before="100" w:beforeAutospacing="1" w:after="100" w:afterAutospacing="1"/>
        <w:rPr>
          <w:rFonts w:asciiTheme="minorHAnsi" w:eastAsia="Times New Roman" w:hAnsiTheme="minorHAnsi" w:cstheme="minorHAnsi"/>
          <w:color w:val="000000" w:themeColor="text2" w:themeShade="80"/>
          <w:sz w:val="18"/>
          <w:szCs w:val="18"/>
          <w:lang w:eastAsia="en-GB"/>
        </w:rPr>
      </w:pPr>
      <w:r w:rsidRPr="003E52DD">
        <w:rPr>
          <w:rFonts w:asciiTheme="minorHAnsi" w:eastAsia="Times New Roman" w:hAnsiTheme="minorHAnsi" w:cstheme="minorHAnsi"/>
          <w:color w:val="000000" w:themeColor="text2" w:themeShade="80"/>
          <w:sz w:val="18"/>
          <w:szCs w:val="18"/>
          <w:lang w:eastAsia="en-GB"/>
        </w:rPr>
        <w:t>Vegg og potteplanter er integrert i utformingen av innvendige rom inkludert: Potteplanter eller blomsterbed dekker minst 1% av gulvarealet per etasje.</w:t>
      </w:r>
    </w:p>
    <w:p w14:paraId="77AF1B1F" w14:textId="77777777" w:rsidR="008C26DD" w:rsidRPr="003E52DD" w:rsidRDefault="008C26DD" w:rsidP="008C26DD">
      <w:pPr>
        <w:pStyle w:val="Uthevetniv"/>
        <w:rPr>
          <w:rFonts w:asciiTheme="minorHAnsi" w:hAnsiTheme="minorHAnsi" w:cstheme="minorHAnsi"/>
          <w:szCs w:val="18"/>
        </w:rPr>
      </w:pPr>
      <w:r w:rsidRPr="003E52DD">
        <w:rPr>
          <w:rFonts w:asciiTheme="minorHAnsi" w:hAnsiTheme="minorHAnsi" w:cstheme="minorHAnsi"/>
          <w:szCs w:val="18"/>
        </w:rPr>
        <w:t>Godt ambisjonsnivå</w:t>
      </w:r>
    </w:p>
    <w:p w14:paraId="13B06B1A" w14:textId="383DA8CE" w:rsidR="008C26DD" w:rsidRPr="003E52DD" w:rsidRDefault="006B0691" w:rsidP="008C26DD">
      <w:pPr>
        <w:pStyle w:val="Brdtekst"/>
        <w:rPr>
          <w:rFonts w:asciiTheme="minorHAnsi" w:hAnsiTheme="minorHAnsi" w:cstheme="minorHAnsi"/>
          <w:sz w:val="18"/>
          <w:szCs w:val="18"/>
          <w:lang w:eastAsia="nb-NO"/>
        </w:rPr>
      </w:pPr>
      <w:r w:rsidRPr="003E52DD">
        <w:rPr>
          <w:rFonts w:asciiTheme="minorHAnsi" w:hAnsiTheme="minorHAnsi" w:cstheme="minorHAnsi"/>
          <w:sz w:val="18"/>
          <w:szCs w:val="18"/>
          <w:lang w:eastAsia="nb-NO"/>
        </w:rPr>
        <w:t xml:space="preserve">Minimumsnivå+ </w:t>
      </w:r>
    </w:p>
    <w:p w14:paraId="7D47F8D3" w14:textId="558FEEDA" w:rsidR="003E52DD" w:rsidRPr="003E52DD" w:rsidRDefault="003E52DD" w:rsidP="003E52DD">
      <w:pPr>
        <w:rPr>
          <w:rFonts w:asciiTheme="minorHAnsi" w:hAnsiTheme="minorHAnsi" w:cstheme="minorHAnsi"/>
          <w:sz w:val="18"/>
          <w:szCs w:val="18"/>
          <w:lang w:eastAsia="en-GB"/>
        </w:rPr>
      </w:pPr>
      <w:r w:rsidRPr="003E52DD">
        <w:rPr>
          <w:rFonts w:asciiTheme="minorHAnsi" w:hAnsiTheme="minorHAnsi" w:cstheme="minorHAnsi"/>
          <w:sz w:val="18"/>
          <w:szCs w:val="18"/>
          <w:lang w:eastAsia="en-GB"/>
        </w:rPr>
        <w:t xml:space="preserve">Minst ett av de følgende områdene ligger innen </w:t>
      </w:r>
      <w:r>
        <w:rPr>
          <w:rFonts w:asciiTheme="minorHAnsi" w:hAnsiTheme="minorHAnsi" w:cstheme="minorHAnsi"/>
          <w:sz w:val="18"/>
          <w:szCs w:val="18"/>
          <w:lang w:eastAsia="en-GB"/>
        </w:rPr>
        <w:t>1</w:t>
      </w:r>
      <w:r w:rsidRPr="003E52DD">
        <w:rPr>
          <w:rFonts w:asciiTheme="minorHAnsi" w:hAnsiTheme="minorHAnsi" w:cstheme="minorHAnsi"/>
          <w:sz w:val="18"/>
          <w:szCs w:val="18"/>
          <w:lang w:eastAsia="en-GB"/>
        </w:rPr>
        <w:t xml:space="preserve"> km fra hovedinngangen til bygget og med gratis tilgang:</w:t>
      </w:r>
    </w:p>
    <w:p w14:paraId="4D21C0E5" w14:textId="77777777" w:rsidR="003E52DD" w:rsidRPr="003E52DD" w:rsidRDefault="003E52DD" w:rsidP="002958D8">
      <w:pPr>
        <w:pStyle w:val="Listeavsnitt"/>
        <w:numPr>
          <w:ilvl w:val="0"/>
          <w:numId w:val="34"/>
        </w:numPr>
        <w:rPr>
          <w:rFonts w:asciiTheme="minorHAnsi" w:hAnsiTheme="minorHAnsi" w:cstheme="minorHAnsi"/>
          <w:sz w:val="18"/>
          <w:szCs w:val="18"/>
          <w:lang w:eastAsia="en-GB"/>
        </w:rPr>
      </w:pPr>
      <w:r w:rsidRPr="003E52DD">
        <w:rPr>
          <w:rFonts w:asciiTheme="minorHAnsi" w:hAnsiTheme="minorHAnsi" w:cstheme="minorHAnsi"/>
          <w:sz w:val="18"/>
          <w:szCs w:val="18"/>
          <w:lang w:eastAsia="en-GB"/>
        </w:rPr>
        <w:t>Et grøntareal eller park med lekeplassfunksjoner.</w:t>
      </w:r>
    </w:p>
    <w:p w14:paraId="22F1EFFA" w14:textId="77777777" w:rsidR="003E52DD" w:rsidRPr="003E52DD" w:rsidRDefault="003E52DD" w:rsidP="002958D8">
      <w:pPr>
        <w:pStyle w:val="Listeavsnitt"/>
        <w:numPr>
          <w:ilvl w:val="0"/>
          <w:numId w:val="34"/>
        </w:numPr>
        <w:rPr>
          <w:rFonts w:asciiTheme="minorHAnsi" w:hAnsiTheme="minorHAnsi" w:cstheme="minorHAnsi"/>
          <w:sz w:val="18"/>
          <w:szCs w:val="18"/>
          <w:lang w:eastAsia="en-GB"/>
        </w:rPr>
      </w:pPr>
      <w:r w:rsidRPr="003E52DD">
        <w:rPr>
          <w:rFonts w:asciiTheme="minorHAnsi" w:hAnsiTheme="minorHAnsi" w:cstheme="minorHAnsi"/>
          <w:sz w:val="18"/>
          <w:szCs w:val="18"/>
          <w:lang w:eastAsia="en-GB"/>
        </w:rPr>
        <w:t>Et utendørs treningsanlegg / treningssone.</w:t>
      </w:r>
    </w:p>
    <w:p w14:paraId="36901B0B" w14:textId="77777777" w:rsidR="003E52DD" w:rsidRPr="003E52DD" w:rsidRDefault="003E52DD" w:rsidP="002958D8">
      <w:pPr>
        <w:pStyle w:val="Listeavsnitt"/>
        <w:numPr>
          <w:ilvl w:val="0"/>
          <w:numId w:val="34"/>
        </w:numPr>
        <w:rPr>
          <w:rFonts w:asciiTheme="minorHAnsi" w:hAnsiTheme="minorHAnsi" w:cstheme="minorHAnsi"/>
          <w:sz w:val="18"/>
          <w:szCs w:val="18"/>
          <w:lang w:eastAsia="en-GB"/>
        </w:rPr>
      </w:pPr>
      <w:r w:rsidRPr="003E52DD">
        <w:rPr>
          <w:rFonts w:asciiTheme="minorHAnsi" w:hAnsiTheme="minorHAnsi" w:cstheme="minorHAnsi"/>
          <w:sz w:val="18"/>
          <w:szCs w:val="18"/>
          <w:lang w:eastAsia="en-GB"/>
        </w:rPr>
        <w:t>Et løypenettverk.</w:t>
      </w:r>
    </w:p>
    <w:p w14:paraId="516A4AF0" w14:textId="77777777" w:rsidR="003E52DD" w:rsidRPr="003E52DD" w:rsidRDefault="003E52DD" w:rsidP="002958D8">
      <w:pPr>
        <w:pStyle w:val="Listeavsnitt"/>
        <w:numPr>
          <w:ilvl w:val="0"/>
          <w:numId w:val="34"/>
        </w:numPr>
        <w:rPr>
          <w:rFonts w:asciiTheme="minorHAnsi" w:hAnsiTheme="minorHAnsi" w:cstheme="minorHAnsi"/>
          <w:sz w:val="18"/>
          <w:szCs w:val="18"/>
          <w:lang w:eastAsia="en-GB"/>
        </w:rPr>
      </w:pPr>
      <w:r w:rsidRPr="003E52DD">
        <w:rPr>
          <w:rFonts w:asciiTheme="minorHAnsi" w:hAnsiTheme="minorHAnsi" w:cstheme="minorHAnsi"/>
          <w:sz w:val="18"/>
          <w:szCs w:val="18"/>
          <w:lang w:eastAsia="en-GB"/>
        </w:rPr>
        <w:t xml:space="preserve">Et område for svømming, enten ferskvann, saltvann eller offentlig svømmebasseng. </w:t>
      </w:r>
    </w:p>
    <w:p w14:paraId="75C9C023" w14:textId="77777777" w:rsidR="003E52DD" w:rsidRPr="003E52DD" w:rsidRDefault="003E52DD" w:rsidP="002958D8">
      <w:pPr>
        <w:pStyle w:val="Listeavsnitt"/>
        <w:numPr>
          <w:ilvl w:val="0"/>
          <w:numId w:val="34"/>
        </w:numPr>
        <w:rPr>
          <w:rFonts w:asciiTheme="minorHAnsi" w:hAnsiTheme="minorHAnsi" w:cstheme="minorHAnsi"/>
          <w:sz w:val="18"/>
          <w:szCs w:val="18"/>
          <w:lang w:eastAsia="en-GB"/>
        </w:rPr>
      </w:pPr>
      <w:r w:rsidRPr="003E52DD">
        <w:rPr>
          <w:rFonts w:asciiTheme="minorHAnsi" w:hAnsiTheme="minorHAnsi" w:cstheme="minorHAnsi"/>
          <w:sz w:val="18"/>
          <w:szCs w:val="18"/>
          <w:lang w:eastAsia="en-GB"/>
        </w:rPr>
        <w:t>Et rekreasjonsområde.</w:t>
      </w:r>
    </w:p>
    <w:p w14:paraId="31968A7C" w14:textId="77777777" w:rsidR="00436C3C" w:rsidRPr="003E52DD" w:rsidRDefault="00436C3C" w:rsidP="008C26DD">
      <w:pPr>
        <w:pStyle w:val="Brdtekst"/>
        <w:rPr>
          <w:rFonts w:asciiTheme="minorHAnsi" w:hAnsiTheme="minorHAnsi" w:cstheme="minorHAnsi"/>
          <w:sz w:val="18"/>
          <w:szCs w:val="18"/>
          <w:lang w:eastAsia="nb-NO"/>
        </w:rPr>
      </w:pPr>
    </w:p>
    <w:p w14:paraId="6EA410BA" w14:textId="6C319BBA" w:rsidR="000A6B72" w:rsidRPr="003E52DD" w:rsidRDefault="008C26DD" w:rsidP="008C26DD">
      <w:pPr>
        <w:pStyle w:val="Uthevetniv"/>
        <w:rPr>
          <w:rFonts w:asciiTheme="minorHAnsi" w:hAnsiTheme="minorHAnsi" w:cstheme="minorHAnsi"/>
          <w:szCs w:val="18"/>
        </w:rPr>
      </w:pPr>
      <w:r w:rsidRPr="003E52DD">
        <w:rPr>
          <w:rFonts w:asciiTheme="minorHAnsi" w:hAnsiTheme="minorHAnsi" w:cstheme="minorHAnsi"/>
          <w:szCs w:val="18"/>
        </w:rPr>
        <w:t>Minimumsnivå</w:t>
      </w:r>
    </w:p>
    <w:p w14:paraId="7650708E" w14:textId="79AF7B4D" w:rsidR="00436C3C" w:rsidRPr="004E6056" w:rsidRDefault="00436C3C" w:rsidP="004E6056">
      <w:pPr>
        <w:rPr>
          <w:sz w:val="18"/>
          <w:szCs w:val="18"/>
        </w:rPr>
      </w:pPr>
      <w:bookmarkStart w:id="295" w:name="_Toc42335054"/>
      <w:r w:rsidRPr="004E6056">
        <w:rPr>
          <w:sz w:val="18"/>
          <w:szCs w:val="18"/>
        </w:rPr>
        <w:t>For å legge til</w:t>
      </w:r>
      <w:r w:rsidR="000A6B72">
        <w:rPr>
          <w:sz w:val="18"/>
          <w:szCs w:val="18"/>
        </w:rPr>
        <w:t xml:space="preserve"> </w:t>
      </w:r>
      <w:r w:rsidRPr="004E6056">
        <w:rPr>
          <w:sz w:val="18"/>
          <w:szCs w:val="18"/>
        </w:rPr>
        <w:t>rette for fotgjengere</w:t>
      </w:r>
      <w:r w:rsidR="000A6B72">
        <w:rPr>
          <w:sz w:val="18"/>
          <w:szCs w:val="18"/>
        </w:rPr>
        <w:t>,</w:t>
      </w:r>
      <w:r w:rsidRPr="004E6056">
        <w:rPr>
          <w:sz w:val="18"/>
          <w:szCs w:val="18"/>
        </w:rPr>
        <w:t xml:space="preserve"> har utleier kartlagt grøntarealer hvor minst to av følgende er tilgjengelig: En drikkevannfontene, et torg eller gårdsplass i friluft, en hage eller andre anlagte elementer, offentlig kunst eller tilgang på utetrening</w:t>
      </w:r>
      <w:r w:rsidR="000A6B72">
        <w:rPr>
          <w:sz w:val="18"/>
          <w:szCs w:val="18"/>
        </w:rPr>
        <w:t>.</w:t>
      </w:r>
    </w:p>
    <w:p w14:paraId="16C5FEEC" w14:textId="77777777" w:rsidR="00436C3C" w:rsidRPr="003E52DD" w:rsidRDefault="00436C3C" w:rsidP="00436C3C">
      <w:pPr>
        <w:shd w:val="clear" w:color="auto" w:fill="FFFFFF"/>
        <w:spacing w:before="100" w:beforeAutospacing="1" w:after="100" w:afterAutospacing="1"/>
        <w:rPr>
          <w:rFonts w:asciiTheme="minorHAnsi" w:eastAsia="Times New Roman" w:hAnsiTheme="minorHAnsi" w:cstheme="minorHAnsi"/>
          <w:color w:val="000000" w:themeColor="text2" w:themeShade="80"/>
          <w:sz w:val="18"/>
          <w:szCs w:val="18"/>
          <w:lang w:eastAsia="en-GB"/>
        </w:rPr>
      </w:pPr>
      <w:r w:rsidRPr="003E52DD">
        <w:rPr>
          <w:rFonts w:asciiTheme="minorHAnsi" w:eastAsia="Times New Roman" w:hAnsiTheme="minorHAnsi" w:cstheme="minorHAnsi"/>
          <w:color w:val="000000" w:themeColor="text2" w:themeShade="80"/>
          <w:sz w:val="18"/>
          <w:szCs w:val="18"/>
          <w:lang w:eastAsia="en-GB"/>
        </w:rPr>
        <w:t>Minst 25% av prosjektområdet oppfyller følgende krav: Har enten et hageanlegg eller hager på taket som er tilgjengelige for beboere. Består av minst 70% beplanting inkludert trær (innenfor 25%).</w:t>
      </w:r>
    </w:p>
    <w:bookmarkEnd w:id="292"/>
    <w:p w14:paraId="16B7EB29" w14:textId="77777777" w:rsidR="00824490" w:rsidRDefault="00824490" w:rsidP="004E6056">
      <w:pPr>
        <w:rPr>
          <w:lang w:eastAsia="nb-NO"/>
        </w:rPr>
      </w:pPr>
    </w:p>
    <w:p w14:paraId="65FB2482" w14:textId="4A00AB49" w:rsidR="008C26DD" w:rsidRDefault="008C26DD" w:rsidP="008C26DD">
      <w:pPr>
        <w:pStyle w:val="Overskrift3"/>
        <w:rPr>
          <w:lang w:eastAsia="nb-NO"/>
        </w:rPr>
      </w:pPr>
      <w:r>
        <w:rPr>
          <w:lang w:eastAsia="nb-NO"/>
        </w:rPr>
        <w:lastRenderedPageBreak/>
        <w:t>Dokumentasjonskrav</w:t>
      </w:r>
      <w:bookmarkEnd w:id="295"/>
    </w:p>
    <w:p w14:paraId="3B230842" w14:textId="77777777" w:rsidR="00824490" w:rsidRDefault="00824490" w:rsidP="008C26DD">
      <w:pPr>
        <w:pStyle w:val="Uthevetniv"/>
      </w:pPr>
    </w:p>
    <w:p w14:paraId="6EB47BF2" w14:textId="5829154D" w:rsidR="008C26DD" w:rsidRPr="00E34780" w:rsidRDefault="008C26DD" w:rsidP="008C26DD">
      <w:pPr>
        <w:pStyle w:val="Uthevetniv"/>
      </w:pPr>
      <w:r w:rsidRPr="00E34780">
        <w:t>Forbildenivå</w:t>
      </w:r>
    </w:p>
    <w:p w14:paraId="1D03E243" w14:textId="5C6F4209" w:rsidR="008C26DD" w:rsidRDefault="00430C0F" w:rsidP="00430C0F">
      <w:r>
        <w:t>Kvalitet spesifiseres i leveransebeskrivelse med tekst og tegninger</w:t>
      </w:r>
    </w:p>
    <w:p w14:paraId="18A1655C" w14:textId="77777777" w:rsidR="00430C0F" w:rsidRDefault="00430C0F" w:rsidP="00B6526B"/>
    <w:p w14:paraId="390BD4D2" w14:textId="77777777" w:rsidR="008C26DD" w:rsidRPr="00E34780" w:rsidRDefault="008C26DD" w:rsidP="008C26DD">
      <w:pPr>
        <w:pStyle w:val="Uthevetniv"/>
      </w:pPr>
      <w:r w:rsidRPr="00E34780">
        <w:t>Høyt ambisjonsnivå</w:t>
      </w:r>
    </w:p>
    <w:p w14:paraId="0B4500E6" w14:textId="334534E7" w:rsidR="00430C0F" w:rsidRDefault="00430C0F" w:rsidP="00430C0F">
      <w:r>
        <w:t>Kvalitet spesifiseres i leveransebeskrivelse med tekst og tegninger</w:t>
      </w:r>
    </w:p>
    <w:p w14:paraId="17225684" w14:textId="010B4F66" w:rsidR="00430C0F" w:rsidRDefault="00430C0F" w:rsidP="004E6056">
      <w:pPr>
        <w:rPr>
          <w:lang w:eastAsia="nb-NO"/>
        </w:rPr>
      </w:pPr>
    </w:p>
    <w:p w14:paraId="3D64C158" w14:textId="77777777" w:rsidR="008C26DD" w:rsidRPr="00E34780" w:rsidRDefault="008C26DD" w:rsidP="008C26DD">
      <w:pPr>
        <w:pStyle w:val="Uthevetniv"/>
      </w:pPr>
      <w:r w:rsidRPr="00E34780">
        <w:t>Godt ambisjonsnivå</w:t>
      </w:r>
    </w:p>
    <w:p w14:paraId="5D5A3292" w14:textId="36D9923D" w:rsidR="008C26DD" w:rsidRDefault="00430C0F" w:rsidP="00430C0F">
      <w:r>
        <w:t>Kvalitet spesifiseres i leveransebeskrivelse med tekst og tegninger</w:t>
      </w:r>
    </w:p>
    <w:p w14:paraId="4CD8665B" w14:textId="77777777" w:rsidR="00430C0F" w:rsidRDefault="00430C0F" w:rsidP="00B6526B"/>
    <w:p w14:paraId="6852F091" w14:textId="42D2232D" w:rsidR="008C26DD" w:rsidRDefault="008C26DD" w:rsidP="008C26DD">
      <w:pPr>
        <w:pStyle w:val="Uthevetniv"/>
      </w:pPr>
      <w:r w:rsidRPr="00E34780">
        <w:t>Minimumsnivå</w:t>
      </w:r>
    </w:p>
    <w:p w14:paraId="23CAF6A6" w14:textId="28C53CFE" w:rsidR="00E236ED" w:rsidRDefault="00E236ED" w:rsidP="00824490">
      <w:bookmarkStart w:id="296" w:name="_Hlk47982317"/>
      <w:r>
        <w:t>Kvalitet spesifiseres i leveransebeskrivelse med tekst og tegninger</w:t>
      </w:r>
      <w:bookmarkEnd w:id="296"/>
    </w:p>
    <w:p w14:paraId="31359CA5" w14:textId="66C4C40C" w:rsidR="000C4F8B" w:rsidRPr="00B6526B" w:rsidRDefault="000C4F8B" w:rsidP="00824490">
      <w:pPr>
        <w:pStyle w:val="Overskrift3"/>
        <w:rPr>
          <w:rFonts w:asciiTheme="minorHAnsi" w:eastAsiaTheme="minorEastAsia" w:hAnsiTheme="minorHAnsi" w:cstheme="minorHAnsi"/>
          <w:bCs/>
          <w:color w:val="000000" w:themeColor="text1"/>
          <w:kern w:val="24"/>
          <w:lang w:eastAsia="nb-NO"/>
        </w:rPr>
      </w:pPr>
      <w:r w:rsidRPr="00B6526B">
        <w:rPr>
          <w:rFonts w:asciiTheme="minorHAnsi" w:eastAsiaTheme="minorEastAsia" w:hAnsiTheme="minorHAnsi" w:cstheme="minorHAnsi"/>
          <w:bCs/>
          <w:color w:val="000000" w:themeColor="text1"/>
          <w:kern w:val="24"/>
          <w:lang w:eastAsia="nb-NO"/>
        </w:rPr>
        <w:t xml:space="preserve">Hvilken kvalitet </w:t>
      </w:r>
      <w:r w:rsidR="00506BDF" w:rsidRPr="00B6526B">
        <w:rPr>
          <w:rFonts w:asciiTheme="minorHAnsi" w:eastAsiaTheme="minorEastAsia" w:hAnsiTheme="minorHAnsi" w:cstheme="minorHAnsi"/>
          <w:bCs/>
          <w:color w:val="000000" w:themeColor="text1"/>
          <w:kern w:val="24"/>
          <w:lang w:eastAsia="nb-NO"/>
        </w:rPr>
        <w:t>bidrar</w:t>
      </w:r>
      <w:r w:rsidRPr="00B6526B">
        <w:rPr>
          <w:rFonts w:asciiTheme="minorHAnsi" w:eastAsiaTheme="minorEastAsia" w:hAnsiTheme="minorHAnsi" w:cstheme="minorHAnsi"/>
          <w:bCs/>
          <w:color w:val="000000" w:themeColor="text1"/>
          <w:kern w:val="24"/>
          <w:lang w:eastAsia="nb-NO"/>
        </w:rPr>
        <w:t xml:space="preserve"> kravet til</w:t>
      </w:r>
    </w:p>
    <w:p w14:paraId="7960EFC3" w14:textId="59C855FF" w:rsidR="000C4F8B" w:rsidRPr="006C572E" w:rsidRDefault="000C4F8B" w:rsidP="000C4F8B">
      <w:pPr>
        <w:spacing w:line="288" w:lineRule="auto"/>
        <w:contextualSpacing/>
        <w:rPr>
          <w:rFonts w:asciiTheme="minorHAnsi" w:eastAsiaTheme="minorEastAsia" w:hAnsiTheme="minorHAnsi" w:cstheme="minorHAnsi"/>
          <w:color w:val="000000" w:themeColor="text1"/>
          <w:kern w:val="24"/>
          <w:highlight w:val="yellow"/>
          <w:lang w:eastAsia="nb-NO"/>
        </w:rPr>
      </w:pPr>
      <w:r w:rsidRPr="00B6526B">
        <w:rPr>
          <w:rFonts w:asciiTheme="minorHAnsi" w:eastAsiaTheme="minorEastAsia" w:hAnsiTheme="minorHAnsi" w:cstheme="minorHAnsi"/>
          <w:color w:val="000000" w:themeColor="text1"/>
          <w:kern w:val="24"/>
          <w:lang w:eastAsia="nb-NO"/>
        </w:rPr>
        <w:t xml:space="preserve">Kravet vil </w:t>
      </w:r>
      <w:r w:rsidR="00506BDF" w:rsidRPr="00B6526B">
        <w:rPr>
          <w:rFonts w:asciiTheme="minorHAnsi" w:eastAsiaTheme="minorEastAsia" w:hAnsiTheme="minorHAnsi" w:cstheme="minorHAnsi"/>
          <w:color w:val="000000" w:themeColor="text1"/>
          <w:kern w:val="24"/>
          <w:lang w:eastAsia="nb-NO"/>
        </w:rPr>
        <w:t>bidrar</w:t>
      </w:r>
      <w:r w:rsidRPr="00B6526B">
        <w:rPr>
          <w:rFonts w:asciiTheme="minorHAnsi" w:eastAsiaTheme="minorEastAsia" w:hAnsiTheme="minorHAnsi" w:cstheme="minorHAnsi"/>
          <w:color w:val="000000" w:themeColor="text1"/>
          <w:kern w:val="24"/>
          <w:lang w:eastAsia="nb-NO"/>
        </w:rPr>
        <w:t xml:space="preserve"> til å styrke kvalitet</w:t>
      </w:r>
      <w:r w:rsidR="00E236ED" w:rsidRPr="00B6526B">
        <w:rPr>
          <w:rFonts w:asciiTheme="minorHAnsi" w:eastAsiaTheme="minorEastAsia" w:hAnsiTheme="minorHAnsi" w:cstheme="minorHAnsi"/>
          <w:color w:val="000000" w:themeColor="text1"/>
          <w:kern w:val="24"/>
          <w:lang w:eastAsia="nb-NO"/>
        </w:rPr>
        <w:t>sprinsipp 1: Stimulere til kontakt</w:t>
      </w:r>
      <w:r w:rsidR="004A6402">
        <w:rPr>
          <w:rFonts w:asciiTheme="minorHAnsi" w:eastAsiaTheme="minorEastAsia" w:hAnsiTheme="minorHAnsi" w:cstheme="minorHAnsi"/>
          <w:color w:val="000000" w:themeColor="text1"/>
          <w:kern w:val="24"/>
          <w:lang w:eastAsia="nb-NO"/>
        </w:rPr>
        <w:t>, aktivitet</w:t>
      </w:r>
      <w:r w:rsidR="00E236ED" w:rsidRPr="00B6526B">
        <w:rPr>
          <w:rFonts w:asciiTheme="minorHAnsi" w:eastAsiaTheme="minorEastAsia" w:hAnsiTheme="minorHAnsi" w:cstheme="minorHAnsi"/>
          <w:color w:val="000000" w:themeColor="text1"/>
          <w:kern w:val="24"/>
          <w:lang w:eastAsia="nb-NO"/>
        </w:rPr>
        <w:t xml:space="preserve"> og opplevelser.</w:t>
      </w:r>
    </w:p>
    <w:p w14:paraId="16DB0141" w14:textId="77777777" w:rsidR="000C4F8B" w:rsidRPr="00B6526B" w:rsidRDefault="000C4F8B" w:rsidP="00824490">
      <w:pPr>
        <w:pStyle w:val="Overskrift3"/>
        <w:rPr>
          <w:lang w:eastAsia="nb-NO"/>
        </w:rPr>
      </w:pPr>
      <w:r w:rsidRPr="00B6526B">
        <w:rPr>
          <w:lang w:eastAsia="nb-NO"/>
        </w:rPr>
        <w:t>Hvilket nivå anbefales</w:t>
      </w:r>
    </w:p>
    <w:p w14:paraId="6ACBE65D" w14:textId="4C2B7B42"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Fornye og totalrehabiliterte lokaler anbefales ambisjons nivå godt.</w:t>
      </w:r>
    </w:p>
    <w:p w14:paraId="6E475CA8" w14:textId="759802A2"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 tilpassede kontorlokaler anbefales ambisjonsnivå minimum.</w:t>
      </w:r>
    </w:p>
    <w:p w14:paraId="42BA7B7D" w14:textId="6DD5F2D3" w:rsidR="000C4F8B" w:rsidRPr="00B6526B" w:rsidRDefault="000C4F8B" w:rsidP="00824490">
      <w:pPr>
        <w:pStyle w:val="Overskrift3"/>
        <w:rPr>
          <w:lang w:eastAsia="nb-NO"/>
        </w:rPr>
      </w:pPr>
      <w:r w:rsidRPr="00B6526B">
        <w:rPr>
          <w:lang w:eastAsia="nb-NO"/>
        </w:rPr>
        <w:t>Kostnader</w:t>
      </w:r>
      <w:r w:rsidR="00BE76AA">
        <w:rPr>
          <w:lang w:eastAsia="nb-NO"/>
        </w:rPr>
        <w:t xml:space="preserve"> </w:t>
      </w:r>
      <w:r w:rsidR="00BE76AA" w:rsidRPr="00BE76AA">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E236ED" w14:paraId="589DB17D" w14:textId="77777777" w:rsidTr="000C748F">
        <w:tc>
          <w:tcPr>
            <w:tcW w:w="1413" w:type="dxa"/>
          </w:tcPr>
          <w:p w14:paraId="072037F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7A0FB221"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47318D0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52FD2FAC"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561AAE4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76DD3E5D" w14:textId="77777777" w:rsidTr="000C748F">
        <w:tc>
          <w:tcPr>
            <w:tcW w:w="1413" w:type="dxa"/>
          </w:tcPr>
          <w:p w14:paraId="34AEE95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353B96A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4A0EBCB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4" w:type="dxa"/>
          </w:tcPr>
          <w:p w14:paraId="326B6A1D"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w:t>
            </w:r>
          </w:p>
        </w:tc>
        <w:tc>
          <w:tcPr>
            <w:tcW w:w="2127" w:type="dxa"/>
          </w:tcPr>
          <w:p w14:paraId="5DD2B100" w14:textId="77777777"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Nogen merkostnader</w:t>
            </w:r>
          </w:p>
        </w:tc>
      </w:tr>
    </w:tbl>
    <w:p w14:paraId="50E3C93C" w14:textId="3391B421" w:rsidR="008C26DD" w:rsidRPr="00D607E6" w:rsidRDefault="008C26DD" w:rsidP="008C26DD">
      <w:pPr>
        <w:pStyle w:val="Brdtekst"/>
        <w:rPr>
          <w:lang w:eastAsia="nb-NO"/>
        </w:rPr>
      </w:pPr>
    </w:p>
    <w:p w14:paraId="32D2C7B7" w14:textId="77777777" w:rsidR="00874F54" w:rsidRPr="00874F54" w:rsidRDefault="00874F54" w:rsidP="00874F54">
      <w:pPr>
        <w:spacing w:line="288" w:lineRule="auto"/>
        <w:contextualSpacing/>
        <w:rPr>
          <w:rFonts w:asciiTheme="minorHAnsi" w:eastAsia="Times New Roman" w:hAnsiTheme="minorHAnsi" w:cstheme="minorHAnsi"/>
          <w:lang w:eastAsia="nb-NO"/>
        </w:rPr>
      </w:pPr>
    </w:p>
    <w:p w14:paraId="3D8F2407" w14:textId="77777777" w:rsidR="0073347B" w:rsidRDefault="0073347B">
      <w:pPr>
        <w:spacing w:line="210" w:lineRule="atLeast"/>
        <w:rPr>
          <w:rFonts w:eastAsiaTheme="minorEastAsia" w:cs="Times New Roman"/>
          <w:b/>
          <w:bCs/>
          <w:sz w:val="32"/>
          <w:szCs w:val="28"/>
          <w:lang w:eastAsia="nb-NO"/>
        </w:rPr>
      </w:pPr>
      <w:bookmarkStart w:id="297" w:name="_Toc42335056"/>
      <w:r>
        <w:rPr>
          <w:rFonts w:eastAsiaTheme="minorEastAsia"/>
          <w:lang w:eastAsia="nb-NO"/>
        </w:rPr>
        <w:br w:type="page"/>
      </w:r>
    </w:p>
    <w:p w14:paraId="4E958488" w14:textId="1C4E3279" w:rsidR="002D3051" w:rsidRDefault="002D2BC2" w:rsidP="002D2BC2">
      <w:pPr>
        <w:pStyle w:val="Overskrift1"/>
        <w:rPr>
          <w:rFonts w:eastAsiaTheme="minorEastAsia"/>
          <w:lang w:eastAsia="nb-NO"/>
        </w:rPr>
      </w:pPr>
      <w:bookmarkStart w:id="298" w:name="_Toc71789408"/>
      <w:r>
        <w:rPr>
          <w:rFonts w:eastAsiaTheme="minorEastAsia"/>
          <w:lang w:eastAsia="nb-NO"/>
        </w:rPr>
        <w:lastRenderedPageBreak/>
        <w:t xml:space="preserve">7 </w:t>
      </w:r>
      <w:r w:rsidR="00E27E0E" w:rsidRPr="00BB0521">
        <w:rPr>
          <w:rFonts w:eastAsiaTheme="minorEastAsia"/>
          <w:lang w:eastAsia="nb-NO"/>
        </w:rPr>
        <w:t xml:space="preserve">Mulighet for </w:t>
      </w:r>
      <w:r w:rsidR="00E27E0E" w:rsidRPr="002D2BC2">
        <w:rPr>
          <w:rFonts w:eastAsiaTheme="minorEastAsia"/>
        </w:rPr>
        <w:t>oppgradering</w:t>
      </w:r>
      <w:r w:rsidR="00E27E0E" w:rsidRPr="00E6011D">
        <w:rPr>
          <w:rFonts w:eastAsiaTheme="minorEastAsia"/>
          <w:lang w:eastAsia="nb-NO"/>
        </w:rPr>
        <w:t xml:space="preserve"> / reparasjon </w:t>
      </w:r>
      <w:r w:rsidR="00E27E0E" w:rsidRPr="00BB0521">
        <w:rPr>
          <w:rFonts w:eastAsiaTheme="minorEastAsia"/>
          <w:lang w:eastAsia="nb-NO"/>
        </w:rPr>
        <w:t>under leieperioden</w:t>
      </w:r>
      <w:bookmarkEnd w:id="297"/>
      <w:bookmarkEnd w:id="298"/>
    </w:p>
    <w:p w14:paraId="217B27E4" w14:textId="65321705" w:rsidR="00E27E0E" w:rsidRDefault="008477FA" w:rsidP="00E404F7">
      <w:pPr>
        <w:rPr>
          <w:rFonts w:eastAsiaTheme="minorEastAsia"/>
          <w:lang w:eastAsia="nb-NO"/>
        </w:rPr>
      </w:pPr>
      <w:bookmarkStart w:id="299" w:name="_Toc42335057"/>
      <w:r>
        <w:rPr>
          <w:noProof/>
          <w:lang w:eastAsia="nb-NO"/>
        </w:rPr>
        <w:pict w14:anchorId="51E7EC21">
          <v:rect id="_x0000_i1060" alt="" style="width:436.35pt;height:.05pt;mso-width-percent:0;mso-height-percent:0;mso-width-percent:0;mso-height-percent:0" o:hrpct="962" o:hralign="center" o:hrstd="t" o:hrnoshade="t" o:hr="t" fillcolor="black [3213]" stroked="f"/>
        </w:pict>
      </w:r>
      <w:bookmarkEnd w:id="299"/>
    </w:p>
    <w:p w14:paraId="22D9C731" w14:textId="0E88C6B9" w:rsidR="002D2BC2" w:rsidRPr="002D2BC2" w:rsidRDefault="002D2BC2" w:rsidP="001B0AAE">
      <w:pPr>
        <w:rPr>
          <w:lang w:eastAsia="nb-NO"/>
        </w:rPr>
      </w:pPr>
      <w:bookmarkStart w:id="300" w:name="_Hlk42537836"/>
      <w:r w:rsidRPr="002D2BC2">
        <w:rPr>
          <w:lang w:eastAsia="nb-NO"/>
        </w:rPr>
        <w:t>For å heve og videreutvikle leieobjektets miljøstandard i leieperioden kan leietaker og utleier inngå en miljøavtale. Avtalen skal sikre et samarbeid om å bedre miljøstandarden, som økt energieffektivitet, bedre ressursutnyttelse og reduksjon av utslipp/avfall i forbindelse med eiendommens og leieobjektets drift og vedlikehold.</w:t>
      </w:r>
    </w:p>
    <w:p w14:paraId="706A1668" w14:textId="4D300184" w:rsidR="002D2BC2" w:rsidRDefault="002D2BC2" w:rsidP="002D2BC2">
      <w:pPr>
        <w:pStyle w:val="Overskrift3"/>
        <w:rPr>
          <w:lang w:eastAsia="nb-NO"/>
        </w:rPr>
      </w:pPr>
      <w:bookmarkStart w:id="301" w:name="_Toc42335058"/>
      <w:bookmarkEnd w:id="300"/>
      <w:r>
        <w:rPr>
          <w:lang w:eastAsia="nb-NO"/>
        </w:rPr>
        <w:t>Funksjonskriterier</w:t>
      </w:r>
      <w:bookmarkEnd w:id="301"/>
    </w:p>
    <w:p w14:paraId="45B6F799" w14:textId="77777777" w:rsidR="00171A1F" w:rsidRPr="00171A1F" w:rsidRDefault="00171A1F" w:rsidP="00DE0FBA">
      <w:pPr>
        <w:rPr>
          <w:lang w:eastAsia="nb-NO"/>
        </w:rPr>
      </w:pPr>
    </w:p>
    <w:p w14:paraId="30EA8D77" w14:textId="77777777" w:rsidR="002D2BC2" w:rsidRPr="00E34780" w:rsidRDefault="002D2BC2" w:rsidP="009A6431">
      <w:pPr>
        <w:pStyle w:val="Uthevetniv"/>
      </w:pPr>
      <w:r w:rsidRPr="00E34780">
        <w:t>Forbildenivå</w:t>
      </w:r>
    </w:p>
    <w:p w14:paraId="7D7FBF82" w14:textId="6849626F" w:rsidR="002D2BC2" w:rsidRPr="002D2BC2" w:rsidRDefault="002D2BC2" w:rsidP="009A6431">
      <w:pPr>
        <w:rPr>
          <w:lang w:eastAsia="nb-NO"/>
        </w:rPr>
      </w:pPr>
      <w:r w:rsidRPr="002D2BC2">
        <w:rPr>
          <w:lang w:eastAsia="nb-NO"/>
        </w:rPr>
        <w:t xml:space="preserve">Som </w:t>
      </w:r>
      <w:r w:rsidR="006B0691">
        <w:rPr>
          <w:lang w:eastAsia="nb-NO"/>
        </w:rPr>
        <w:t>høyt</w:t>
      </w:r>
      <w:r w:rsidR="006B0691" w:rsidRPr="002D2BC2">
        <w:rPr>
          <w:lang w:eastAsia="nb-NO"/>
        </w:rPr>
        <w:t xml:space="preserve"> </w:t>
      </w:r>
      <w:r w:rsidRPr="002D2BC2">
        <w:rPr>
          <w:lang w:eastAsia="nb-NO"/>
        </w:rPr>
        <w:t>ambisjonsnivå +</w:t>
      </w:r>
    </w:p>
    <w:p w14:paraId="4124EC0A" w14:textId="77777777" w:rsidR="00A20564" w:rsidRDefault="00A20564" w:rsidP="002D3051">
      <w:pPr>
        <w:pStyle w:val="Brdtekst"/>
        <w:rPr>
          <w:b/>
          <w:bCs/>
          <w:lang w:eastAsia="nb-NO"/>
        </w:rPr>
      </w:pPr>
    </w:p>
    <w:p w14:paraId="3141E779" w14:textId="059FFB12" w:rsidR="002D2BC2" w:rsidRDefault="00A20564" w:rsidP="002D3051">
      <w:pPr>
        <w:pStyle w:val="Brdtekst"/>
        <w:rPr>
          <w:lang w:eastAsia="nb-NO"/>
        </w:rPr>
      </w:pPr>
      <w:r w:rsidRPr="00BC58A1">
        <w:rPr>
          <w:b/>
          <w:bCs/>
          <w:lang w:eastAsia="nb-NO"/>
        </w:rPr>
        <w:t>Alternativt</w:t>
      </w:r>
      <w:r>
        <w:rPr>
          <w:lang w:eastAsia="nb-NO"/>
        </w:rPr>
        <w:t xml:space="preserve"> kan</w:t>
      </w:r>
      <w:r w:rsidRPr="002D2BC2">
        <w:rPr>
          <w:lang w:eastAsia="nb-NO"/>
        </w:rPr>
        <w:t xml:space="preserve"> </w:t>
      </w:r>
      <w:r w:rsidR="00EE345D">
        <w:rPr>
          <w:lang w:eastAsia="nb-NO"/>
        </w:rPr>
        <w:t xml:space="preserve">det </w:t>
      </w:r>
      <w:r w:rsidRPr="002D2BC2">
        <w:rPr>
          <w:lang w:eastAsia="nb-NO"/>
        </w:rPr>
        <w:t xml:space="preserve">avtales </w:t>
      </w:r>
      <w:r w:rsidR="00EE45B0">
        <w:rPr>
          <w:lang w:eastAsia="nb-NO"/>
        </w:rPr>
        <w:t>å</w:t>
      </w:r>
      <w:r w:rsidRPr="002D2BC2">
        <w:rPr>
          <w:lang w:eastAsia="nb-NO"/>
        </w:rPr>
        <w:t xml:space="preserve"> </w:t>
      </w:r>
      <w:r>
        <w:rPr>
          <w:lang w:eastAsia="nb-NO"/>
        </w:rPr>
        <w:t xml:space="preserve">bruke </w:t>
      </w:r>
      <w:r w:rsidRPr="002D2BC2">
        <w:rPr>
          <w:lang w:eastAsia="nb-NO"/>
        </w:rPr>
        <w:t>sertifiseringen «BREEAM–in-</w:t>
      </w:r>
      <w:proofErr w:type="spellStart"/>
      <w:r w:rsidRPr="002D2BC2">
        <w:rPr>
          <w:lang w:eastAsia="nb-NO"/>
        </w:rPr>
        <w:t>Use</w:t>
      </w:r>
      <w:proofErr w:type="spellEnd"/>
      <w:r w:rsidRPr="002D2BC2">
        <w:rPr>
          <w:lang w:eastAsia="nb-NO"/>
        </w:rPr>
        <w:t>»</w:t>
      </w:r>
      <w:r>
        <w:rPr>
          <w:lang w:eastAsia="nb-NO"/>
        </w:rPr>
        <w:t>. Krav</w:t>
      </w:r>
      <w:r w:rsidR="00EE45B0">
        <w:rPr>
          <w:lang w:eastAsia="nb-NO"/>
        </w:rPr>
        <w:t>et</w:t>
      </w:r>
      <w:r>
        <w:rPr>
          <w:lang w:eastAsia="nb-NO"/>
        </w:rPr>
        <w:t xml:space="preserve"> skal da </w:t>
      </w:r>
      <w:r w:rsidR="00220466">
        <w:rPr>
          <w:lang w:eastAsia="nb-NO"/>
        </w:rPr>
        <w:t xml:space="preserve">være </w:t>
      </w:r>
      <w:r w:rsidR="002D2BC2" w:rsidRPr="002D2BC2">
        <w:rPr>
          <w:lang w:eastAsia="nb-NO"/>
        </w:rPr>
        <w:t>minimum på nivå «</w:t>
      </w:r>
      <w:proofErr w:type="spellStart"/>
      <w:r w:rsidR="002D2BC2" w:rsidRPr="002D2BC2">
        <w:rPr>
          <w:lang w:eastAsia="nb-NO"/>
        </w:rPr>
        <w:t>Excellent</w:t>
      </w:r>
      <w:proofErr w:type="spellEnd"/>
      <w:r w:rsidR="002D2BC2" w:rsidRPr="002D2BC2">
        <w:rPr>
          <w:lang w:eastAsia="nb-NO"/>
        </w:rPr>
        <w:t xml:space="preserve">» i leietiden </w:t>
      </w:r>
      <w:r w:rsidR="00295A46">
        <w:rPr>
          <w:lang w:eastAsia="nb-NO"/>
        </w:rPr>
        <w:t>for det som</w:t>
      </w:r>
      <w:r w:rsidR="002D2BC2" w:rsidRPr="002D2BC2">
        <w:rPr>
          <w:lang w:eastAsia="nb-NO"/>
        </w:rPr>
        <w:t xml:space="preserve"> gjelder bruk og drift av eiendommen og leieobjektet. </w:t>
      </w:r>
    </w:p>
    <w:p w14:paraId="3823BDE2" w14:textId="77777777" w:rsidR="002D2BC2" w:rsidRPr="00E34780" w:rsidRDefault="002D2BC2" w:rsidP="009A6431">
      <w:pPr>
        <w:pStyle w:val="Uthevetniv"/>
      </w:pPr>
      <w:r w:rsidRPr="00E34780">
        <w:t>Høyt ambisjonsnivå</w:t>
      </w:r>
    </w:p>
    <w:p w14:paraId="4AA2A8DF" w14:textId="652FEBE9" w:rsidR="00EE45B0" w:rsidRPr="002D2BC2" w:rsidRDefault="002D2BC2" w:rsidP="009A6431">
      <w:pPr>
        <w:rPr>
          <w:lang w:eastAsia="nb-NO"/>
        </w:rPr>
      </w:pPr>
      <w:r w:rsidRPr="002D2BC2">
        <w:rPr>
          <w:lang w:eastAsia="nb-NO"/>
        </w:rPr>
        <w:t xml:space="preserve">Som </w:t>
      </w:r>
      <w:r w:rsidR="006B0691">
        <w:rPr>
          <w:lang w:eastAsia="nb-NO"/>
        </w:rPr>
        <w:t>godt</w:t>
      </w:r>
      <w:r w:rsidR="006B0691" w:rsidRPr="002D2BC2">
        <w:rPr>
          <w:lang w:eastAsia="nb-NO"/>
        </w:rPr>
        <w:t xml:space="preserve"> </w:t>
      </w:r>
      <w:r w:rsidRPr="002D2BC2">
        <w:rPr>
          <w:lang w:eastAsia="nb-NO"/>
        </w:rPr>
        <w:t>ambisjonsnivå +</w:t>
      </w:r>
    </w:p>
    <w:p w14:paraId="7F8BD173" w14:textId="77777777" w:rsidR="00A20564" w:rsidRDefault="00A20564" w:rsidP="004E6056">
      <w:pPr>
        <w:rPr>
          <w:lang w:eastAsia="nb-NO"/>
        </w:rPr>
      </w:pPr>
    </w:p>
    <w:p w14:paraId="4E385254" w14:textId="40C49020" w:rsidR="002D2BC2" w:rsidRDefault="00A20564" w:rsidP="002D3051">
      <w:pPr>
        <w:pStyle w:val="Brdtekst"/>
        <w:rPr>
          <w:lang w:eastAsia="nb-NO"/>
        </w:rPr>
      </w:pPr>
      <w:r w:rsidRPr="009F63B6">
        <w:rPr>
          <w:b/>
          <w:bCs/>
          <w:lang w:eastAsia="nb-NO"/>
        </w:rPr>
        <w:t>Alternativt</w:t>
      </w:r>
      <w:r>
        <w:rPr>
          <w:lang w:eastAsia="nb-NO"/>
        </w:rPr>
        <w:t xml:space="preserve"> kan</w:t>
      </w:r>
      <w:r w:rsidR="002D2BC2" w:rsidRPr="002D2BC2">
        <w:rPr>
          <w:lang w:eastAsia="nb-NO"/>
        </w:rPr>
        <w:t xml:space="preserve"> </w:t>
      </w:r>
      <w:r w:rsidR="00EE345D">
        <w:rPr>
          <w:lang w:eastAsia="nb-NO"/>
        </w:rPr>
        <w:t xml:space="preserve">det </w:t>
      </w:r>
      <w:r w:rsidR="002D2BC2" w:rsidRPr="002D2BC2">
        <w:rPr>
          <w:lang w:eastAsia="nb-NO"/>
        </w:rPr>
        <w:t xml:space="preserve">avtales </w:t>
      </w:r>
      <w:r w:rsidR="00EE45B0">
        <w:rPr>
          <w:lang w:eastAsia="nb-NO"/>
        </w:rPr>
        <w:t>å</w:t>
      </w:r>
      <w:r w:rsidR="002D2BC2" w:rsidRPr="002D2BC2">
        <w:rPr>
          <w:lang w:eastAsia="nb-NO"/>
        </w:rPr>
        <w:t xml:space="preserve"> </w:t>
      </w:r>
      <w:r>
        <w:rPr>
          <w:lang w:eastAsia="nb-NO"/>
        </w:rPr>
        <w:t xml:space="preserve">bruke </w:t>
      </w:r>
      <w:r w:rsidR="002D2BC2" w:rsidRPr="002D2BC2">
        <w:rPr>
          <w:lang w:eastAsia="nb-NO"/>
        </w:rPr>
        <w:t>sertifiseringen «BREEAM–in-</w:t>
      </w:r>
      <w:proofErr w:type="spellStart"/>
      <w:r w:rsidR="002D2BC2" w:rsidRPr="002D2BC2">
        <w:rPr>
          <w:lang w:eastAsia="nb-NO"/>
        </w:rPr>
        <w:t>Use</w:t>
      </w:r>
      <w:proofErr w:type="spellEnd"/>
      <w:r w:rsidR="002D2BC2" w:rsidRPr="002D2BC2">
        <w:rPr>
          <w:lang w:eastAsia="nb-NO"/>
        </w:rPr>
        <w:t>»</w:t>
      </w:r>
      <w:r>
        <w:rPr>
          <w:lang w:eastAsia="nb-NO"/>
        </w:rPr>
        <w:t xml:space="preserve">. Krav skal da </w:t>
      </w:r>
      <w:r w:rsidR="00220466">
        <w:rPr>
          <w:lang w:eastAsia="nb-NO"/>
        </w:rPr>
        <w:t xml:space="preserve">være </w:t>
      </w:r>
      <w:r w:rsidR="002D2BC2" w:rsidRPr="002D2BC2">
        <w:rPr>
          <w:lang w:eastAsia="nb-NO"/>
        </w:rPr>
        <w:t>minimum på nivå «</w:t>
      </w:r>
      <w:proofErr w:type="spellStart"/>
      <w:r w:rsidR="002D2BC2" w:rsidRPr="002D2BC2">
        <w:rPr>
          <w:lang w:eastAsia="nb-NO"/>
        </w:rPr>
        <w:t>Very</w:t>
      </w:r>
      <w:proofErr w:type="spellEnd"/>
      <w:r w:rsidR="002D2BC2" w:rsidRPr="002D2BC2">
        <w:rPr>
          <w:lang w:eastAsia="nb-NO"/>
        </w:rPr>
        <w:t xml:space="preserve"> </w:t>
      </w:r>
      <w:proofErr w:type="spellStart"/>
      <w:r w:rsidR="002D2BC2" w:rsidRPr="002D2BC2">
        <w:rPr>
          <w:lang w:eastAsia="nb-NO"/>
        </w:rPr>
        <w:t>good</w:t>
      </w:r>
      <w:proofErr w:type="spellEnd"/>
      <w:r w:rsidR="002D2BC2" w:rsidRPr="002D2BC2">
        <w:rPr>
          <w:lang w:eastAsia="nb-NO"/>
        </w:rPr>
        <w:t xml:space="preserve">» i leietiden </w:t>
      </w:r>
      <w:r w:rsidR="00295A46">
        <w:rPr>
          <w:lang w:eastAsia="nb-NO"/>
        </w:rPr>
        <w:t>for det som gjelder</w:t>
      </w:r>
      <w:r w:rsidR="002D2BC2" w:rsidRPr="002D2BC2">
        <w:rPr>
          <w:lang w:eastAsia="nb-NO"/>
        </w:rPr>
        <w:t xml:space="preserve"> bruk og drift av eiendommen og leieobjektet. </w:t>
      </w:r>
    </w:p>
    <w:p w14:paraId="68D6EE6A" w14:textId="77777777" w:rsidR="002D2BC2" w:rsidRPr="00E34780" w:rsidRDefault="002D2BC2" w:rsidP="009A6431">
      <w:pPr>
        <w:pStyle w:val="Uthevetniv"/>
      </w:pPr>
      <w:r w:rsidRPr="00E34780">
        <w:t>Godt ambisjonsnivå</w:t>
      </w:r>
    </w:p>
    <w:p w14:paraId="50EF8F54" w14:textId="77777777" w:rsidR="002D2BC2" w:rsidRPr="002D2BC2" w:rsidRDefault="002D2BC2" w:rsidP="009A6431">
      <w:pPr>
        <w:rPr>
          <w:lang w:eastAsia="nb-NO"/>
        </w:rPr>
      </w:pPr>
      <w:r w:rsidRPr="002D2BC2">
        <w:rPr>
          <w:lang w:eastAsia="nb-NO"/>
        </w:rPr>
        <w:t>Som Minimumsnivå +</w:t>
      </w:r>
    </w:p>
    <w:p w14:paraId="188550C5" w14:textId="4FDA0174" w:rsidR="002D2BC2" w:rsidRDefault="002D2BC2" w:rsidP="002D3051">
      <w:pPr>
        <w:pStyle w:val="Brdtekst"/>
        <w:rPr>
          <w:lang w:eastAsia="nb-NO"/>
        </w:rPr>
      </w:pPr>
      <w:r w:rsidRPr="002D2BC2">
        <w:rPr>
          <w:lang w:eastAsia="nb-NO"/>
        </w:rPr>
        <w:t>Det skal utarbeides handlingsplan for gjennomføring av vedtatte tiltak.</w:t>
      </w:r>
    </w:p>
    <w:p w14:paraId="1DA7B95D" w14:textId="7524DBE9" w:rsidR="002D2BC2" w:rsidRDefault="002D2BC2" w:rsidP="009A6431">
      <w:pPr>
        <w:pStyle w:val="Uthevetniv"/>
      </w:pPr>
      <w:r w:rsidRPr="00E34780">
        <w:t>Minimumsnivå</w:t>
      </w:r>
    </w:p>
    <w:p w14:paraId="2498CD36" w14:textId="77777777" w:rsidR="002D2BC2" w:rsidRPr="002D2BC2" w:rsidRDefault="002D2BC2" w:rsidP="002D3051">
      <w:pPr>
        <w:pStyle w:val="Brdtekst"/>
        <w:rPr>
          <w:lang w:eastAsia="nb-NO"/>
        </w:rPr>
      </w:pPr>
      <w:r w:rsidRPr="002D2BC2">
        <w:rPr>
          <w:lang w:eastAsia="nb-NO"/>
        </w:rPr>
        <w:t xml:space="preserve">Leietaker og gårdeier skal gjennom sin bruk, sin drift og sitt vedlikehold av leieobjektet og eiendommen tilstrebe miljømessig gunstige løsninger. </w:t>
      </w:r>
    </w:p>
    <w:p w14:paraId="176FC6F2" w14:textId="79769335" w:rsidR="00D7678F" w:rsidRDefault="002D2BC2" w:rsidP="002D3051">
      <w:pPr>
        <w:pStyle w:val="Brdtekst"/>
        <w:rPr>
          <w:lang w:eastAsia="nb-NO"/>
        </w:rPr>
      </w:pPr>
      <w:r w:rsidRPr="002D2BC2">
        <w:rPr>
          <w:lang w:eastAsia="nb-NO"/>
        </w:rPr>
        <w:t xml:space="preserve">Det skal ha vært gjennomført </w:t>
      </w:r>
      <w:r w:rsidR="00EE45B0">
        <w:rPr>
          <w:lang w:eastAsia="nb-NO"/>
        </w:rPr>
        <w:t xml:space="preserve">en </w:t>
      </w:r>
      <w:r w:rsidRPr="002D2BC2">
        <w:rPr>
          <w:lang w:eastAsia="nb-NO"/>
        </w:rPr>
        <w:t>kartlegging og konsekvensutredning av mulige miljøforbedringer. Forslag og økonomiske konsekvenser skal presenteres for leietaker</w:t>
      </w:r>
      <w:r w:rsidR="0052502A">
        <w:t xml:space="preserve">. Det skal </w:t>
      </w:r>
      <w:r w:rsidR="00D7678F">
        <w:rPr>
          <w:lang w:eastAsia="nb-NO"/>
        </w:rPr>
        <w:t>foreligge forslag til kostnadsfordeling mellom</w:t>
      </w:r>
      <w:r w:rsidR="0052502A" w:rsidRPr="0052502A">
        <w:rPr>
          <w:lang w:eastAsia="nb-NO"/>
        </w:rPr>
        <w:t xml:space="preserve"> byggeier/leietaker</w:t>
      </w:r>
      <w:r w:rsidR="00EE345D">
        <w:rPr>
          <w:lang w:eastAsia="nb-NO"/>
        </w:rPr>
        <w:t xml:space="preserve">, </w:t>
      </w:r>
      <w:r w:rsidR="00EE45B0">
        <w:rPr>
          <w:lang w:eastAsia="nb-NO"/>
        </w:rPr>
        <w:t>k</w:t>
      </w:r>
      <w:r w:rsidR="00EE345D">
        <w:rPr>
          <w:lang w:eastAsia="nb-NO"/>
        </w:rPr>
        <w:t>ostnad</w:t>
      </w:r>
      <w:r w:rsidR="00EE45B0">
        <w:rPr>
          <w:lang w:eastAsia="nb-NO"/>
        </w:rPr>
        <w:t>s</w:t>
      </w:r>
      <w:r w:rsidR="00EE345D">
        <w:rPr>
          <w:lang w:eastAsia="nb-NO"/>
        </w:rPr>
        <w:t>fordelingen skal avtales for hvert enkelt tiltak/prosjekt og</w:t>
      </w:r>
      <w:r w:rsidR="00EE45B0">
        <w:rPr>
          <w:lang w:eastAsia="nb-NO"/>
        </w:rPr>
        <w:t>/</w:t>
      </w:r>
      <w:r w:rsidR="00EE345D">
        <w:rPr>
          <w:lang w:eastAsia="nb-NO"/>
        </w:rPr>
        <w:t>eller for hvert enkelt bygg</w:t>
      </w:r>
      <w:r w:rsidR="00D7678F">
        <w:rPr>
          <w:lang w:eastAsia="nb-NO"/>
        </w:rPr>
        <w:t>.</w:t>
      </w:r>
    </w:p>
    <w:p w14:paraId="5FA34C30" w14:textId="6A8C1DE0" w:rsidR="00D7678F" w:rsidRPr="002D2BC2" w:rsidRDefault="00D7678F" w:rsidP="002D3051">
      <w:pPr>
        <w:pStyle w:val="Brdtekst"/>
        <w:rPr>
          <w:lang w:eastAsia="nb-NO"/>
        </w:rPr>
      </w:pPr>
      <w:r w:rsidRPr="00D7678F">
        <w:rPr>
          <w:lang w:eastAsia="nb-NO"/>
        </w:rPr>
        <w:t xml:space="preserve">Det bør </w:t>
      </w:r>
      <w:proofErr w:type="gramStart"/>
      <w:r w:rsidRPr="00D7678F">
        <w:rPr>
          <w:lang w:eastAsia="nb-NO"/>
        </w:rPr>
        <w:t>fokuseres</w:t>
      </w:r>
      <w:proofErr w:type="gramEnd"/>
      <w:r w:rsidRPr="00D7678F">
        <w:rPr>
          <w:lang w:eastAsia="nb-NO"/>
        </w:rPr>
        <w:t xml:space="preserve"> på energitiltak som nedbetaler seg selv gjennom avtaleperioden, og dermed unngår økt leiepris for leietaker</w:t>
      </w:r>
      <w:r w:rsidR="001C4BBA">
        <w:rPr>
          <w:lang w:eastAsia="nb-NO"/>
        </w:rPr>
        <w:t xml:space="preserve">. Avtaler kan følge prinsipper for </w:t>
      </w:r>
      <w:r w:rsidRPr="00D7678F">
        <w:rPr>
          <w:lang w:eastAsia="nb-NO"/>
        </w:rPr>
        <w:t>EPC-kontrakter.</w:t>
      </w:r>
    </w:p>
    <w:p w14:paraId="467EF1A9" w14:textId="77777777" w:rsidR="002D2BC2" w:rsidRDefault="002D2BC2" w:rsidP="002D2BC2">
      <w:pPr>
        <w:pStyle w:val="Overskrift3"/>
        <w:rPr>
          <w:lang w:eastAsia="nb-NO"/>
        </w:rPr>
      </w:pPr>
      <w:bookmarkStart w:id="302" w:name="_Toc42335059"/>
      <w:r>
        <w:rPr>
          <w:lang w:eastAsia="nb-NO"/>
        </w:rPr>
        <w:t>Dokumentasjonskrav</w:t>
      </w:r>
      <w:bookmarkEnd w:id="302"/>
    </w:p>
    <w:p w14:paraId="6FC3047C" w14:textId="7969F673" w:rsidR="002D2BC2" w:rsidRPr="00E34780" w:rsidRDefault="002D2BC2" w:rsidP="009A6431">
      <w:pPr>
        <w:pStyle w:val="Uthevetniv"/>
      </w:pPr>
      <w:r w:rsidRPr="00E34780">
        <w:t>Forbildenivå</w:t>
      </w:r>
      <w:r>
        <w:t xml:space="preserve"> og </w:t>
      </w:r>
      <w:r w:rsidRPr="00E34780">
        <w:t>Høyt ambisjonsnivå</w:t>
      </w:r>
    </w:p>
    <w:p w14:paraId="4642E4D8" w14:textId="77777777" w:rsidR="002D2BC2" w:rsidRPr="002D2BC2" w:rsidRDefault="002D2BC2" w:rsidP="002D3051">
      <w:pPr>
        <w:pStyle w:val="Liste"/>
        <w:rPr>
          <w:lang w:eastAsia="nb-NO"/>
        </w:rPr>
      </w:pPr>
      <w:r w:rsidRPr="002D2BC2">
        <w:rPr>
          <w:lang w:eastAsia="nb-NO"/>
        </w:rPr>
        <w:t>Spesifiseres i «Miljøavtale».</w:t>
      </w:r>
    </w:p>
    <w:p w14:paraId="267996E9" w14:textId="77777777" w:rsidR="00A20564" w:rsidRDefault="00A20564" w:rsidP="002D3051">
      <w:pPr>
        <w:pStyle w:val="Liste"/>
        <w:rPr>
          <w:lang w:eastAsia="nb-NO"/>
        </w:rPr>
      </w:pPr>
    </w:p>
    <w:p w14:paraId="278FF851" w14:textId="54FA50D0" w:rsidR="002D2BC2" w:rsidRDefault="00A20564" w:rsidP="002D3051">
      <w:pPr>
        <w:pStyle w:val="Liste"/>
        <w:rPr>
          <w:lang w:eastAsia="nb-NO"/>
        </w:rPr>
      </w:pPr>
      <w:r w:rsidRPr="009F63B6">
        <w:rPr>
          <w:b/>
          <w:bCs/>
          <w:lang w:eastAsia="nb-NO"/>
        </w:rPr>
        <w:t>Alternativt</w:t>
      </w:r>
      <w:r>
        <w:rPr>
          <w:lang w:eastAsia="nb-NO"/>
        </w:rPr>
        <w:t xml:space="preserve"> dokumentasjon </w:t>
      </w:r>
      <w:r w:rsidR="002D2BC2" w:rsidRPr="002D2BC2">
        <w:rPr>
          <w:lang w:eastAsia="nb-NO"/>
        </w:rPr>
        <w:t>som viser samsvar med kriterier fra BREEAM-In-</w:t>
      </w:r>
      <w:proofErr w:type="spellStart"/>
      <w:r w:rsidR="002D2BC2" w:rsidRPr="002D2BC2">
        <w:rPr>
          <w:lang w:eastAsia="nb-NO"/>
        </w:rPr>
        <w:t>Use</w:t>
      </w:r>
      <w:proofErr w:type="spellEnd"/>
      <w:r w:rsidR="002D2BC2" w:rsidRPr="002D2BC2">
        <w:rPr>
          <w:lang w:eastAsia="nb-NO"/>
        </w:rPr>
        <w:t>.</w:t>
      </w:r>
    </w:p>
    <w:p w14:paraId="59360B39" w14:textId="77777777" w:rsidR="002D2BC2" w:rsidRPr="008E225A" w:rsidRDefault="002D2BC2" w:rsidP="002D2BC2">
      <w:pPr>
        <w:rPr>
          <w:lang w:eastAsia="nb-NO"/>
        </w:rPr>
      </w:pPr>
    </w:p>
    <w:p w14:paraId="6A594BC4" w14:textId="579F369E" w:rsidR="002D2BC2" w:rsidRPr="00E34780" w:rsidRDefault="002D2BC2" w:rsidP="009A6431">
      <w:pPr>
        <w:pStyle w:val="Uthevetniv"/>
      </w:pPr>
      <w:r w:rsidRPr="00E34780">
        <w:t>Godt ambisjonsnivå</w:t>
      </w:r>
      <w:r>
        <w:t xml:space="preserve"> og </w:t>
      </w:r>
      <w:r w:rsidRPr="00E34780">
        <w:t>Minimumsnivå</w:t>
      </w:r>
    </w:p>
    <w:p w14:paraId="1504D905" w14:textId="5EEBA859" w:rsidR="002D2BC2" w:rsidRDefault="002D2BC2" w:rsidP="002D3051">
      <w:pPr>
        <w:pStyle w:val="Brdtekst"/>
        <w:rPr>
          <w:lang w:eastAsia="nb-NO"/>
        </w:rPr>
      </w:pPr>
      <w:r w:rsidRPr="002D2BC2">
        <w:rPr>
          <w:lang w:eastAsia="nb-NO"/>
        </w:rPr>
        <w:t>Spesifiseres i «Miljøavtale» og leveransebeskrivelse.</w:t>
      </w:r>
    </w:p>
    <w:p w14:paraId="3529AF17" w14:textId="25A1FD6B" w:rsidR="000C4F8B" w:rsidRPr="00B6526B" w:rsidRDefault="000C4F8B" w:rsidP="00824490">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3D4D7DF4" w14:textId="63A9E960" w:rsidR="000C4F8B" w:rsidRPr="00824490"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Kravet vil </w:t>
      </w:r>
      <w:r w:rsidR="00506BDF" w:rsidRPr="00B6526B">
        <w:rPr>
          <w:rFonts w:asciiTheme="minorHAnsi" w:eastAsiaTheme="minorEastAsia" w:hAnsiTheme="minorHAnsi" w:cstheme="minorHAnsi"/>
          <w:color w:val="000000" w:themeColor="text1"/>
          <w:kern w:val="24"/>
          <w:lang w:eastAsia="nb-NO"/>
        </w:rPr>
        <w:t>bidra</w:t>
      </w:r>
      <w:r w:rsidRPr="00B6526B">
        <w:rPr>
          <w:rFonts w:asciiTheme="minorHAnsi" w:eastAsiaTheme="minorEastAsia" w:hAnsiTheme="minorHAnsi" w:cstheme="minorHAnsi"/>
          <w:color w:val="000000" w:themeColor="text1"/>
          <w:kern w:val="24"/>
          <w:lang w:eastAsia="nb-NO"/>
        </w:rPr>
        <w:t xml:space="preserve"> til å styrke kvalitet</w:t>
      </w:r>
      <w:r w:rsidR="00D125E1" w:rsidRPr="00B6526B">
        <w:rPr>
          <w:rFonts w:asciiTheme="minorHAnsi" w:eastAsiaTheme="minorEastAsia" w:hAnsiTheme="minorHAnsi" w:cstheme="minorHAnsi"/>
          <w:color w:val="000000" w:themeColor="text1"/>
          <w:kern w:val="24"/>
          <w:lang w:eastAsia="nb-NO"/>
        </w:rPr>
        <w:t>sprinsipp 9: Er bygget med god ressursutnyttelse og lave klimagassutslipp</w:t>
      </w:r>
      <w:r w:rsidR="004A6402">
        <w:rPr>
          <w:rFonts w:asciiTheme="minorHAnsi" w:eastAsiaTheme="minorEastAsia" w:hAnsiTheme="minorHAnsi" w:cstheme="minorHAnsi"/>
          <w:color w:val="000000" w:themeColor="text1"/>
          <w:kern w:val="24"/>
          <w:lang w:eastAsia="nb-NO"/>
        </w:rPr>
        <w:t xml:space="preserve"> og kvalitetsprinsipp 10: Gir lave drifts og </w:t>
      </w:r>
      <w:r w:rsidR="00D125E1" w:rsidRPr="00B6526B">
        <w:rPr>
          <w:rFonts w:asciiTheme="minorHAnsi" w:eastAsiaTheme="minorEastAsia" w:hAnsiTheme="minorHAnsi" w:cstheme="minorHAnsi"/>
          <w:color w:val="000000" w:themeColor="text1"/>
          <w:kern w:val="24"/>
          <w:lang w:eastAsia="nb-NO"/>
        </w:rPr>
        <w:t>ve</w:t>
      </w:r>
      <w:r w:rsidR="000946AB">
        <w:rPr>
          <w:rFonts w:asciiTheme="minorHAnsi" w:eastAsiaTheme="minorEastAsia" w:hAnsiTheme="minorHAnsi" w:cstheme="minorHAnsi"/>
          <w:color w:val="000000" w:themeColor="text1"/>
          <w:kern w:val="24"/>
          <w:lang w:eastAsia="nb-NO"/>
        </w:rPr>
        <w:t>dlikeholds</w:t>
      </w:r>
      <w:r w:rsidR="00D125E1" w:rsidRPr="00B6526B">
        <w:rPr>
          <w:rFonts w:asciiTheme="minorHAnsi" w:eastAsiaTheme="minorEastAsia" w:hAnsiTheme="minorHAnsi" w:cstheme="minorHAnsi"/>
          <w:color w:val="000000" w:themeColor="text1"/>
          <w:kern w:val="24"/>
          <w:lang w:eastAsia="nb-NO"/>
        </w:rPr>
        <w:t>kostnader.</w:t>
      </w:r>
    </w:p>
    <w:p w14:paraId="60E5C89D" w14:textId="77777777" w:rsidR="000C4F8B" w:rsidRPr="00B6526B" w:rsidRDefault="000C4F8B" w:rsidP="00824490">
      <w:pPr>
        <w:pStyle w:val="Overskrift3"/>
        <w:rPr>
          <w:lang w:eastAsia="nb-NO"/>
        </w:rPr>
      </w:pPr>
      <w:r w:rsidRPr="00B6526B">
        <w:rPr>
          <w:lang w:eastAsia="nb-NO"/>
        </w:rPr>
        <w:t>Hvilket nivå anbefales</w:t>
      </w:r>
    </w:p>
    <w:p w14:paraId="6A4E1A1B" w14:textId="7584EE2F"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w:t>
      </w:r>
      <w:r w:rsidR="000036DD">
        <w:rPr>
          <w:rFonts w:asciiTheme="minorHAnsi" w:eastAsiaTheme="minorEastAsia" w:hAnsiTheme="minorHAnsi" w:cstheme="minorHAnsi"/>
          <w:color w:val="000000" w:themeColor="text1"/>
          <w:kern w:val="24"/>
          <w:lang w:eastAsia="nb-NO"/>
        </w:rPr>
        <w:t xml:space="preserve"> </w:t>
      </w:r>
      <w:r w:rsidRPr="00B6526B">
        <w:rPr>
          <w:rFonts w:asciiTheme="minorHAnsi" w:eastAsiaTheme="minorEastAsia" w:hAnsiTheme="minorHAnsi" w:cstheme="minorHAnsi"/>
          <w:color w:val="000000" w:themeColor="text1"/>
          <w:kern w:val="24"/>
          <w:lang w:eastAsia="nb-NO"/>
        </w:rPr>
        <w:t>nye og totalrehabiliterte lokaler anbefales ambisjons nivå godt.</w:t>
      </w:r>
    </w:p>
    <w:p w14:paraId="7C0A0799" w14:textId="086AF0B4" w:rsidR="000C4F8B" w:rsidRPr="00B6526B"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For tilpassede kontorlokaler anbefales ambisjonsnivå </w:t>
      </w:r>
      <w:r w:rsidR="00386140">
        <w:rPr>
          <w:rFonts w:asciiTheme="minorHAnsi" w:eastAsiaTheme="minorEastAsia" w:hAnsiTheme="minorHAnsi" w:cstheme="minorHAnsi"/>
          <w:color w:val="000000" w:themeColor="text1"/>
          <w:kern w:val="24"/>
          <w:lang w:eastAsia="nb-NO"/>
        </w:rPr>
        <w:t>godt</w:t>
      </w:r>
      <w:r w:rsidRPr="00B6526B">
        <w:rPr>
          <w:rFonts w:asciiTheme="minorHAnsi" w:eastAsiaTheme="minorEastAsia" w:hAnsiTheme="minorHAnsi" w:cstheme="minorHAnsi"/>
          <w:color w:val="000000" w:themeColor="text1"/>
          <w:kern w:val="24"/>
          <w:lang w:eastAsia="nb-NO"/>
        </w:rPr>
        <w:t>.</w:t>
      </w:r>
    </w:p>
    <w:p w14:paraId="27D2769D" w14:textId="3937A6B2" w:rsidR="000C4F8B" w:rsidRPr="00B6526B" w:rsidRDefault="000C4F8B" w:rsidP="00824490">
      <w:pPr>
        <w:pStyle w:val="Overskrift3"/>
        <w:rPr>
          <w:lang w:eastAsia="nb-NO"/>
        </w:rPr>
      </w:pPr>
      <w:r w:rsidRPr="00B6526B">
        <w:rPr>
          <w:lang w:eastAsia="nb-NO"/>
        </w:rPr>
        <w:t>Kostnader</w:t>
      </w:r>
      <w:r w:rsidR="00BE76AA">
        <w:rPr>
          <w:lang w:eastAsia="nb-NO"/>
        </w:rPr>
        <w:t xml:space="preserve"> </w:t>
      </w:r>
      <w:r w:rsidR="00BE76AA" w:rsidRPr="00BE76AA">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D125E1" w14:paraId="1D63FC37" w14:textId="77777777" w:rsidTr="000C748F">
        <w:tc>
          <w:tcPr>
            <w:tcW w:w="1413" w:type="dxa"/>
          </w:tcPr>
          <w:p w14:paraId="501D2C97"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0A44889B"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02395D6E"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6DC2047F"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47337D8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56724B83" w14:textId="77777777" w:rsidTr="000C748F">
        <w:tc>
          <w:tcPr>
            <w:tcW w:w="1413" w:type="dxa"/>
          </w:tcPr>
          <w:p w14:paraId="1FCF7EBB"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763DA0F9"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355576E1" w14:textId="0B2C081B"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w:t>
            </w:r>
          </w:p>
        </w:tc>
        <w:tc>
          <w:tcPr>
            <w:tcW w:w="1984" w:type="dxa"/>
          </w:tcPr>
          <w:p w14:paraId="2ABE6A7C" w14:textId="333F9F6B"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No</w:t>
            </w:r>
            <w:r w:rsidR="000036DD">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w:t>
            </w:r>
          </w:p>
        </w:tc>
        <w:tc>
          <w:tcPr>
            <w:tcW w:w="2127" w:type="dxa"/>
          </w:tcPr>
          <w:p w14:paraId="6607DB3B" w14:textId="2AD39AC6" w:rsidR="000C4F8B" w:rsidRDefault="000C4F8B" w:rsidP="000C748F">
            <w:pPr>
              <w:spacing w:line="288" w:lineRule="auto"/>
              <w:contextualSpacing/>
              <w:rPr>
                <w:rFonts w:asciiTheme="minorHAnsi" w:eastAsiaTheme="minorEastAsia" w:hAnsiTheme="minorHAnsi" w:cstheme="minorHAnsi"/>
                <w:color w:val="000000" w:themeColor="text1"/>
                <w:kern w:val="24"/>
                <w:lang w:eastAsia="nb-NO"/>
              </w:rPr>
            </w:pPr>
            <w:proofErr w:type="gramStart"/>
            <w:r w:rsidRPr="00B6526B">
              <w:rPr>
                <w:rFonts w:asciiTheme="minorHAnsi" w:eastAsiaTheme="minorEastAsia" w:hAnsiTheme="minorHAnsi" w:cstheme="minorHAnsi"/>
                <w:color w:val="000000" w:themeColor="text1"/>
                <w:kern w:val="24"/>
                <w:lang w:eastAsia="nb-NO"/>
              </w:rPr>
              <w:t>No</w:t>
            </w:r>
            <w:r w:rsidR="000036DD">
              <w:rPr>
                <w:rFonts w:asciiTheme="minorHAnsi" w:eastAsiaTheme="minorEastAsia" w:hAnsiTheme="minorHAnsi" w:cstheme="minorHAnsi"/>
                <w:color w:val="000000" w:themeColor="text1"/>
                <w:kern w:val="24"/>
                <w:lang w:eastAsia="nb-NO"/>
              </w:rPr>
              <w:t>e</w:t>
            </w:r>
            <w:r w:rsidRPr="00B6526B">
              <w:rPr>
                <w:rFonts w:asciiTheme="minorHAnsi" w:eastAsiaTheme="minorEastAsia" w:hAnsiTheme="minorHAnsi" w:cstheme="minorHAnsi"/>
                <w:color w:val="000000" w:themeColor="text1"/>
                <w:kern w:val="24"/>
                <w:lang w:eastAsia="nb-NO"/>
              </w:rPr>
              <w:t xml:space="preserve"> merkostnader</w:t>
            </w:r>
            <w:proofErr w:type="gramEnd"/>
          </w:p>
        </w:tc>
      </w:tr>
    </w:tbl>
    <w:p w14:paraId="69EFF47E" w14:textId="77777777" w:rsidR="002D2BC2" w:rsidRPr="002D2BC2" w:rsidRDefault="002D2BC2" w:rsidP="002D2BC2">
      <w:pPr>
        <w:pStyle w:val="Overskrift3"/>
        <w:rPr>
          <w:lang w:eastAsia="nb-NO"/>
        </w:rPr>
      </w:pPr>
      <w:bookmarkStart w:id="303" w:name="_Toc42335060"/>
      <w:r w:rsidRPr="002D2BC2">
        <w:rPr>
          <w:lang w:eastAsia="nb-NO"/>
        </w:rPr>
        <w:t>Veiledning</w:t>
      </w:r>
      <w:bookmarkEnd w:id="303"/>
    </w:p>
    <w:p w14:paraId="320E44BB" w14:textId="77777777" w:rsidR="00824490" w:rsidRDefault="002D2BC2" w:rsidP="002D3051">
      <w:pPr>
        <w:pStyle w:val="Brdtekst"/>
        <w:rPr>
          <w:lang w:eastAsia="nb-NO"/>
        </w:rPr>
      </w:pPr>
      <w:bookmarkStart w:id="304" w:name="_Hlk42537895"/>
      <w:r w:rsidRPr="002D2BC2">
        <w:rPr>
          <w:lang w:eastAsia="nb-NO"/>
        </w:rPr>
        <w:lastRenderedPageBreak/>
        <w:t xml:space="preserve">En miljøavtale er en avtale mellom utleier og leietaker. Målet med avtalen er at </w:t>
      </w:r>
      <w:r w:rsidR="000036DD" w:rsidRPr="002D2BC2">
        <w:rPr>
          <w:lang w:eastAsia="nb-NO"/>
        </w:rPr>
        <w:t>part</w:t>
      </w:r>
      <w:r w:rsidR="000036DD">
        <w:rPr>
          <w:lang w:eastAsia="nb-NO"/>
        </w:rPr>
        <w:t>en</w:t>
      </w:r>
      <w:r w:rsidR="000036DD" w:rsidRPr="002D2BC2">
        <w:rPr>
          <w:lang w:eastAsia="nb-NO"/>
        </w:rPr>
        <w:t xml:space="preserve">e </w:t>
      </w:r>
      <w:r w:rsidRPr="002D2BC2">
        <w:rPr>
          <w:lang w:eastAsia="nb-NO"/>
        </w:rPr>
        <w:t xml:space="preserve">skal samarbeide om å heve og videreutvikle leieobjektets miljøstandard i leieperioden. Med hevet miljøstandard menes økt energieffektivitet, bedre ressursutnyttelse og redusert utslipp/avfall i forbindelse med eiendommens og leieobjektets drift og vedlikehold. </w:t>
      </w:r>
    </w:p>
    <w:p w14:paraId="0D620B6A" w14:textId="7BEF9AB0" w:rsidR="002D2BC2" w:rsidRPr="002D2BC2" w:rsidRDefault="002D2BC2" w:rsidP="002D3051">
      <w:pPr>
        <w:pStyle w:val="Brdtekst"/>
        <w:rPr>
          <w:lang w:eastAsia="nb-NO"/>
        </w:rPr>
      </w:pPr>
      <w:r w:rsidRPr="002D2BC2">
        <w:rPr>
          <w:lang w:eastAsia="nb-NO"/>
        </w:rPr>
        <w:t xml:space="preserve">For å heve miljøstandarden skal partene vurdere muligheten for å gjennomføre energibesparende tiltak («Energitiltak»). Partene skal også i leieperioden vurdere mulighetene for å gjennomføre andre tiltak som kan heve eiendommens og leieobjektets miljøstandard («Miljøtiltak»), for eksempel bygningsmessige endringer, innarbeiding av nye tekniske installasjoner eller endring av drifts- og bruksrutiner for eiendommen og leieobjektet. </w:t>
      </w:r>
    </w:p>
    <w:p w14:paraId="62075C74" w14:textId="6541312B" w:rsidR="002D3051" w:rsidRPr="00E6011D" w:rsidRDefault="002D2BC2" w:rsidP="002D3051">
      <w:pPr>
        <w:pStyle w:val="Brdtekst"/>
        <w:rPr>
          <w:lang w:eastAsia="nb-NO"/>
        </w:rPr>
      </w:pPr>
      <w:r w:rsidRPr="002D2BC2">
        <w:rPr>
          <w:lang w:eastAsia="nb-NO"/>
        </w:rPr>
        <w:t xml:space="preserve">Der partene blir enige om å gjennomføre Energitiltak og/eller Miljøtiltak, skal disse beskrives i en tiltaksplan («Tiltaksplan»). Tiltaksplanen skal også inneholde en prosjektbeskrivelse og en fremdriftsplan, samt en beregning av leietakers </w:t>
      </w:r>
      <w:r w:rsidR="00220466">
        <w:rPr>
          <w:lang w:eastAsia="nb-NO"/>
        </w:rPr>
        <w:t>økonomisk</w:t>
      </w:r>
      <w:r w:rsidR="00506BDF">
        <w:rPr>
          <w:lang w:eastAsia="nb-NO"/>
        </w:rPr>
        <w:t>bi</w:t>
      </w:r>
      <w:r w:rsidR="000036DD">
        <w:rPr>
          <w:lang w:eastAsia="nb-NO"/>
        </w:rPr>
        <w:t>drag</w:t>
      </w:r>
      <w:r w:rsidRPr="002D2BC2">
        <w:rPr>
          <w:lang w:eastAsia="nb-NO"/>
        </w:rPr>
        <w:t xml:space="preserve"> og besparelse som følge av Energitiltaket. </w:t>
      </w:r>
      <w:bookmarkEnd w:id="304"/>
    </w:p>
    <w:p w14:paraId="6304880A" w14:textId="77777777" w:rsidR="002D3051" w:rsidRDefault="002D2BC2" w:rsidP="002D2BC2">
      <w:pPr>
        <w:pStyle w:val="Overskrift1"/>
        <w:rPr>
          <w:rFonts w:eastAsiaTheme="minorEastAsia"/>
          <w:lang w:eastAsia="nb-NO"/>
        </w:rPr>
      </w:pPr>
      <w:bookmarkStart w:id="305" w:name="_Toc42335061"/>
      <w:bookmarkStart w:id="306" w:name="_Toc71789409"/>
      <w:r>
        <w:rPr>
          <w:rFonts w:eastAsiaTheme="minorEastAsia"/>
          <w:lang w:eastAsia="nb-NO"/>
        </w:rPr>
        <w:t xml:space="preserve">8 </w:t>
      </w:r>
      <w:r w:rsidR="00E27E0E" w:rsidRPr="00BB0521">
        <w:rPr>
          <w:rFonts w:eastAsiaTheme="minorEastAsia"/>
          <w:lang w:eastAsia="nb-NO"/>
        </w:rPr>
        <w:t>Sikkerhet</w:t>
      </w:r>
      <w:bookmarkEnd w:id="305"/>
      <w:bookmarkEnd w:id="306"/>
    </w:p>
    <w:p w14:paraId="6ABE9A32" w14:textId="78D9DD8D" w:rsidR="00E6011D" w:rsidRPr="002D2BC2" w:rsidRDefault="008477FA" w:rsidP="002D3051">
      <w:pPr>
        <w:rPr>
          <w:lang w:eastAsia="nb-NO"/>
        </w:rPr>
      </w:pPr>
      <w:r>
        <w:rPr>
          <w:noProof/>
          <w:lang w:eastAsia="nb-NO"/>
        </w:rPr>
        <w:pict w14:anchorId="28B0C6DD">
          <v:rect id="_x0000_i1061" alt="" style="width:436.35pt;height:.05pt;mso-width-percent:0;mso-height-percent:0;mso-width-percent:0;mso-height-percent:0" o:hrpct="962" o:hralign="center" o:hrstd="t" o:hrnoshade="t" o:hr="t" fillcolor="black [3213]" stroked="f"/>
        </w:pict>
      </w:r>
      <w:bookmarkStart w:id="307" w:name="_Hlk42537877"/>
      <w:r w:rsidR="002D2BC2" w:rsidRPr="002D2BC2">
        <w:rPr>
          <w:lang w:eastAsia="nb-NO"/>
        </w:rPr>
        <w:t xml:space="preserve">Formålet med kriteriet er å sikre at lokalene oppfyller krav i tråd med leietakers behov for sikkerhet. </w:t>
      </w:r>
      <w:bookmarkEnd w:id="307"/>
    </w:p>
    <w:p w14:paraId="7789759A" w14:textId="77777777" w:rsidR="0052502A" w:rsidRDefault="0052502A" w:rsidP="0052502A">
      <w:pPr>
        <w:pStyle w:val="Overskrift3"/>
        <w:rPr>
          <w:lang w:eastAsia="nb-NO"/>
        </w:rPr>
      </w:pPr>
      <w:bookmarkStart w:id="308" w:name="_Toc42335062"/>
      <w:bookmarkEnd w:id="2"/>
      <w:r>
        <w:rPr>
          <w:lang w:eastAsia="nb-NO"/>
        </w:rPr>
        <w:t>Funksjonskriterier</w:t>
      </w:r>
    </w:p>
    <w:p w14:paraId="6F71893B" w14:textId="77777777" w:rsidR="0052502A" w:rsidRPr="00E34780" w:rsidRDefault="0052502A" w:rsidP="0052502A">
      <w:pPr>
        <w:pStyle w:val="Uthevetniv"/>
      </w:pPr>
      <w:r w:rsidRPr="00E34780">
        <w:t>Forbildenivå</w:t>
      </w:r>
    </w:p>
    <w:p w14:paraId="71AA9909" w14:textId="77777777" w:rsidR="0052502A" w:rsidRDefault="0052502A" w:rsidP="0052502A">
      <w:pPr>
        <w:pStyle w:val="Brdtekst"/>
        <w:rPr>
          <w:lang w:eastAsia="nb-NO"/>
        </w:rPr>
      </w:pPr>
      <w:r w:rsidRPr="002368D1">
        <w:rPr>
          <w:lang w:eastAsia="nb-NO"/>
        </w:rPr>
        <w:t>Som Minimumsnivå</w:t>
      </w:r>
    </w:p>
    <w:p w14:paraId="38BDF12C" w14:textId="77777777" w:rsidR="0052502A" w:rsidRPr="00E34780" w:rsidRDefault="0052502A" w:rsidP="0052502A">
      <w:pPr>
        <w:pStyle w:val="Uthevetniv"/>
      </w:pPr>
      <w:r w:rsidRPr="00E34780">
        <w:t>Høyt ambisjonsnivå</w:t>
      </w:r>
    </w:p>
    <w:p w14:paraId="69D9E50C" w14:textId="77777777" w:rsidR="0052502A" w:rsidRDefault="0052502A" w:rsidP="0052502A">
      <w:pPr>
        <w:pStyle w:val="Brdtekst"/>
        <w:rPr>
          <w:lang w:eastAsia="nb-NO"/>
        </w:rPr>
      </w:pPr>
      <w:r w:rsidRPr="002368D1">
        <w:rPr>
          <w:lang w:eastAsia="nb-NO"/>
        </w:rPr>
        <w:t>Som Minimumsnivå</w:t>
      </w:r>
    </w:p>
    <w:p w14:paraId="6734E2CF" w14:textId="77777777" w:rsidR="0052502A" w:rsidRPr="00E34780" w:rsidRDefault="0052502A" w:rsidP="0052502A">
      <w:pPr>
        <w:pStyle w:val="Uthevetniv"/>
      </w:pPr>
      <w:r w:rsidRPr="00E34780">
        <w:t>Godt ambisjonsnivå</w:t>
      </w:r>
    </w:p>
    <w:p w14:paraId="72EE1D27" w14:textId="77777777" w:rsidR="0052502A" w:rsidRDefault="0052502A" w:rsidP="0052502A">
      <w:pPr>
        <w:pStyle w:val="Brdtekst"/>
        <w:rPr>
          <w:lang w:eastAsia="nb-NO"/>
        </w:rPr>
      </w:pPr>
      <w:r w:rsidRPr="002368D1">
        <w:rPr>
          <w:lang w:eastAsia="nb-NO"/>
        </w:rPr>
        <w:t>Som Minimumsnivå</w:t>
      </w:r>
    </w:p>
    <w:p w14:paraId="33E147F8" w14:textId="77777777" w:rsidR="0052502A" w:rsidRDefault="0052502A" w:rsidP="0052502A">
      <w:pPr>
        <w:pStyle w:val="Uthevetniv"/>
      </w:pPr>
      <w:r w:rsidRPr="00E34780">
        <w:t>Minimumsnivå</w:t>
      </w:r>
    </w:p>
    <w:p w14:paraId="6492D706" w14:textId="0C6D8843" w:rsidR="0052502A" w:rsidRDefault="0052502A" w:rsidP="0052502A">
      <w:pPr>
        <w:pStyle w:val="Brdtekst"/>
        <w:rPr>
          <w:lang w:eastAsia="nb-NO"/>
        </w:rPr>
      </w:pPr>
      <w:r>
        <w:rPr>
          <w:lang w:eastAsia="nb-NO"/>
        </w:rPr>
        <w:t xml:space="preserve">Det skal i samarbeide med leietaker utarbeides en plan for sikkerhet på, i og omkring bygget. Planen skal være </w:t>
      </w:r>
      <w:r w:rsidRPr="002D2BC2">
        <w:rPr>
          <w:lang w:eastAsia="nb-NO"/>
        </w:rPr>
        <w:t xml:space="preserve">i tråd med leietakers </w:t>
      </w:r>
      <w:r w:rsidR="001C4BBA">
        <w:rPr>
          <w:lang w:eastAsia="nb-NO"/>
        </w:rPr>
        <w:t xml:space="preserve">ønsker og </w:t>
      </w:r>
      <w:r w:rsidRPr="002D2BC2">
        <w:rPr>
          <w:lang w:eastAsia="nb-NO"/>
        </w:rPr>
        <w:t>behov</w:t>
      </w:r>
      <w:r w:rsidR="001C4BBA">
        <w:rPr>
          <w:lang w:eastAsia="nb-NO"/>
        </w:rPr>
        <w:t>.</w:t>
      </w:r>
      <w:r w:rsidR="000E3AD3">
        <w:rPr>
          <w:lang w:eastAsia="nb-NO"/>
        </w:rPr>
        <w:t xml:space="preserve"> Følgende forhold emner kan inngå og beskrives i planen:</w:t>
      </w:r>
    </w:p>
    <w:p w14:paraId="063FE65C" w14:textId="1A9F7198" w:rsidR="000E3AD3" w:rsidRDefault="000E3AD3" w:rsidP="009F63B6">
      <w:pPr>
        <w:pStyle w:val="Brdtekst"/>
        <w:numPr>
          <w:ilvl w:val="0"/>
          <w:numId w:val="25"/>
        </w:numPr>
        <w:rPr>
          <w:lang w:eastAsia="nb-NO"/>
        </w:rPr>
      </w:pPr>
      <w:r>
        <w:rPr>
          <w:lang w:eastAsia="nb-NO"/>
        </w:rPr>
        <w:t xml:space="preserve">Perimetersikring </w:t>
      </w:r>
    </w:p>
    <w:p w14:paraId="5C750893" w14:textId="71D5969A" w:rsidR="000E3AD3" w:rsidRDefault="000E3AD3" w:rsidP="009F63B6">
      <w:pPr>
        <w:pStyle w:val="Brdtekst"/>
        <w:numPr>
          <w:ilvl w:val="0"/>
          <w:numId w:val="25"/>
        </w:numPr>
        <w:rPr>
          <w:lang w:eastAsia="nb-NO"/>
        </w:rPr>
      </w:pPr>
      <w:r>
        <w:rPr>
          <w:lang w:eastAsia="nb-NO"/>
        </w:rPr>
        <w:t>Låssystem</w:t>
      </w:r>
    </w:p>
    <w:p w14:paraId="10D6CF3D" w14:textId="29FF8F9A" w:rsidR="000E3AD3" w:rsidRDefault="000E3AD3" w:rsidP="009F63B6">
      <w:pPr>
        <w:pStyle w:val="Brdtekst"/>
        <w:numPr>
          <w:ilvl w:val="0"/>
          <w:numId w:val="25"/>
        </w:numPr>
        <w:rPr>
          <w:lang w:eastAsia="nb-NO"/>
        </w:rPr>
      </w:pPr>
      <w:r>
        <w:rPr>
          <w:lang w:eastAsia="nb-NO"/>
        </w:rPr>
        <w:t>Elektronisk adgangskontroll/-sperre</w:t>
      </w:r>
    </w:p>
    <w:p w14:paraId="1BD916DA" w14:textId="4C34D1F3" w:rsidR="000E3AD3" w:rsidRDefault="000E3AD3" w:rsidP="009F63B6">
      <w:pPr>
        <w:pStyle w:val="Brdtekst"/>
        <w:numPr>
          <w:ilvl w:val="0"/>
          <w:numId w:val="25"/>
        </w:numPr>
        <w:rPr>
          <w:lang w:eastAsia="nb-NO"/>
        </w:rPr>
      </w:pPr>
      <w:r>
        <w:rPr>
          <w:lang w:eastAsia="nb-NO"/>
        </w:rPr>
        <w:t>Betjent resepsjon</w:t>
      </w:r>
    </w:p>
    <w:p w14:paraId="724E6BCE" w14:textId="21672A4D" w:rsidR="000E3AD3" w:rsidRDefault="000E3AD3" w:rsidP="009F63B6">
      <w:pPr>
        <w:pStyle w:val="Brdtekst"/>
        <w:numPr>
          <w:ilvl w:val="0"/>
          <w:numId w:val="25"/>
        </w:numPr>
        <w:rPr>
          <w:lang w:eastAsia="nb-NO"/>
        </w:rPr>
      </w:pPr>
      <w:r>
        <w:rPr>
          <w:lang w:eastAsia="nb-NO"/>
        </w:rPr>
        <w:t>Soneinndeling</w:t>
      </w:r>
    </w:p>
    <w:p w14:paraId="458AAA08" w14:textId="0DCE8958" w:rsidR="000E3AD3" w:rsidRDefault="000E3AD3" w:rsidP="009F63B6">
      <w:pPr>
        <w:pStyle w:val="Brdtekst"/>
        <w:numPr>
          <w:ilvl w:val="0"/>
          <w:numId w:val="25"/>
        </w:numPr>
        <w:rPr>
          <w:lang w:eastAsia="nb-NO"/>
        </w:rPr>
      </w:pPr>
      <w:r>
        <w:rPr>
          <w:lang w:eastAsia="nb-NO"/>
        </w:rPr>
        <w:t>Alarm</w:t>
      </w:r>
    </w:p>
    <w:p w14:paraId="73A9D9D5" w14:textId="47779F61" w:rsidR="000E3AD3" w:rsidRDefault="000E3AD3" w:rsidP="009F63B6">
      <w:pPr>
        <w:pStyle w:val="Brdtekst"/>
        <w:numPr>
          <w:ilvl w:val="0"/>
          <w:numId w:val="25"/>
        </w:numPr>
        <w:rPr>
          <w:lang w:eastAsia="nb-NO"/>
        </w:rPr>
      </w:pPr>
      <w:r>
        <w:rPr>
          <w:lang w:eastAsia="nb-NO"/>
        </w:rPr>
        <w:t>Kameraovervåking</w:t>
      </w:r>
    </w:p>
    <w:p w14:paraId="5616B3EB" w14:textId="11E9EB9D" w:rsidR="000E3AD3" w:rsidRDefault="000E3AD3" w:rsidP="000E3AD3">
      <w:pPr>
        <w:pStyle w:val="Brdtekst"/>
        <w:numPr>
          <w:ilvl w:val="0"/>
          <w:numId w:val="25"/>
        </w:numPr>
        <w:rPr>
          <w:lang w:eastAsia="nb-NO"/>
        </w:rPr>
      </w:pPr>
      <w:r>
        <w:rPr>
          <w:lang w:eastAsia="nb-NO"/>
        </w:rPr>
        <w:t>Redundant og sikker IKT-løsning</w:t>
      </w:r>
    </w:p>
    <w:p w14:paraId="5600AD4A" w14:textId="1DFCFEDE" w:rsidR="000E3AD3" w:rsidRDefault="000E3AD3" w:rsidP="009F63B6">
      <w:pPr>
        <w:pStyle w:val="Brdtekst"/>
        <w:numPr>
          <w:ilvl w:val="0"/>
          <w:numId w:val="25"/>
        </w:numPr>
        <w:rPr>
          <w:lang w:eastAsia="nb-NO"/>
        </w:rPr>
      </w:pPr>
      <w:r>
        <w:rPr>
          <w:lang w:eastAsia="nb-NO"/>
        </w:rPr>
        <w:t>mm</w:t>
      </w:r>
    </w:p>
    <w:p w14:paraId="31B8BF6B" w14:textId="77777777" w:rsidR="002D2BC2" w:rsidRDefault="002D2BC2" w:rsidP="002D2BC2">
      <w:pPr>
        <w:pStyle w:val="Overskrift3"/>
        <w:rPr>
          <w:lang w:eastAsia="nb-NO"/>
        </w:rPr>
      </w:pPr>
      <w:bookmarkStart w:id="309" w:name="_Toc42335063"/>
      <w:bookmarkEnd w:id="308"/>
      <w:r>
        <w:rPr>
          <w:lang w:eastAsia="nb-NO"/>
        </w:rPr>
        <w:t>Dokumentasjonskrav</w:t>
      </w:r>
      <w:bookmarkEnd w:id="309"/>
    </w:p>
    <w:p w14:paraId="27EE2B79" w14:textId="7E78BD6E" w:rsidR="006A30B1" w:rsidRDefault="002D2BC2" w:rsidP="002D3051">
      <w:pPr>
        <w:pStyle w:val="Brdtekst"/>
        <w:rPr>
          <w:lang w:eastAsia="nb-NO"/>
        </w:rPr>
      </w:pPr>
      <w:r w:rsidRPr="002D2BC2">
        <w:rPr>
          <w:lang w:eastAsia="nb-NO"/>
        </w:rPr>
        <w:t>Spesifiseres i leveransebeskrivelsen.</w:t>
      </w:r>
    </w:p>
    <w:p w14:paraId="2D506037" w14:textId="5283AB6A" w:rsidR="000C4F8B" w:rsidRPr="00B6526B" w:rsidRDefault="000C4F8B" w:rsidP="00824490">
      <w:pPr>
        <w:pStyle w:val="Overskrift3"/>
        <w:rPr>
          <w:lang w:eastAsia="nb-NO"/>
        </w:rPr>
      </w:pPr>
      <w:r w:rsidRPr="00B6526B">
        <w:rPr>
          <w:lang w:eastAsia="nb-NO"/>
        </w:rPr>
        <w:t xml:space="preserve">Hvilken kvalitet </w:t>
      </w:r>
      <w:r w:rsidR="00506BDF" w:rsidRPr="00B6526B">
        <w:rPr>
          <w:lang w:eastAsia="nb-NO"/>
        </w:rPr>
        <w:t>bidrar</w:t>
      </w:r>
      <w:r w:rsidRPr="00B6526B">
        <w:rPr>
          <w:lang w:eastAsia="nb-NO"/>
        </w:rPr>
        <w:t xml:space="preserve"> kravet til</w:t>
      </w:r>
    </w:p>
    <w:p w14:paraId="5A891481" w14:textId="686F77E6" w:rsidR="000C4F8B" w:rsidRPr="00824490" w:rsidRDefault="000C4F8B" w:rsidP="000C4F8B">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 xml:space="preserve">Kravet vil </w:t>
      </w:r>
      <w:r w:rsidR="00506BDF" w:rsidRPr="00B6526B">
        <w:rPr>
          <w:rFonts w:asciiTheme="minorHAnsi" w:eastAsiaTheme="minorEastAsia" w:hAnsiTheme="minorHAnsi" w:cstheme="minorHAnsi"/>
          <w:color w:val="000000" w:themeColor="text1"/>
          <w:kern w:val="24"/>
          <w:lang w:eastAsia="nb-NO"/>
        </w:rPr>
        <w:t>bidrar</w:t>
      </w:r>
      <w:r w:rsidRPr="00B6526B">
        <w:rPr>
          <w:rFonts w:asciiTheme="minorHAnsi" w:eastAsiaTheme="minorEastAsia" w:hAnsiTheme="minorHAnsi" w:cstheme="minorHAnsi"/>
          <w:color w:val="000000" w:themeColor="text1"/>
          <w:kern w:val="24"/>
          <w:lang w:eastAsia="nb-NO"/>
        </w:rPr>
        <w:t xml:space="preserve"> til å styrke kvalitet</w:t>
      </w:r>
      <w:r w:rsidR="00386140" w:rsidRPr="00B6526B">
        <w:rPr>
          <w:rFonts w:asciiTheme="minorHAnsi" w:eastAsiaTheme="minorEastAsia" w:hAnsiTheme="minorHAnsi" w:cstheme="minorHAnsi"/>
          <w:color w:val="000000" w:themeColor="text1"/>
          <w:kern w:val="24"/>
          <w:lang w:eastAsia="nb-NO"/>
        </w:rPr>
        <w:t xml:space="preserve">sprinsipp 4: Ivareta sikkerhet. </w:t>
      </w:r>
    </w:p>
    <w:p w14:paraId="57E4807D" w14:textId="77777777" w:rsidR="000C4F8B" w:rsidRPr="00B6526B" w:rsidRDefault="000C4F8B" w:rsidP="00824490">
      <w:pPr>
        <w:pStyle w:val="Overskrift3"/>
        <w:rPr>
          <w:lang w:eastAsia="nb-NO"/>
        </w:rPr>
      </w:pPr>
      <w:r w:rsidRPr="00B6526B">
        <w:rPr>
          <w:lang w:eastAsia="nb-NO"/>
        </w:rPr>
        <w:t>Hvilket nivå anbefales</w:t>
      </w:r>
    </w:p>
    <w:p w14:paraId="6075BE80" w14:textId="5171E697" w:rsidR="000C4F8B" w:rsidRPr="00B6526B" w:rsidRDefault="0052502A" w:rsidP="000C4F8B">
      <w:pPr>
        <w:spacing w:line="288" w:lineRule="auto"/>
        <w:contextualSpacing/>
        <w:rPr>
          <w:rFonts w:asciiTheme="minorHAnsi" w:eastAsiaTheme="minorEastAsia" w:hAnsiTheme="minorHAnsi" w:cstheme="minorHAnsi"/>
          <w:color w:val="000000" w:themeColor="text1"/>
          <w:kern w:val="24"/>
          <w:lang w:eastAsia="nb-NO"/>
        </w:rPr>
      </w:pPr>
      <w:r>
        <w:rPr>
          <w:rFonts w:asciiTheme="minorHAnsi" w:eastAsiaTheme="minorEastAsia" w:hAnsiTheme="minorHAnsi" w:cstheme="minorHAnsi"/>
          <w:color w:val="000000" w:themeColor="text1"/>
          <w:kern w:val="24"/>
          <w:lang w:eastAsia="nb-NO"/>
        </w:rPr>
        <w:t>Krav er det samme for alle ambisjonsnivåer</w:t>
      </w:r>
    </w:p>
    <w:p w14:paraId="201A0B6B" w14:textId="00BF3978" w:rsidR="000C4F8B" w:rsidRPr="00B6526B" w:rsidRDefault="000C4F8B" w:rsidP="00824490">
      <w:pPr>
        <w:pStyle w:val="Overskrift3"/>
        <w:rPr>
          <w:lang w:eastAsia="nb-NO"/>
        </w:rPr>
      </w:pPr>
      <w:r w:rsidRPr="00B6526B">
        <w:rPr>
          <w:lang w:eastAsia="nb-NO"/>
        </w:rPr>
        <w:t>Kostnader</w:t>
      </w:r>
      <w:r w:rsidR="00BE76AA">
        <w:rPr>
          <w:lang w:eastAsia="nb-NO"/>
        </w:rPr>
        <w:t xml:space="preserve"> </w:t>
      </w:r>
      <w:r w:rsidR="00BE76AA" w:rsidRPr="00BE76AA">
        <w:rPr>
          <w:lang w:eastAsia="nb-NO"/>
        </w:rPr>
        <w:t>(investeringskostnader for tiltaket)</w:t>
      </w:r>
    </w:p>
    <w:tbl>
      <w:tblPr>
        <w:tblStyle w:val="Tabellrutenett"/>
        <w:tblW w:w="9493" w:type="dxa"/>
        <w:tblLook w:val="04A0" w:firstRow="1" w:lastRow="0" w:firstColumn="1" w:lastColumn="0" w:noHBand="0" w:noVBand="1"/>
      </w:tblPr>
      <w:tblGrid>
        <w:gridCol w:w="1413"/>
        <w:gridCol w:w="1984"/>
        <w:gridCol w:w="1985"/>
        <w:gridCol w:w="1984"/>
        <w:gridCol w:w="2127"/>
      </w:tblGrid>
      <w:tr w:rsidR="000C4F8B" w:rsidRPr="00386140" w14:paraId="010ED8CC" w14:textId="77777777" w:rsidTr="000C748F">
        <w:tc>
          <w:tcPr>
            <w:tcW w:w="1413" w:type="dxa"/>
          </w:tcPr>
          <w:p w14:paraId="2234D65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Ambisjonsnivå</w:t>
            </w:r>
          </w:p>
        </w:tc>
        <w:tc>
          <w:tcPr>
            <w:tcW w:w="1984" w:type="dxa"/>
          </w:tcPr>
          <w:p w14:paraId="600EE87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Minimum</w:t>
            </w:r>
          </w:p>
        </w:tc>
        <w:tc>
          <w:tcPr>
            <w:tcW w:w="1985" w:type="dxa"/>
          </w:tcPr>
          <w:p w14:paraId="36F84364"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Godt</w:t>
            </w:r>
          </w:p>
        </w:tc>
        <w:tc>
          <w:tcPr>
            <w:tcW w:w="1984" w:type="dxa"/>
          </w:tcPr>
          <w:p w14:paraId="6D3E3555"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Høy</w:t>
            </w:r>
          </w:p>
        </w:tc>
        <w:tc>
          <w:tcPr>
            <w:tcW w:w="2127" w:type="dxa"/>
          </w:tcPr>
          <w:p w14:paraId="0690EE33"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Forbilde</w:t>
            </w:r>
          </w:p>
        </w:tc>
      </w:tr>
      <w:tr w:rsidR="000C4F8B" w14:paraId="5EF5EEC3" w14:textId="77777777" w:rsidTr="000C748F">
        <w:tc>
          <w:tcPr>
            <w:tcW w:w="1413" w:type="dxa"/>
          </w:tcPr>
          <w:p w14:paraId="319FBB6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Kostnad</w:t>
            </w:r>
          </w:p>
        </w:tc>
        <w:tc>
          <w:tcPr>
            <w:tcW w:w="1984" w:type="dxa"/>
          </w:tcPr>
          <w:p w14:paraId="57E598EA"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5" w:type="dxa"/>
          </w:tcPr>
          <w:p w14:paraId="1E283252" w14:textId="77777777" w:rsidR="000C4F8B" w:rsidRPr="00B6526B" w:rsidRDefault="000C4F8B" w:rsidP="000C748F">
            <w:pPr>
              <w:spacing w:line="288" w:lineRule="auto"/>
              <w:contextualSpacing/>
              <w:rPr>
                <w:rFonts w:asciiTheme="minorHAnsi" w:eastAsiaTheme="minorEastAsia" w:hAnsiTheme="minorHAnsi" w:cstheme="minorHAnsi"/>
                <w:color w:val="000000" w:themeColor="text1"/>
                <w:kern w:val="24"/>
                <w:lang w:eastAsia="nb-NO"/>
              </w:rPr>
            </w:pPr>
            <w:r w:rsidRPr="00B6526B">
              <w:rPr>
                <w:rFonts w:asciiTheme="minorHAnsi" w:eastAsiaTheme="minorEastAsia" w:hAnsiTheme="minorHAnsi" w:cstheme="minorHAnsi"/>
                <w:color w:val="000000" w:themeColor="text1"/>
                <w:kern w:val="24"/>
                <w:lang w:eastAsia="nb-NO"/>
              </w:rPr>
              <w:t>Ingen merkostnader</w:t>
            </w:r>
          </w:p>
        </w:tc>
        <w:tc>
          <w:tcPr>
            <w:tcW w:w="1984" w:type="dxa"/>
          </w:tcPr>
          <w:p w14:paraId="071F45C4" w14:textId="19A814FC" w:rsidR="000C4F8B" w:rsidRPr="00B6526B" w:rsidRDefault="0052502A" w:rsidP="000C748F">
            <w:pPr>
              <w:spacing w:line="288" w:lineRule="auto"/>
              <w:contextualSpacing/>
              <w:rPr>
                <w:rFonts w:asciiTheme="minorHAnsi" w:eastAsiaTheme="minorEastAsia" w:hAnsiTheme="minorHAnsi" w:cstheme="minorHAnsi"/>
                <w:color w:val="000000" w:themeColor="text1"/>
                <w:kern w:val="24"/>
                <w:lang w:eastAsia="nb-NO"/>
              </w:rPr>
            </w:pPr>
            <w:r w:rsidRPr="0052502A">
              <w:rPr>
                <w:rFonts w:asciiTheme="minorHAnsi" w:eastAsiaTheme="minorEastAsia" w:hAnsiTheme="minorHAnsi" w:cstheme="minorHAnsi"/>
                <w:color w:val="000000" w:themeColor="text1"/>
                <w:kern w:val="24"/>
                <w:lang w:eastAsia="nb-NO"/>
              </w:rPr>
              <w:t>Ingen merkostnader</w:t>
            </w:r>
          </w:p>
        </w:tc>
        <w:tc>
          <w:tcPr>
            <w:tcW w:w="2127" w:type="dxa"/>
          </w:tcPr>
          <w:p w14:paraId="55C418BD" w14:textId="6039D120" w:rsidR="000C4F8B" w:rsidRDefault="0052502A" w:rsidP="000C748F">
            <w:pPr>
              <w:spacing w:line="288" w:lineRule="auto"/>
              <w:contextualSpacing/>
              <w:rPr>
                <w:rFonts w:asciiTheme="minorHAnsi" w:eastAsiaTheme="minorEastAsia" w:hAnsiTheme="minorHAnsi" w:cstheme="minorHAnsi"/>
                <w:color w:val="000000" w:themeColor="text1"/>
                <w:kern w:val="24"/>
                <w:lang w:eastAsia="nb-NO"/>
              </w:rPr>
            </w:pPr>
            <w:r w:rsidRPr="0052502A">
              <w:rPr>
                <w:rFonts w:asciiTheme="minorHAnsi" w:eastAsiaTheme="minorEastAsia" w:hAnsiTheme="minorHAnsi" w:cstheme="minorHAnsi"/>
                <w:color w:val="000000" w:themeColor="text1"/>
                <w:kern w:val="24"/>
                <w:lang w:eastAsia="nb-NO"/>
              </w:rPr>
              <w:t>Ingen merkostnader</w:t>
            </w:r>
          </w:p>
        </w:tc>
      </w:tr>
    </w:tbl>
    <w:p w14:paraId="2D2E570B" w14:textId="601E18B3" w:rsidR="00E6011D" w:rsidRPr="00B53BD1" w:rsidRDefault="00E6011D" w:rsidP="00430EEC">
      <w:pPr>
        <w:rPr>
          <w:lang w:eastAsia="nb-NO"/>
        </w:rPr>
      </w:pPr>
    </w:p>
    <w:sectPr w:rsidR="00E6011D" w:rsidRPr="00B53BD1" w:rsidSect="00BE042A">
      <w:headerReference w:type="default" r:id="rId27"/>
      <w:footerReference w:type="default" r:id="rId28"/>
      <w:footerReference w:type="first" r:id="rId29"/>
      <w:pgSz w:w="11906" w:h="16838" w:code="9"/>
      <w:pgMar w:top="1805" w:right="1418" w:bottom="2098" w:left="1418" w:header="0" w:footer="340" w:gutter="34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0" w:author="Arne Førland-Larsen" w:date="2021-05-11T17:17:00Z" w:initials="AF">
    <w:p w14:paraId="5E7B9A2F" w14:textId="77777777" w:rsidR="004E6056" w:rsidRDefault="004E6056">
      <w:pPr>
        <w:pStyle w:val="Merknadstekst"/>
      </w:pPr>
      <w:r>
        <w:rPr>
          <w:rStyle w:val="Merknadsreferanse"/>
        </w:rPr>
        <w:annotationRef/>
      </w:r>
      <w:r w:rsidRPr="006C33F0">
        <w:rPr>
          <w:b/>
          <w:bCs/>
        </w:rPr>
        <w:t xml:space="preserve">DFØ </w:t>
      </w:r>
    </w:p>
    <w:p w14:paraId="7F8A91E8" w14:textId="3DF0BECC" w:rsidR="004E6056" w:rsidRDefault="004E6056">
      <w:pPr>
        <w:pStyle w:val="Merknadstekst"/>
      </w:pPr>
      <w:r>
        <w:t>- må kontrollere og korrigere denne tekst</w:t>
      </w:r>
    </w:p>
  </w:comment>
  <w:comment w:id="238" w:author="Arne Førland-Larsen" w:date="2021-05-11T17:17:00Z" w:initials="AF">
    <w:p w14:paraId="38C36C5F" w14:textId="77777777" w:rsidR="004E6056" w:rsidRDefault="004E6056" w:rsidP="00B61F3D">
      <w:pPr>
        <w:pStyle w:val="Merknadstekst"/>
      </w:pPr>
      <w:r>
        <w:rPr>
          <w:rStyle w:val="Merknadsreferanse"/>
        </w:rPr>
        <w:annotationRef/>
      </w:r>
      <w:r w:rsidRPr="006C33F0">
        <w:rPr>
          <w:b/>
          <w:bCs/>
        </w:rPr>
        <w:t xml:space="preserve">DFØ </w:t>
      </w:r>
    </w:p>
    <w:p w14:paraId="3C2146BD" w14:textId="77777777" w:rsidR="004E6056" w:rsidRDefault="004E6056" w:rsidP="00B61F3D">
      <w:pPr>
        <w:pStyle w:val="Merknadstekst"/>
      </w:pPr>
      <w:r>
        <w:t>- må kontrollere og korrigere denne tekst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8A91E8" w15:done="0"/>
  <w15:commentEx w15:paraId="3C2146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453ABC" w16cex:dateUtc="2021-05-11T15:17:00Z"/>
  <w16cex:commentExtensible w16cex:durableId="24453CBE" w16cex:dateUtc="2021-05-11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8A91E8" w16cid:durableId="24453ABC"/>
  <w16cid:commentId w16cid:paraId="3C2146BD" w16cid:durableId="24453C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6CD35" w14:textId="77777777" w:rsidR="0025581A" w:rsidRDefault="0025581A" w:rsidP="009E4B94">
      <w:r>
        <w:separator/>
      </w:r>
    </w:p>
  </w:endnote>
  <w:endnote w:type="continuationSeparator" w:id="0">
    <w:p w14:paraId="27DE98B4" w14:textId="77777777" w:rsidR="0025581A" w:rsidRDefault="0025581A" w:rsidP="009E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altName w:val="Batang"/>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542773"/>
      <w:docPartObj>
        <w:docPartGallery w:val="Page Numbers (Bottom of Page)"/>
        <w:docPartUnique/>
      </w:docPartObj>
    </w:sdtPr>
    <w:sdtEndPr/>
    <w:sdtContent>
      <w:p w14:paraId="2D2529DD" w14:textId="42C82BAC" w:rsidR="004E6056" w:rsidRDefault="004E6056">
        <w:pPr>
          <w:pStyle w:val="Bunntekst"/>
          <w:jc w:val="right"/>
        </w:pPr>
        <w:r>
          <w:fldChar w:fldCharType="begin"/>
        </w:r>
        <w:r>
          <w:instrText>PAGE   \* MERGEFORMAT</w:instrText>
        </w:r>
        <w:r>
          <w:fldChar w:fldCharType="separate"/>
        </w:r>
        <w:r>
          <w:t>2</w:t>
        </w:r>
        <w:r>
          <w:fldChar w:fldCharType="end"/>
        </w:r>
      </w:p>
    </w:sdtContent>
  </w:sdt>
  <w:p w14:paraId="1D9485E5" w14:textId="77777777" w:rsidR="004E6056" w:rsidRDefault="004E605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5C0" w14:textId="77777777" w:rsidR="004E6056" w:rsidRPr="00094ABD" w:rsidRDefault="004E6056" w:rsidP="005245AC">
    <w:pPr>
      <w:pStyle w:val="Bunntekst"/>
    </w:pPr>
    <w:r>
      <w:rPr>
        <w:noProof/>
      </w:rPr>
      <mc:AlternateContent>
        <mc:Choice Requires="wps">
          <w:drawing>
            <wp:anchor distT="0" distB="0" distL="114300" distR="114300" simplePos="0" relativeHeight="251679744" behindDoc="0" locked="0" layoutInCell="1" allowOverlap="1" wp14:anchorId="1F341A8B" wp14:editId="2CEB0C2E">
              <wp:simplePos x="0" y="0"/>
              <wp:positionH relativeFrom="page">
                <wp:posOffset>5998210</wp:posOffset>
              </wp:positionH>
              <wp:positionV relativeFrom="page">
                <wp:posOffset>9738995</wp:posOffset>
              </wp:positionV>
              <wp:extent cx="1022400" cy="594000"/>
              <wp:effectExtent l="0" t="0" r="0" b="0"/>
              <wp:wrapNone/>
              <wp:docPr id="7" name="Pageno"/>
              <wp:cNvGraphicFramePr/>
              <a:graphic xmlns:a="http://schemas.openxmlformats.org/drawingml/2006/main">
                <a:graphicData uri="http://schemas.microsoft.com/office/word/2010/wordprocessingShape">
                  <wps:wsp>
                    <wps:cNvSpPr txBox="1"/>
                    <wps:spPr>
                      <a:xfrm>
                        <a:off x="0" y="0"/>
                        <a:ext cx="1022400" cy="59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B637A" w14:textId="77777777" w:rsidR="004E6056" w:rsidRPr="00D770E3" w:rsidRDefault="004E6056" w:rsidP="00D770E3">
                          <w:pPr>
                            <w:jc w:val="right"/>
                            <w:rPr>
                              <w:rStyle w:val="Sidetall"/>
                            </w:rPr>
                          </w:pPr>
                          <w:r w:rsidRPr="00D770E3">
                            <w:rPr>
                              <w:rStyle w:val="Sidetall"/>
                            </w:rPr>
                            <w:fldChar w:fldCharType="begin"/>
                          </w:r>
                          <w:r w:rsidRPr="00D770E3">
                            <w:rPr>
                              <w:rStyle w:val="Sidetall"/>
                            </w:rPr>
                            <w:instrText xml:space="preserve"> PAGE  </w:instrText>
                          </w:r>
                          <w:r w:rsidRPr="00D770E3">
                            <w:rPr>
                              <w:rStyle w:val="Sidetall"/>
                            </w:rPr>
                            <w:fldChar w:fldCharType="separate"/>
                          </w:r>
                          <w:r>
                            <w:rPr>
                              <w:rStyle w:val="Sidetall"/>
                              <w:noProof/>
                            </w:rPr>
                            <w:t>2</w:t>
                          </w:r>
                          <w:r w:rsidRPr="00D770E3">
                            <w:rPr>
                              <w:rStyle w:val="Sidetall"/>
                            </w:rPr>
                            <w:fldChar w:fldCharType="end"/>
                          </w:r>
                          <w:r w:rsidRPr="00D770E3">
                            <w:rPr>
                              <w:rStyle w:val="Sidetall"/>
                            </w:rPr>
                            <w:t>/</w:t>
                          </w:r>
                          <w:r>
                            <w:rPr>
                              <w:rStyle w:val="Sidetall"/>
                            </w:rPr>
                            <w:fldChar w:fldCharType="begin"/>
                          </w:r>
                          <w:r>
                            <w:rPr>
                              <w:rStyle w:val="Sidetall"/>
                            </w:rPr>
                            <w:instrText xml:space="preserve"> NUMPAGES  </w:instrText>
                          </w:r>
                          <w:r>
                            <w:rPr>
                              <w:rStyle w:val="Sidetall"/>
                            </w:rPr>
                            <w:fldChar w:fldCharType="separate"/>
                          </w:r>
                          <w:r>
                            <w:rPr>
                              <w:rStyle w:val="Sidetall"/>
                              <w:noProof/>
                            </w:rPr>
                            <w:t>4</w:t>
                          </w:r>
                          <w:r>
                            <w:rPr>
                              <w:rStyle w:val="Sidetall"/>
                            </w:rPr>
                            <w:fldChar w:fldCharType="end"/>
                          </w:r>
                        </w:p>
                        <w:p w14:paraId="030401DC" w14:textId="54D7309E" w:rsidR="004E6056" w:rsidRPr="00224797" w:rsidRDefault="004E6056" w:rsidP="00224797">
                          <w:pPr>
                            <w:pStyle w:val="Footer-Date"/>
                          </w:pPr>
                          <w:r>
                            <w:fldChar w:fldCharType="begin"/>
                          </w:r>
                          <w:r>
                            <w:instrText xml:space="preserve"> CREATEDATE  \@ "dd.MM.yy" </w:instrText>
                          </w:r>
                          <w:r>
                            <w:fldChar w:fldCharType="separate"/>
                          </w:r>
                          <w:r>
                            <w:rPr>
                              <w:noProof/>
                            </w:rPr>
                            <w:t>18.08.20</w:t>
                          </w:r>
                          <w: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F341A8B" id="_x0000_t202" coordsize="21600,21600" o:spt="202" path="m,l,21600r21600,l21600,xe">
              <v:stroke joinstyle="miter"/>
              <v:path gradientshapeok="t" o:connecttype="rect"/>
            </v:shapetype>
            <v:shape id="Pageno" o:spid="_x0000_s1026" type="#_x0000_t202" style="position:absolute;margin-left:472.3pt;margin-top:766.85pt;width:80.5pt;height:46.75pt;z-index:2516797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" filled="f" stroked="f" strokeweight=".5pt">
              <v:textbox style="mso-fit-shape-to-text:t" inset="10mm,0,10mm,10mm">
                <w:txbxContent>
                  <w:p w14:paraId="2E5B637A" w14:textId="77777777" w:rsidR="004E6056" w:rsidRPr="00D770E3" w:rsidRDefault="004E6056" w:rsidP="00D770E3">
                    <w:pPr>
                      <w:jc w:val="right"/>
                      <w:rPr>
                        <w:rStyle w:val="Sidetall"/>
                      </w:rPr>
                    </w:pPr>
                    <w:r w:rsidRPr="00D770E3">
                      <w:rPr>
                        <w:rStyle w:val="Sidetall"/>
                      </w:rPr>
                      <w:fldChar w:fldCharType="begin"/>
                    </w:r>
                    <w:r w:rsidRPr="00D770E3">
                      <w:rPr>
                        <w:rStyle w:val="Sidetall"/>
                      </w:rPr>
                      <w:instrText xml:space="preserve"> PAGE  </w:instrText>
                    </w:r>
                    <w:r w:rsidRPr="00D770E3">
                      <w:rPr>
                        <w:rStyle w:val="Sidetall"/>
                      </w:rPr>
                      <w:fldChar w:fldCharType="separate"/>
                    </w:r>
                    <w:r>
                      <w:rPr>
                        <w:rStyle w:val="Sidetall"/>
                        <w:noProof/>
                      </w:rPr>
                      <w:t>2</w:t>
                    </w:r>
                    <w:r w:rsidRPr="00D770E3">
                      <w:rPr>
                        <w:rStyle w:val="Sidetall"/>
                      </w:rPr>
                      <w:fldChar w:fldCharType="end"/>
                    </w:r>
                    <w:r w:rsidRPr="00D770E3">
                      <w:rPr>
                        <w:rStyle w:val="Sidetall"/>
                      </w:rPr>
                      <w:t>/</w:t>
                    </w:r>
                    <w:r>
                      <w:rPr>
                        <w:rStyle w:val="Sidetall"/>
                      </w:rPr>
                      <w:fldChar w:fldCharType="begin"/>
                    </w:r>
                    <w:r>
                      <w:rPr>
                        <w:rStyle w:val="Sidetall"/>
                      </w:rPr>
                      <w:instrText xml:space="preserve"> NUMPAGES  </w:instrText>
                    </w:r>
                    <w:r>
                      <w:rPr>
                        <w:rStyle w:val="Sidetall"/>
                      </w:rPr>
                      <w:fldChar w:fldCharType="separate"/>
                    </w:r>
                    <w:r>
                      <w:rPr>
                        <w:rStyle w:val="Sidetall"/>
                        <w:noProof/>
                      </w:rPr>
                      <w:t>4</w:t>
                    </w:r>
                    <w:r>
                      <w:rPr>
                        <w:rStyle w:val="Sidetall"/>
                      </w:rPr>
                      <w:fldChar w:fldCharType="end"/>
                    </w:r>
                  </w:p>
                  <w:p w14:paraId="030401DC" w14:textId="54D7309E" w:rsidR="004E6056" w:rsidRPr="00224797" w:rsidRDefault="004E6056" w:rsidP="00224797">
                    <w:pPr>
                      <w:pStyle w:val="Footer-Date"/>
                    </w:pPr>
                    <w:r>
                      <w:fldChar w:fldCharType="begin"/>
                    </w:r>
                    <w:r>
                      <w:instrText xml:space="preserve"> CREATEDATE  \@ "dd.MM.yy" </w:instrText>
                    </w:r>
                    <w:r>
                      <w:fldChar w:fldCharType="separate"/>
                    </w:r>
                    <w:r>
                      <w:rPr>
                        <w:noProof/>
                      </w:rPr>
                      <w:t>18.08.20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8E1E1" w14:textId="77777777" w:rsidR="0025581A" w:rsidRDefault="0025581A" w:rsidP="009E4B94">
      <w:r>
        <w:separator/>
      </w:r>
    </w:p>
  </w:footnote>
  <w:footnote w:type="continuationSeparator" w:id="0">
    <w:p w14:paraId="68F0B192" w14:textId="77777777" w:rsidR="0025581A" w:rsidRDefault="0025581A" w:rsidP="009E4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D1A4F" w14:textId="77777777" w:rsidR="004E6056" w:rsidRDefault="004E6056">
    <w:pPr>
      <w:pStyle w:val="Topptekst"/>
    </w:pPr>
    <w:r>
      <w:t xml:space="preserve"> </w:t>
    </w:r>
  </w:p>
  <w:p w14:paraId="02A7191A" w14:textId="77777777" w:rsidR="004E6056" w:rsidRDefault="004E6056">
    <w:pPr>
      <w:pStyle w:val="Topptekst"/>
    </w:pPr>
  </w:p>
  <w:p w14:paraId="5F7AAA19" w14:textId="469C11D0" w:rsidR="004E6056" w:rsidRDefault="004E6056" w:rsidP="00321C12">
    <w:pPr>
      <w:pStyle w:val="Topptekst"/>
      <w:tabs>
        <w:tab w:val="clear" w:pos="4819"/>
      </w:tabs>
    </w:pPr>
    <w:r>
      <w:rPr>
        <w:rFonts w:asciiTheme="minorHAnsi" w:hAnsiTheme="minorHAnsi" w:cstheme="minorHAnsi"/>
        <w:noProof/>
        <w:lang w:eastAsia="nb-NO"/>
      </w:rPr>
      <w:drawing>
        <wp:inline distT="0" distB="0" distL="0" distR="0" wp14:anchorId="6C601D16" wp14:editId="1C52A61C">
          <wp:extent cx="1022259" cy="753075"/>
          <wp:effectExtent l="0" t="0" r="0" b="0"/>
          <wp:docPr id="50" name="Bild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logo_PMS_undertittelNY (1).pdf"/>
                  <pic:cNvPicPr/>
                </pic:nvPicPr>
                <pic:blipFill>
                  <a:blip r:embed="rId1">
                    <a:extLst>
                      <a:ext uri="{28A0092B-C50C-407E-A947-70E740481C1C}">
                        <a14:useLocalDpi xmlns:a14="http://schemas.microsoft.com/office/drawing/2010/main" val="0"/>
                      </a:ext>
                    </a:extLst>
                  </a:blip>
                  <a:stretch>
                    <a:fillRect/>
                  </a:stretch>
                </pic:blipFill>
                <pic:spPr>
                  <a:xfrm>
                    <a:off x="0" y="0"/>
                    <a:ext cx="1047385" cy="771585"/>
                  </a:xfrm>
                  <a:prstGeom prst="rect">
                    <a:avLst/>
                  </a:prstGeom>
                </pic:spPr>
              </pic:pic>
            </a:graphicData>
          </a:graphic>
        </wp:inline>
      </w:drawing>
    </w:r>
    <w:r>
      <w:rPr>
        <w:noProof/>
      </w:rPr>
      <w:t xml:space="preserve">                                                                                                                     </w:t>
    </w:r>
    <w:r>
      <w:rPr>
        <w:noProof/>
      </w:rPr>
      <w:drawing>
        <wp:inline distT="0" distB="0" distL="0" distR="0" wp14:anchorId="1AAE0339" wp14:editId="20BE6598">
          <wp:extent cx="1188720" cy="250190"/>
          <wp:effectExtent l="0" t="0" r="0" b="0"/>
          <wp:docPr id="4" name="Bilde 4"/>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2501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069A8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A3B277E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BBEF11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FA70429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D6ECC1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325F98"/>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0815D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94FA3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00C35FD8"/>
    <w:multiLevelType w:val="hybridMultilevel"/>
    <w:tmpl w:val="C7DE0D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7A43EFD"/>
    <w:multiLevelType w:val="hybridMultilevel"/>
    <w:tmpl w:val="71BEF82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0A1A38FC"/>
    <w:multiLevelType w:val="hybridMultilevel"/>
    <w:tmpl w:val="1206F1C2"/>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DC201C3"/>
    <w:multiLevelType w:val="hybridMultilevel"/>
    <w:tmpl w:val="782487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EB13CDC"/>
    <w:multiLevelType w:val="hybridMultilevel"/>
    <w:tmpl w:val="1ADA660C"/>
    <w:lvl w:ilvl="0" w:tplc="690A42CA">
      <w:start w:val="1"/>
      <w:numFmt w:val="bullet"/>
      <w:lvlText w:val="•"/>
      <w:lvlJc w:val="left"/>
      <w:pPr>
        <w:tabs>
          <w:tab w:val="num" w:pos="720"/>
        </w:tabs>
        <w:ind w:left="720" w:hanging="360"/>
      </w:pPr>
      <w:rPr>
        <w:rFonts w:ascii="Arial" w:hAnsi="Arial" w:hint="default"/>
      </w:rPr>
    </w:lvl>
    <w:lvl w:ilvl="1" w:tplc="D08E534E" w:tentative="1">
      <w:start w:val="1"/>
      <w:numFmt w:val="bullet"/>
      <w:lvlText w:val="•"/>
      <w:lvlJc w:val="left"/>
      <w:pPr>
        <w:tabs>
          <w:tab w:val="num" w:pos="1440"/>
        </w:tabs>
        <w:ind w:left="1440" w:hanging="360"/>
      </w:pPr>
      <w:rPr>
        <w:rFonts w:ascii="Arial" w:hAnsi="Arial" w:hint="default"/>
      </w:rPr>
    </w:lvl>
    <w:lvl w:ilvl="2" w:tplc="634E273C" w:tentative="1">
      <w:start w:val="1"/>
      <w:numFmt w:val="bullet"/>
      <w:lvlText w:val="•"/>
      <w:lvlJc w:val="left"/>
      <w:pPr>
        <w:tabs>
          <w:tab w:val="num" w:pos="2160"/>
        </w:tabs>
        <w:ind w:left="2160" w:hanging="360"/>
      </w:pPr>
      <w:rPr>
        <w:rFonts w:ascii="Arial" w:hAnsi="Arial" w:hint="default"/>
      </w:rPr>
    </w:lvl>
    <w:lvl w:ilvl="3" w:tplc="75023C80" w:tentative="1">
      <w:start w:val="1"/>
      <w:numFmt w:val="bullet"/>
      <w:lvlText w:val="•"/>
      <w:lvlJc w:val="left"/>
      <w:pPr>
        <w:tabs>
          <w:tab w:val="num" w:pos="2880"/>
        </w:tabs>
        <w:ind w:left="2880" w:hanging="360"/>
      </w:pPr>
      <w:rPr>
        <w:rFonts w:ascii="Arial" w:hAnsi="Arial" w:hint="default"/>
      </w:rPr>
    </w:lvl>
    <w:lvl w:ilvl="4" w:tplc="456821E8" w:tentative="1">
      <w:start w:val="1"/>
      <w:numFmt w:val="bullet"/>
      <w:lvlText w:val="•"/>
      <w:lvlJc w:val="left"/>
      <w:pPr>
        <w:tabs>
          <w:tab w:val="num" w:pos="3600"/>
        </w:tabs>
        <w:ind w:left="3600" w:hanging="360"/>
      </w:pPr>
      <w:rPr>
        <w:rFonts w:ascii="Arial" w:hAnsi="Arial" w:hint="default"/>
      </w:rPr>
    </w:lvl>
    <w:lvl w:ilvl="5" w:tplc="42EA70AE" w:tentative="1">
      <w:start w:val="1"/>
      <w:numFmt w:val="bullet"/>
      <w:lvlText w:val="•"/>
      <w:lvlJc w:val="left"/>
      <w:pPr>
        <w:tabs>
          <w:tab w:val="num" w:pos="4320"/>
        </w:tabs>
        <w:ind w:left="4320" w:hanging="360"/>
      </w:pPr>
      <w:rPr>
        <w:rFonts w:ascii="Arial" w:hAnsi="Arial" w:hint="default"/>
      </w:rPr>
    </w:lvl>
    <w:lvl w:ilvl="6" w:tplc="28E07C28" w:tentative="1">
      <w:start w:val="1"/>
      <w:numFmt w:val="bullet"/>
      <w:lvlText w:val="•"/>
      <w:lvlJc w:val="left"/>
      <w:pPr>
        <w:tabs>
          <w:tab w:val="num" w:pos="5040"/>
        </w:tabs>
        <w:ind w:left="5040" w:hanging="360"/>
      </w:pPr>
      <w:rPr>
        <w:rFonts w:ascii="Arial" w:hAnsi="Arial" w:hint="default"/>
      </w:rPr>
    </w:lvl>
    <w:lvl w:ilvl="7" w:tplc="66DA485A" w:tentative="1">
      <w:start w:val="1"/>
      <w:numFmt w:val="bullet"/>
      <w:lvlText w:val="•"/>
      <w:lvlJc w:val="left"/>
      <w:pPr>
        <w:tabs>
          <w:tab w:val="num" w:pos="5760"/>
        </w:tabs>
        <w:ind w:left="5760" w:hanging="360"/>
      </w:pPr>
      <w:rPr>
        <w:rFonts w:ascii="Arial" w:hAnsi="Arial" w:hint="default"/>
      </w:rPr>
    </w:lvl>
    <w:lvl w:ilvl="8" w:tplc="04429C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F915472"/>
    <w:multiLevelType w:val="hybridMultilevel"/>
    <w:tmpl w:val="9E9080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0F531FD"/>
    <w:multiLevelType w:val="hybridMultilevel"/>
    <w:tmpl w:val="D03C4C88"/>
    <w:lvl w:ilvl="0" w:tplc="7252119C">
      <w:start w:val="1"/>
      <w:numFmt w:val="bullet"/>
      <w:lvlText w:val="•"/>
      <w:lvlJc w:val="left"/>
      <w:pPr>
        <w:tabs>
          <w:tab w:val="num" w:pos="720"/>
        </w:tabs>
        <w:ind w:left="720" w:hanging="360"/>
      </w:pPr>
      <w:rPr>
        <w:rFonts w:ascii="Arial" w:hAnsi="Arial" w:hint="default"/>
      </w:rPr>
    </w:lvl>
    <w:lvl w:ilvl="1" w:tplc="F12E24F2" w:tentative="1">
      <w:start w:val="1"/>
      <w:numFmt w:val="bullet"/>
      <w:lvlText w:val="•"/>
      <w:lvlJc w:val="left"/>
      <w:pPr>
        <w:tabs>
          <w:tab w:val="num" w:pos="1440"/>
        </w:tabs>
        <w:ind w:left="1440" w:hanging="360"/>
      </w:pPr>
      <w:rPr>
        <w:rFonts w:ascii="Arial" w:hAnsi="Arial" w:hint="default"/>
      </w:rPr>
    </w:lvl>
    <w:lvl w:ilvl="2" w:tplc="D5FA7F40" w:tentative="1">
      <w:start w:val="1"/>
      <w:numFmt w:val="bullet"/>
      <w:lvlText w:val="•"/>
      <w:lvlJc w:val="left"/>
      <w:pPr>
        <w:tabs>
          <w:tab w:val="num" w:pos="2160"/>
        </w:tabs>
        <w:ind w:left="2160" w:hanging="360"/>
      </w:pPr>
      <w:rPr>
        <w:rFonts w:ascii="Arial" w:hAnsi="Arial" w:hint="default"/>
      </w:rPr>
    </w:lvl>
    <w:lvl w:ilvl="3" w:tplc="4A262468" w:tentative="1">
      <w:start w:val="1"/>
      <w:numFmt w:val="bullet"/>
      <w:lvlText w:val="•"/>
      <w:lvlJc w:val="left"/>
      <w:pPr>
        <w:tabs>
          <w:tab w:val="num" w:pos="2880"/>
        </w:tabs>
        <w:ind w:left="2880" w:hanging="360"/>
      </w:pPr>
      <w:rPr>
        <w:rFonts w:ascii="Arial" w:hAnsi="Arial" w:hint="default"/>
      </w:rPr>
    </w:lvl>
    <w:lvl w:ilvl="4" w:tplc="2B967E02" w:tentative="1">
      <w:start w:val="1"/>
      <w:numFmt w:val="bullet"/>
      <w:lvlText w:val="•"/>
      <w:lvlJc w:val="left"/>
      <w:pPr>
        <w:tabs>
          <w:tab w:val="num" w:pos="3600"/>
        </w:tabs>
        <w:ind w:left="3600" w:hanging="360"/>
      </w:pPr>
      <w:rPr>
        <w:rFonts w:ascii="Arial" w:hAnsi="Arial" w:hint="default"/>
      </w:rPr>
    </w:lvl>
    <w:lvl w:ilvl="5" w:tplc="B6127170" w:tentative="1">
      <w:start w:val="1"/>
      <w:numFmt w:val="bullet"/>
      <w:lvlText w:val="•"/>
      <w:lvlJc w:val="left"/>
      <w:pPr>
        <w:tabs>
          <w:tab w:val="num" w:pos="4320"/>
        </w:tabs>
        <w:ind w:left="4320" w:hanging="360"/>
      </w:pPr>
      <w:rPr>
        <w:rFonts w:ascii="Arial" w:hAnsi="Arial" w:hint="default"/>
      </w:rPr>
    </w:lvl>
    <w:lvl w:ilvl="6" w:tplc="618C90B0" w:tentative="1">
      <w:start w:val="1"/>
      <w:numFmt w:val="bullet"/>
      <w:lvlText w:val="•"/>
      <w:lvlJc w:val="left"/>
      <w:pPr>
        <w:tabs>
          <w:tab w:val="num" w:pos="5040"/>
        </w:tabs>
        <w:ind w:left="5040" w:hanging="360"/>
      </w:pPr>
      <w:rPr>
        <w:rFonts w:ascii="Arial" w:hAnsi="Arial" w:hint="default"/>
      </w:rPr>
    </w:lvl>
    <w:lvl w:ilvl="7" w:tplc="25CA398C" w:tentative="1">
      <w:start w:val="1"/>
      <w:numFmt w:val="bullet"/>
      <w:lvlText w:val="•"/>
      <w:lvlJc w:val="left"/>
      <w:pPr>
        <w:tabs>
          <w:tab w:val="num" w:pos="5760"/>
        </w:tabs>
        <w:ind w:left="5760" w:hanging="360"/>
      </w:pPr>
      <w:rPr>
        <w:rFonts w:ascii="Arial" w:hAnsi="Arial" w:hint="default"/>
      </w:rPr>
    </w:lvl>
    <w:lvl w:ilvl="8" w:tplc="2012BF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4693900"/>
    <w:multiLevelType w:val="hybridMultilevel"/>
    <w:tmpl w:val="BB3C9A72"/>
    <w:lvl w:ilvl="0" w:tplc="98266476">
      <w:start w:val="1"/>
      <w:numFmt w:val="lowerLetter"/>
      <w:pStyle w:val="Betingelser-ListNumb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15CE3E96"/>
    <w:multiLevelType w:val="hybridMultilevel"/>
    <w:tmpl w:val="7DC6A3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65A260E"/>
    <w:multiLevelType w:val="hybridMultilevel"/>
    <w:tmpl w:val="1B4487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1859455C"/>
    <w:multiLevelType w:val="hybridMultilevel"/>
    <w:tmpl w:val="495E2A42"/>
    <w:lvl w:ilvl="0" w:tplc="B0EE3EFC">
      <w:start w:val="1"/>
      <w:numFmt w:val="decimal"/>
      <w:lvlText w:val="%1."/>
      <w:lvlJc w:val="left"/>
      <w:pPr>
        <w:tabs>
          <w:tab w:val="num" w:pos="720"/>
        </w:tabs>
        <w:ind w:left="720" w:hanging="360"/>
      </w:pPr>
    </w:lvl>
    <w:lvl w:ilvl="1" w:tplc="B6C8922A" w:tentative="1">
      <w:start w:val="1"/>
      <w:numFmt w:val="decimal"/>
      <w:lvlText w:val="%2."/>
      <w:lvlJc w:val="left"/>
      <w:pPr>
        <w:tabs>
          <w:tab w:val="num" w:pos="1440"/>
        </w:tabs>
        <w:ind w:left="1440" w:hanging="360"/>
      </w:pPr>
    </w:lvl>
    <w:lvl w:ilvl="2" w:tplc="DE04E978" w:tentative="1">
      <w:start w:val="1"/>
      <w:numFmt w:val="decimal"/>
      <w:lvlText w:val="%3."/>
      <w:lvlJc w:val="left"/>
      <w:pPr>
        <w:tabs>
          <w:tab w:val="num" w:pos="2160"/>
        </w:tabs>
        <w:ind w:left="2160" w:hanging="360"/>
      </w:pPr>
    </w:lvl>
    <w:lvl w:ilvl="3" w:tplc="2B12A438" w:tentative="1">
      <w:start w:val="1"/>
      <w:numFmt w:val="decimal"/>
      <w:lvlText w:val="%4."/>
      <w:lvlJc w:val="left"/>
      <w:pPr>
        <w:tabs>
          <w:tab w:val="num" w:pos="2880"/>
        </w:tabs>
        <w:ind w:left="2880" w:hanging="360"/>
      </w:pPr>
    </w:lvl>
    <w:lvl w:ilvl="4" w:tplc="78EC51EE" w:tentative="1">
      <w:start w:val="1"/>
      <w:numFmt w:val="decimal"/>
      <w:lvlText w:val="%5."/>
      <w:lvlJc w:val="left"/>
      <w:pPr>
        <w:tabs>
          <w:tab w:val="num" w:pos="3600"/>
        </w:tabs>
        <w:ind w:left="3600" w:hanging="360"/>
      </w:pPr>
    </w:lvl>
    <w:lvl w:ilvl="5" w:tplc="849AAB18" w:tentative="1">
      <w:start w:val="1"/>
      <w:numFmt w:val="decimal"/>
      <w:lvlText w:val="%6."/>
      <w:lvlJc w:val="left"/>
      <w:pPr>
        <w:tabs>
          <w:tab w:val="num" w:pos="4320"/>
        </w:tabs>
        <w:ind w:left="4320" w:hanging="360"/>
      </w:pPr>
    </w:lvl>
    <w:lvl w:ilvl="6" w:tplc="45DED3D2" w:tentative="1">
      <w:start w:val="1"/>
      <w:numFmt w:val="decimal"/>
      <w:lvlText w:val="%7."/>
      <w:lvlJc w:val="left"/>
      <w:pPr>
        <w:tabs>
          <w:tab w:val="num" w:pos="5040"/>
        </w:tabs>
        <w:ind w:left="5040" w:hanging="360"/>
      </w:pPr>
    </w:lvl>
    <w:lvl w:ilvl="7" w:tplc="C0BC8D20" w:tentative="1">
      <w:start w:val="1"/>
      <w:numFmt w:val="decimal"/>
      <w:lvlText w:val="%8."/>
      <w:lvlJc w:val="left"/>
      <w:pPr>
        <w:tabs>
          <w:tab w:val="num" w:pos="5760"/>
        </w:tabs>
        <w:ind w:left="5760" w:hanging="360"/>
      </w:pPr>
    </w:lvl>
    <w:lvl w:ilvl="8" w:tplc="93D01834" w:tentative="1">
      <w:start w:val="1"/>
      <w:numFmt w:val="decimal"/>
      <w:lvlText w:val="%9."/>
      <w:lvlJc w:val="left"/>
      <w:pPr>
        <w:tabs>
          <w:tab w:val="num" w:pos="6480"/>
        </w:tabs>
        <w:ind w:left="6480" w:hanging="360"/>
      </w:pPr>
    </w:lvl>
  </w:abstractNum>
  <w:abstractNum w:abstractNumId="19" w15:restartNumberingAfterBreak="0">
    <w:nsid w:val="1E072637"/>
    <w:multiLevelType w:val="hybridMultilevel"/>
    <w:tmpl w:val="A1E69650"/>
    <w:lvl w:ilvl="0" w:tplc="13C4A6D2">
      <w:start w:val="1"/>
      <w:numFmt w:val="bullet"/>
      <w:lvlText w:val="•"/>
      <w:lvlJc w:val="left"/>
      <w:pPr>
        <w:tabs>
          <w:tab w:val="num" w:pos="720"/>
        </w:tabs>
        <w:ind w:left="720" w:hanging="360"/>
      </w:pPr>
      <w:rPr>
        <w:rFonts w:ascii="Arial" w:hAnsi="Arial" w:hint="default"/>
      </w:rPr>
    </w:lvl>
    <w:lvl w:ilvl="1" w:tplc="65747034" w:tentative="1">
      <w:start w:val="1"/>
      <w:numFmt w:val="bullet"/>
      <w:lvlText w:val="•"/>
      <w:lvlJc w:val="left"/>
      <w:pPr>
        <w:tabs>
          <w:tab w:val="num" w:pos="1440"/>
        </w:tabs>
        <w:ind w:left="1440" w:hanging="360"/>
      </w:pPr>
      <w:rPr>
        <w:rFonts w:ascii="Arial" w:hAnsi="Arial" w:hint="default"/>
      </w:rPr>
    </w:lvl>
    <w:lvl w:ilvl="2" w:tplc="EE76D320" w:tentative="1">
      <w:start w:val="1"/>
      <w:numFmt w:val="bullet"/>
      <w:lvlText w:val="•"/>
      <w:lvlJc w:val="left"/>
      <w:pPr>
        <w:tabs>
          <w:tab w:val="num" w:pos="2160"/>
        </w:tabs>
        <w:ind w:left="2160" w:hanging="360"/>
      </w:pPr>
      <w:rPr>
        <w:rFonts w:ascii="Arial" w:hAnsi="Arial" w:hint="default"/>
      </w:rPr>
    </w:lvl>
    <w:lvl w:ilvl="3" w:tplc="312E0380" w:tentative="1">
      <w:start w:val="1"/>
      <w:numFmt w:val="bullet"/>
      <w:lvlText w:val="•"/>
      <w:lvlJc w:val="left"/>
      <w:pPr>
        <w:tabs>
          <w:tab w:val="num" w:pos="2880"/>
        </w:tabs>
        <w:ind w:left="2880" w:hanging="360"/>
      </w:pPr>
      <w:rPr>
        <w:rFonts w:ascii="Arial" w:hAnsi="Arial" w:hint="default"/>
      </w:rPr>
    </w:lvl>
    <w:lvl w:ilvl="4" w:tplc="8F38F678" w:tentative="1">
      <w:start w:val="1"/>
      <w:numFmt w:val="bullet"/>
      <w:lvlText w:val="•"/>
      <w:lvlJc w:val="left"/>
      <w:pPr>
        <w:tabs>
          <w:tab w:val="num" w:pos="3600"/>
        </w:tabs>
        <w:ind w:left="3600" w:hanging="360"/>
      </w:pPr>
      <w:rPr>
        <w:rFonts w:ascii="Arial" w:hAnsi="Arial" w:hint="default"/>
      </w:rPr>
    </w:lvl>
    <w:lvl w:ilvl="5" w:tplc="04C42728" w:tentative="1">
      <w:start w:val="1"/>
      <w:numFmt w:val="bullet"/>
      <w:lvlText w:val="•"/>
      <w:lvlJc w:val="left"/>
      <w:pPr>
        <w:tabs>
          <w:tab w:val="num" w:pos="4320"/>
        </w:tabs>
        <w:ind w:left="4320" w:hanging="360"/>
      </w:pPr>
      <w:rPr>
        <w:rFonts w:ascii="Arial" w:hAnsi="Arial" w:hint="default"/>
      </w:rPr>
    </w:lvl>
    <w:lvl w:ilvl="6" w:tplc="88105E12" w:tentative="1">
      <w:start w:val="1"/>
      <w:numFmt w:val="bullet"/>
      <w:lvlText w:val="•"/>
      <w:lvlJc w:val="left"/>
      <w:pPr>
        <w:tabs>
          <w:tab w:val="num" w:pos="5040"/>
        </w:tabs>
        <w:ind w:left="5040" w:hanging="360"/>
      </w:pPr>
      <w:rPr>
        <w:rFonts w:ascii="Arial" w:hAnsi="Arial" w:hint="default"/>
      </w:rPr>
    </w:lvl>
    <w:lvl w:ilvl="7" w:tplc="4A007198" w:tentative="1">
      <w:start w:val="1"/>
      <w:numFmt w:val="bullet"/>
      <w:lvlText w:val="•"/>
      <w:lvlJc w:val="left"/>
      <w:pPr>
        <w:tabs>
          <w:tab w:val="num" w:pos="5760"/>
        </w:tabs>
        <w:ind w:left="5760" w:hanging="360"/>
      </w:pPr>
      <w:rPr>
        <w:rFonts w:ascii="Arial" w:hAnsi="Arial" w:hint="default"/>
      </w:rPr>
    </w:lvl>
    <w:lvl w:ilvl="8" w:tplc="2FB24B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F5A6FC7"/>
    <w:multiLevelType w:val="hybridMultilevel"/>
    <w:tmpl w:val="F81C0034"/>
    <w:lvl w:ilvl="0" w:tplc="17B61E78">
      <w:start w:val="1"/>
      <w:numFmt w:val="bullet"/>
      <w:lvlText w:val="•"/>
      <w:lvlJc w:val="left"/>
      <w:pPr>
        <w:tabs>
          <w:tab w:val="num" w:pos="720"/>
        </w:tabs>
        <w:ind w:left="720" w:hanging="360"/>
      </w:pPr>
      <w:rPr>
        <w:rFonts w:ascii="Arial" w:hAnsi="Arial" w:hint="default"/>
      </w:rPr>
    </w:lvl>
    <w:lvl w:ilvl="1" w:tplc="2FE8674C" w:tentative="1">
      <w:start w:val="1"/>
      <w:numFmt w:val="bullet"/>
      <w:lvlText w:val="•"/>
      <w:lvlJc w:val="left"/>
      <w:pPr>
        <w:tabs>
          <w:tab w:val="num" w:pos="1440"/>
        </w:tabs>
        <w:ind w:left="1440" w:hanging="360"/>
      </w:pPr>
      <w:rPr>
        <w:rFonts w:ascii="Arial" w:hAnsi="Arial" w:hint="default"/>
      </w:rPr>
    </w:lvl>
    <w:lvl w:ilvl="2" w:tplc="3460BFF2" w:tentative="1">
      <w:start w:val="1"/>
      <w:numFmt w:val="bullet"/>
      <w:lvlText w:val="•"/>
      <w:lvlJc w:val="left"/>
      <w:pPr>
        <w:tabs>
          <w:tab w:val="num" w:pos="2160"/>
        </w:tabs>
        <w:ind w:left="2160" w:hanging="360"/>
      </w:pPr>
      <w:rPr>
        <w:rFonts w:ascii="Arial" w:hAnsi="Arial" w:hint="default"/>
      </w:rPr>
    </w:lvl>
    <w:lvl w:ilvl="3" w:tplc="2974B4C6" w:tentative="1">
      <w:start w:val="1"/>
      <w:numFmt w:val="bullet"/>
      <w:lvlText w:val="•"/>
      <w:lvlJc w:val="left"/>
      <w:pPr>
        <w:tabs>
          <w:tab w:val="num" w:pos="2880"/>
        </w:tabs>
        <w:ind w:left="2880" w:hanging="360"/>
      </w:pPr>
      <w:rPr>
        <w:rFonts w:ascii="Arial" w:hAnsi="Arial" w:hint="default"/>
      </w:rPr>
    </w:lvl>
    <w:lvl w:ilvl="4" w:tplc="C596A100" w:tentative="1">
      <w:start w:val="1"/>
      <w:numFmt w:val="bullet"/>
      <w:lvlText w:val="•"/>
      <w:lvlJc w:val="left"/>
      <w:pPr>
        <w:tabs>
          <w:tab w:val="num" w:pos="3600"/>
        </w:tabs>
        <w:ind w:left="3600" w:hanging="360"/>
      </w:pPr>
      <w:rPr>
        <w:rFonts w:ascii="Arial" w:hAnsi="Arial" w:hint="default"/>
      </w:rPr>
    </w:lvl>
    <w:lvl w:ilvl="5" w:tplc="0AA48B6C" w:tentative="1">
      <w:start w:val="1"/>
      <w:numFmt w:val="bullet"/>
      <w:lvlText w:val="•"/>
      <w:lvlJc w:val="left"/>
      <w:pPr>
        <w:tabs>
          <w:tab w:val="num" w:pos="4320"/>
        </w:tabs>
        <w:ind w:left="4320" w:hanging="360"/>
      </w:pPr>
      <w:rPr>
        <w:rFonts w:ascii="Arial" w:hAnsi="Arial" w:hint="default"/>
      </w:rPr>
    </w:lvl>
    <w:lvl w:ilvl="6" w:tplc="272C33CC" w:tentative="1">
      <w:start w:val="1"/>
      <w:numFmt w:val="bullet"/>
      <w:lvlText w:val="•"/>
      <w:lvlJc w:val="left"/>
      <w:pPr>
        <w:tabs>
          <w:tab w:val="num" w:pos="5040"/>
        </w:tabs>
        <w:ind w:left="5040" w:hanging="360"/>
      </w:pPr>
      <w:rPr>
        <w:rFonts w:ascii="Arial" w:hAnsi="Arial" w:hint="default"/>
      </w:rPr>
    </w:lvl>
    <w:lvl w:ilvl="7" w:tplc="946A425A" w:tentative="1">
      <w:start w:val="1"/>
      <w:numFmt w:val="bullet"/>
      <w:lvlText w:val="•"/>
      <w:lvlJc w:val="left"/>
      <w:pPr>
        <w:tabs>
          <w:tab w:val="num" w:pos="5760"/>
        </w:tabs>
        <w:ind w:left="5760" w:hanging="360"/>
      </w:pPr>
      <w:rPr>
        <w:rFonts w:ascii="Arial" w:hAnsi="Arial" w:hint="default"/>
      </w:rPr>
    </w:lvl>
    <w:lvl w:ilvl="8" w:tplc="E312DCA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1305E07"/>
    <w:multiLevelType w:val="hybridMultilevel"/>
    <w:tmpl w:val="0BE0DD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2F70C75"/>
    <w:multiLevelType w:val="hybridMultilevel"/>
    <w:tmpl w:val="1818AA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25607C72"/>
    <w:multiLevelType w:val="hybridMultilevel"/>
    <w:tmpl w:val="EE6EB594"/>
    <w:lvl w:ilvl="0" w:tplc="69B6F84E">
      <w:start w:val="1"/>
      <w:numFmt w:val="bullet"/>
      <w:lvlText w:val="•"/>
      <w:lvlJc w:val="left"/>
      <w:pPr>
        <w:tabs>
          <w:tab w:val="num" w:pos="720"/>
        </w:tabs>
        <w:ind w:left="720" w:hanging="360"/>
      </w:pPr>
      <w:rPr>
        <w:rFonts w:ascii="Arial" w:hAnsi="Arial" w:hint="default"/>
      </w:rPr>
    </w:lvl>
    <w:lvl w:ilvl="1" w:tplc="6C5EEF6E" w:tentative="1">
      <w:start w:val="1"/>
      <w:numFmt w:val="bullet"/>
      <w:lvlText w:val="•"/>
      <w:lvlJc w:val="left"/>
      <w:pPr>
        <w:tabs>
          <w:tab w:val="num" w:pos="1440"/>
        </w:tabs>
        <w:ind w:left="1440" w:hanging="360"/>
      </w:pPr>
      <w:rPr>
        <w:rFonts w:ascii="Arial" w:hAnsi="Arial" w:hint="default"/>
      </w:rPr>
    </w:lvl>
    <w:lvl w:ilvl="2" w:tplc="1010A6A8" w:tentative="1">
      <w:start w:val="1"/>
      <w:numFmt w:val="bullet"/>
      <w:lvlText w:val="•"/>
      <w:lvlJc w:val="left"/>
      <w:pPr>
        <w:tabs>
          <w:tab w:val="num" w:pos="2160"/>
        </w:tabs>
        <w:ind w:left="2160" w:hanging="360"/>
      </w:pPr>
      <w:rPr>
        <w:rFonts w:ascii="Arial" w:hAnsi="Arial" w:hint="default"/>
      </w:rPr>
    </w:lvl>
    <w:lvl w:ilvl="3" w:tplc="24D8BBD4" w:tentative="1">
      <w:start w:val="1"/>
      <w:numFmt w:val="bullet"/>
      <w:lvlText w:val="•"/>
      <w:lvlJc w:val="left"/>
      <w:pPr>
        <w:tabs>
          <w:tab w:val="num" w:pos="2880"/>
        </w:tabs>
        <w:ind w:left="2880" w:hanging="360"/>
      </w:pPr>
      <w:rPr>
        <w:rFonts w:ascii="Arial" w:hAnsi="Arial" w:hint="default"/>
      </w:rPr>
    </w:lvl>
    <w:lvl w:ilvl="4" w:tplc="3D94D26E" w:tentative="1">
      <w:start w:val="1"/>
      <w:numFmt w:val="bullet"/>
      <w:lvlText w:val="•"/>
      <w:lvlJc w:val="left"/>
      <w:pPr>
        <w:tabs>
          <w:tab w:val="num" w:pos="3600"/>
        </w:tabs>
        <w:ind w:left="3600" w:hanging="360"/>
      </w:pPr>
      <w:rPr>
        <w:rFonts w:ascii="Arial" w:hAnsi="Arial" w:hint="default"/>
      </w:rPr>
    </w:lvl>
    <w:lvl w:ilvl="5" w:tplc="77F45354" w:tentative="1">
      <w:start w:val="1"/>
      <w:numFmt w:val="bullet"/>
      <w:lvlText w:val="•"/>
      <w:lvlJc w:val="left"/>
      <w:pPr>
        <w:tabs>
          <w:tab w:val="num" w:pos="4320"/>
        </w:tabs>
        <w:ind w:left="4320" w:hanging="360"/>
      </w:pPr>
      <w:rPr>
        <w:rFonts w:ascii="Arial" w:hAnsi="Arial" w:hint="default"/>
      </w:rPr>
    </w:lvl>
    <w:lvl w:ilvl="6" w:tplc="459CCA3C" w:tentative="1">
      <w:start w:val="1"/>
      <w:numFmt w:val="bullet"/>
      <w:lvlText w:val="•"/>
      <w:lvlJc w:val="left"/>
      <w:pPr>
        <w:tabs>
          <w:tab w:val="num" w:pos="5040"/>
        </w:tabs>
        <w:ind w:left="5040" w:hanging="360"/>
      </w:pPr>
      <w:rPr>
        <w:rFonts w:ascii="Arial" w:hAnsi="Arial" w:hint="default"/>
      </w:rPr>
    </w:lvl>
    <w:lvl w:ilvl="7" w:tplc="00AAF0BC" w:tentative="1">
      <w:start w:val="1"/>
      <w:numFmt w:val="bullet"/>
      <w:lvlText w:val="•"/>
      <w:lvlJc w:val="left"/>
      <w:pPr>
        <w:tabs>
          <w:tab w:val="num" w:pos="5760"/>
        </w:tabs>
        <w:ind w:left="5760" w:hanging="360"/>
      </w:pPr>
      <w:rPr>
        <w:rFonts w:ascii="Arial" w:hAnsi="Arial" w:hint="default"/>
      </w:rPr>
    </w:lvl>
    <w:lvl w:ilvl="8" w:tplc="F8266BF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6596AEF"/>
    <w:multiLevelType w:val="hybridMultilevel"/>
    <w:tmpl w:val="2FAC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07630E"/>
    <w:multiLevelType w:val="hybridMultilevel"/>
    <w:tmpl w:val="B55874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29F979F3"/>
    <w:multiLevelType w:val="hybridMultilevel"/>
    <w:tmpl w:val="515EE4D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7" w15:restartNumberingAfterBreak="0">
    <w:nsid w:val="2AD8525C"/>
    <w:multiLevelType w:val="hybridMultilevel"/>
    <w:tmpl w:val="D6A4DC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2DFE1B86"/>
    <w:multiLevelType w:val="hybridMultilevel"/>
    <w:tmpl w:val="550AE9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2FF914AA"/>
    <w:multiLevelType w:val="hybridMultilevel"/>
    <w:tmpl w:val="AC1E9C14"/>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31C57CFC"/>
    <w:multiLevelType w:val="hybridMultilevel"/>
    <w:tmpl w:val="2E90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F24333"/>
    <w:multiLevelType w:val="hybridMultilevel"/>
    <w:tmpl w:val="6AD6FA2E"/>
    <w:lvl w:ilvl="0" w:tplc="6324BFAA">
      <w:start w:val="1"/>
      <w:numFmt w:val="bullet"/>
      <w:lvlText w:val="-"/>
      <w:lvlJc w:val="left"/>
      <w:pPr>
        <w:tabs>
          <w:tab w:val="num" w:pos="720"/>
        </w:tabs>
        <w:ind w:left="720" w:hanging="360"/>
      </w:pPr>
      <w:rPr>
        <w:rFonts w:ascii="Times New Roman" w:hAnsi="Times New Roman" w:hint="default"/>
      </w:rPr>
    </w:lvl>
    <w:lvl w:ilvl="1" w:tplc="6C381842" w:tentative="1">
      <w:start w:val="1"/>
      <w:numFmt w:val="bullet"/>
      <w:lvlText w:val="-"/>
      <w:lvlJc w:val="left"/>
      <w:pPr>
        <w:tabs>
          <w:tab w:val="num" w:pos="1440"/>
        </w:tabs>
        <w:ind w:left="1440" w:hanging="360"/>
      </w:pPr>
      <w:rPr>
        <w:rFonts w:ascii="Times New Roman" w:hAnsi="Times New Roman" w:hint="default"/>
      </w:rPr>
    </w:lvl>
    <w:lvl w:ilvl="2" w:tplc="113686D8" w:tentative="1">
      <w:start w:val="1"/>
      <w:numFmt w:val="bullet"/>
      <w:lvlText w:val="-"/>
      <w:lvlJc w:val="left"/>
      <w:pPr>
        <w:tabs>
          <w:tab w:val="num" w:pos="2160"/>
        </w:tabs>
        <w:ind w:left="2160" w:hanging="360"/>
      </w:pPr>
      <w:rPr>
        <w:rFonts w:ascii="Times New Roman" w:hAnsi="Times New Roman" w:hint="default"/>
      </w:rPr>
    </w:lvl>
    <w:lvl w:ilvl="3" w:tplc="8B360508" w:tentative="1">
      <w:start w:val="1"/>
      <w:numFmt w:val="bullet"/>
      <w:lvlText w:val="-"/>
      <w:lvlJc w:val="left"/>
      <w:pPr>
        <w:tabs>
          <w:tab w:val="num" w:pos="2880"/>
        </w:tabs>
        <w:ind w:left="2880" w:hanging="360"/>
      </w:pPr>
      <w:rPr>
        <w:rFonts w:ascii="Times New Roman" w:hAnsi="Times New Roman" w:hint="default"/>
      </w:rPr>
    </w:lvl>
    <w:lvl w:ilvl="4" w:tplc="46CA1798" w:tentative="1">
      <w:start w:val="1"/>
      <w:numFmt w:val="bullet"/>
      <w:lvlText w:val="-"/>
      <w:lvlJc w:val="left"/>
      <w:pPr>
        <w:tabs>
          <w:tab w:val="num" w:pos="3600"/>
        </w:tabs>
        <w:ind w:left="3600" w:hanging="360"/>
      </w:pPr>
      <w:rPr>
        <w:rFonts w:ascii="Times New Roman" w:hAnsi="Times New Roman" w:hint="default"/>
      </w:rPr>
    </w:lvl>
    <w:lvl w:ilvl="5" w:tplc="8FBA3926" w:tentative="1">
      <w:start w:val="1"/>
      <w:numFmt w:val="bullet"/>
      <w:lvlText w:val="-"/>
      <w:lvlJc w:val="left"/>
      <w:pPr>
        <w:tabs>
          <w:tab w:val="num" w:pos="4320"/>
        </w:tabs>
        <w:ind w:left="4320" w:hanging="360"/>
      </w:pPr>
      <w:rPr>
        <w:rFonts w:ascii="Times New Roman" w:hAnsi="Times New Roman" w:hint="default"/>
      </w:rPr>
    </w:lvl>
    <w:lvl w:ilvl="6" w:tplc="EAA8AD14" w:tentative="1">
      <w:start w:val="1"/>
      <w:numFmt w:val="bullet"/>
      <w:lvlText w:val="-"/>
      <w:lvlJc w:val="left"/>
      <w:pPr>
        <w:tabs>
          <w:tab w:val="num" w:pos="5040"/>
        </w:tabs>
        <w:ind w:left="5040" w:hanging="360"/>
      </w:pPr>
      <w:rPr>
        <w:rFonts w:ascii="Times New Roman" w:hAnsi="Times New Roman" w:hint="default"/>
      </w:rPr>
    </w:lvl>
    <w:lvl w:ilvl="7" w:tplc="5290E228" w:tentative="1">
      <w:start w:val="1"/>
      <w:numFmt w:val="bullet"/>
      <w:lvlText w:val="-"/>
      <w:lvlJc w:val="left"/>
      <w:pPr>
        <w:tabs>
          <w:tab w:val="num" w:pos="5760"/>
        </w:tabs>
        <w:ind w:left="5760" w:hanging="360"/>
      </w:pPr>
      <w:rPr>
        <w:rFonts w:ascii="Times New Roman" w:hAnsi="Times New Roman" w:hint="default"/>
      </w:rPr>
    </w:lvl>
    <w:lvl w:ilvl="8" w:tplc="A6EAFE6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21C192B"/>
    <w:multiLevelType w:val="hybridMultilevel"/>
    <w:tmpl w:val="551208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322A3CBB"/>
    <w:multiLevelType w:val="hybridMultilevel"/>
    <w:tmpl w:val="0E9832CC"/>
    <w:lvl w:ilvl="0" w:tplc="04140001">
      <w:start w:val="1"/>
      <w:numFmt w:val="bullet"/>
      <w:lvlText w:val=""/>
      <w:lvlJc w:val="left"/>
      <w:pPr>
        <w:ind w:left="1440" w:hanging="360"/>
      </w:pPr>
      <w:rPr>
        <w:rFonts w:ascii="Symbol" w:hAnsi="Symbol" w:hint="default"/>
      </w:rPr>
    </w:lvl>
    <w:lvl w:ilvl="1" w:tplc="04140019">
      <w:start w:val="1"/>
      <w:numFmt w:val="lowerLetter"/>
      <w:lvlText w:val="%2."/>
      <w:lvlJc w:val="left"/>
      <w:pPr>
        <w:ind w:left="2160" w:hanging="360"/>
      </w:pPr>
    </w:lvl>
    <w:lvl w:ilvl="2" w:tplc="0414001B">
      <w:start w:val="1"/>
      <w:numFmt w:val="lowerRoman"/>
      <w:lvlText w:val="%3."/>
      <w:lvlJc w:val="right"/>
      <w:pPr>
        <w:ind w:left="2880" w:hanging="180"/>
      </w:pPr>
    </w:lvl>
    <w:lvl w:ilvl="3" w:tplc="0414000F">
      <w:start w:val="1"/>
      <w:numFmt w:val="decimal"/>
      <w:lvlText w:val="%4."/>
      <w:lvlJc w:val="left"/>
      <w:pPr>
        <w:ind w:left="3600" w:hanging="360"/>
      </w:pPr>
    </w:lvl>
    <w:lvl w:ilvl="4" w:tplc="04140019">
      <w:start w:val="1"/>
      <w:numFmt w:val="lowerLetter"/>
      <w:lvlText w:val="%5."/>
      <w:lvlJc w:val="left"/>
      <w:pPr>
        <w:ind w:left="4320" w:hanging="360"/>
      </w:pPr>
    </w:lvl>
    <w:lvl w:ilvl="5" w:tplc="0414001B">
      <w:start w:val="1"/>
      <w:numFmt w:val="lowerRoman"/>
      <w:lvlText w:val="%6."/>
      <w:lvlJc w:val="right"/>
      <w:pPr>
        <w:ind w:left="5040" w:hanging="180"/>
      </w:pPr>
    </w:lvl>
    <w:lvl w:ilvl="6" w:tplc="0414000F">
      <w:start w:val="1"/>
      <w:numFmt w:val="decimal"/>
      <w:lvlText w:val="%7."/>
      <w:lvlJc w:val="left"/>
      <w:pPr>
        <w:ind w:left="5760" w:hanging="360"/>
      </w:pPr>
    </w:lvl>
    <w:lvl w:ilvl="7" w:tplc="04140019">
      <w:start w:val="1"/>
      <w:numFmt w:val="lowerLetter"/>
      <w:lvlText w:val="%8."/>
      <w:lvlJc w:val="left"/>
      <w:pPr>
        <w:ind w:left="6480" w:hanging="360"/>
      </w:pPr>
    </w:lvl>
    <w:lvl w:ilvl="8" w:tplc="0414001B">
      <w:start w:val="1"/>
      <w:numFmt w:val="lowerRoman"/>
      <w:lvlText w:val="%9."/>
      <w:lvlJc w:val="right"/>
      <w:pPr>
        <w:ind w:left="7200" w:hanging="180"/>
      </w:pPr>
    </w:lvl>
  </w:abstractNum>
  <w:abstractNum w:abstractNumId="34" w15:restartNumberingAfterBreak="0">
    <w:nsid w:val="37E1020D"/>
    <w:multiLevelType w:val="hybridMultilevel"/>
    <w:tmpl w:val="C778DD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39B9317E"/>
    <w:multiLevelType w:val="hybridMultilevel"/>
    <w:tmpl w:val="F4005C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3B961871"/>
    <w:multiLevelType w:val="hybridMultilevel"/>
    <w:tmpl w:val="8584882C"/>
    <w:lvl w:ilvl="0" w:tplc="7252119C">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3CAA138D"/>
    <w:multiLevelType w:val="hybridMultilevel"/>
    <w:tmpl w:val="5B7E8D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3F0D100A"/>
    <w:multiLevelType w:val="hybridMultilevel"/>
    <w:tmpl w:val="F3B401A4"/>
    <w:lvl w:ilvl="0" w:tplc="04140017">
      <w:start w:val="1"/>
      <w:numFmt w:val="lowerLetter"/>
      <w:lvlText w:val="%1)"/>
      <w:lvlJc w:val="left"/>
      <w:pPr>
        <w:ind w:left="360" w:hanging="360"/>
      </w:pPr>
      <w:rPr>
        <w:sz w:val="18"/>
        <w:szCs w:val="18"/>
      </w:rPr>
    </w:lvl>
    <w:lvl w:ilvl="1" w:tplc="04140019">
      <w:start w:val="1"/>
      <w:numFmt w:val="lowerLetter"/>
      <w:lvlText w:val="%2."/>
      <w:lvlJc w:val="left"/>
      <w:pPr>
        <w:ind w:left="873" w:hanging="360"/>
      </w:pPr>
    </w:lvl>
    <w:lvl w:ilvl="2" w:tplc="0414001B">
      <w:start w:val="1"/>
      <w:numFmt w:val="lowerRoman"/>
      <w:lvlText w:val="%3."/>
      <w:lvlJc w:val="right"/>
      <w:pPr>
        <w:ind w:left="1593" w:hanging="180"/>
      </w:pPr>
    </w:lvl>
    <w:lvl w:ilvl="3" w:tplc="0414000F">
      <w:start w:val="1"/>
      <w:numFmt w:val="decimal"/>
      <w:lvlText w:val="%4."/>
      <w:lvlJc w:val="left"/>
      <w:pPr>
        <w:ind w:left="2313" w:hanging="360"/>
      </w:pPr>
    </w:lvl>
    <w:lvl w:ilvl="4" w:tplc="04140019">
      <w:start w:val="1"/>
      <w:numFmt w:val="lowerLetter"/>
      <w:lvlText w:val="%5."/>
      <w:lvlJc w:val="left"/>
      <w:pPr>
        <w:ind w:left="3033" w:hanging="360"/>
      </w:pPr>
    </w:lvl>
    <w:lvl w:ilvl="5" w:tplc="0414001B">
      <w:start w:val="1"/>
      <w:numFmt w:val="lowerRoman"/>
      <w:lvlText w:val="%6."/>
      <w:lvlJc w:val="right"/>
      <w:pPr>
        <w:ind w:left="3753" w:hanging="180"/>
      </w:pPr>
    </w:lvl>
    <w:lvl w:ilvl="6" w:tplc="0414000F">
      <w:start w:val="1"/>
      <w:numFmt w:val="decimal"/>
      <w:lvlText w:val="%7."/>
      <w:lvlJc w:val="left"/>
      <w:pPr>
        <w:ind w:left="4473" w:hanging="360"/>
      </w:pPr>
    </w:lvl>
    <w:lvl w:ilvl="7" w:tplc="04140019">
      <w:start w:val="1"/>
      <w:numFmt w:val="lowerLetter"/>
      <w:lvlText w:val="%8."/>
      <w:lvlJc w:val="left"/>
      <w:pPr>
        <w:ind w:left="5193" w:hanging="360"/>
      </w:pPr>
    </w:lvl>
    <w:lvl w:ilvl="8" w:tplc="0414001B">
      <w:start w:val="1"/>
      <w:numFmt w:val="lowerRoman"/>
      <w:lvlText w:val="%9."/>
      <w:lvlJc w:val="right"/>
      <w:pPr>
        <w:ind w:left="5913" w:hanging="180"/>
      </w:pPr>
    </w:lvl>
  </w:abstractNum>
  <w:abstractNum w:abstractNumId="39" w15:restartNumberingAfterBreak="0">
    <w:nsid w:val="41A52B15"/>
    <w:multiLevelType w:val="hybridMultilevel"/>
    <w:tmpl w:val="0108FC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44484A2A"/>
    <w:multiLevelType w:val="hybridMultilevel"/>
    <w:tmpl w:val="EF24CB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44BC2105"/>
    <w:multiLevelType w:val="hybridMultilevel"/>
    <w:tmpl w:val="0E8082D2"/>
    <w:lvl w:ilvl="0" w:tplc="5052AECA">
      <w:start w:val="1"/>
      <w:numFmt w:val="decimal"/>
      <w:lvlText w:val="%1."/>
      <w:lvlJc w:val="left"/>
      <w:pPr>
        <w:tabs>
          <w:tab w:val="num" w:pos="720"/>
        </w:tabs>
        <w:ind w:left="720" w:hanging="360"/>
      </w:pPr>
    </w:lvl>
    <w:lvl w:ilvl="1" w:tplc="FE5A54A2" w:tentative="1">
      <w:start w:val="1"/>
      <w:numFmt w:val="decimal"/>
      <w:lvlText w:val="%2."/>
      <w:lvlJc w:val="left"/>
      <w:pPr>
        <w:tabs>
          <w:tab w:val="num" w:pos="1440"/>
        </w:tabs>
        <w:ind w:left="1440" w:hanging="360"/>
      </w:pPr>
    </w:lvl>
    <w:lvl w:ilvl="2" w:tplc="5F3CF3A6" w:tentative="1">
      <w:start w:val="1"/>
      <w:numFmt w:val="decimal"/>
      <w:lvlText w:val="%3."/>
      <w:lvlJc w:val="left"/>
      <w:pPr>
        <w:tabs>
          <w:tab w:val="num" w:pos="2160"/>
        </w:tabs>
        <w:ind w:left="2160" w:hanging="360"/>
      </w:pPr>
    </w:lvl>
    <w:lvl w:ilvl="3" w:tplc="CB783774" w:tentative="1">
      <w:start w:val="1"/>
      <w:numFmt w:val="decimal"/>
      <w:lvlText w:val="%4."/>
      <w:lvlJc w:val="left"/>
      <w:pPr>
        <w:tabs>
          <w:tab w:val="num" w:pos="2880"/>
        </w:tabs>
        <w:ind w:left="2880" w:hanging="360"/>
      </w:pPr>
    </w:lvl>
    <w:lvl w:ilvl="4" w:tplc="B5B69CF2" w:tentative="1">
      <w:start w:val="1"/>
      <w:numFmt w:val="decimal"/>
      <w:lvlText w:val="%5."/>
      <w:lvlJc w:val="left"/>
      <w:pPr>
        <w:tabs>
          <w:tab w:val="num" w:pos="3600"/>
        </w:tabs>
        <w:ind w:left="3600" w:hanging="360"/>
      </w:pPr>
    </w:lvl>
    <w:lvl w:ilvl="5" w:tplc="5F04AF60" w:tentative="1">
      <w:start w:val="1"/>
      <w:numFmt w:val="decimal"/>
      <w:lvlText w:val="%6."/>
      <w:lvlJc w:val="left"/>
      <w:pPr>
        <w:tabs>
          <w:tab w:val="num" w:pos="4320"/>
        </w:tabs>
        <w:ind w:left="4320" w:hanging="360"/>
      </w:pPr>
    </w:lvl>
    <w:lvl w:ilvl="6" w:tplc="686C766C" w:tentative="1">
      <w:start w:val="1"/>
      <w:numFmt w:val="decimal"/>
      <w:lvlText w:val="%7."/>
      <w:lvlJc w:val="left"/>
      <w:pPr>
        <w:tabs>
          <w:tab w:val="num" w:pos="5040"/>
        </w:tabs>
        <w:ind w:left="5040" w:hanging="360"/>
      </w:pPr>
    </w:lvl>
    <w:lvl w:ilvl="7" w:tplc="8216E39A" w:tentative="1">
      <w:start w:val="1"/>
      <w:numFmt w:val="decimal"/>
      <w:lvlText w:val="%8."/>
      <w:lvlJc w:val="left"/>
      <w:pPr>
        <w:tabs>
          <w:tab w:val="num" w:pos="5760"/>
        </w:tabs>
        <w:ind w:left="5760" w:hanging="360"/>
      </w:pPr>
    </w:lvl>
    <w:lvl w:ilvl="8" w:tplc="19A092DA" w:tentative="1">
      <w:start w:val="1"/>
      <w:numFmt w:val="decimal"/>
      <w:lvlText w:val="%9."/>
      <w:lvlJc w:val="left"/>
      <w:pPr>
        <w:tabs>
          <w:tab w:val="num" w:pos="6480"/>
        </w:tabs>
        <w:ind w:left="6480" w:hanging="360"/>
      </w:pPr>
    </w:lvl>
  </w:abstractNum>
  <w:abstractNum w:abstractNumId="42" w15:restartNumberingAfterBreak="0">
    <w:nsid w:val="46BE2CE7"/>
    <w:multiLevelType w:val="hybridMultilevel"/>
    <w:tmpl w:val="D0AA886C"/>
    <w:lvl w:ilvl="0" w:tplc="3CC6FF74">
      <w:numFmt w:val="bullet"/>
      <w:pStyle w:val="Betingelser-List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47CB0774"/>
    <w:multiLevelType w:val="hybridMultilevel"/>
    <w:tmpl w:val="58AC35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4A4E6863"/>
    <w:multiLevelType w:val="multilevel"/>
    <w:tmpl w:val="6AE08012"/>
    <w:lvl w:ilvl="0">
      <w:start w:val="1"/>
      <w:numFmt w:val="decimal"/>
      <w:pStyle w:val="Betingelser-Heading"/>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D840117"/>
    <w:multiLevelType w:val="hybridMultilevel"/>
    <w:tmpl w:val="DD386F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4DF44692"/>
    <w:multiLevelType w:val="multilevel"/>
    <w:tmpl w:val="A3F8F1F6"/>
    <w:lvl w:ilvl="0">
      <w:start w:val="1"/>
      <w:numFmt w:val="decimal"/>
      <w:pStyle w:val="Hovedtallpunkt"/>
      <w:lvlText w:val="%1"/>
      <w:lvlJc w:val="left"/>
      <w:pPr>
        <w:ind w:left="454" w:hanging="454"/>
      </w:pPr>
      <w:rPr>
        <w:rFonts w:hint="default"/>
        <w:b/>
        <w:i w:val="0"/>
        <w:caps/>
        <w:sz w:val="24"/>
      </w:rPr>
    </w:lvl>
    <w:lvl w:ilvl="1">
      <w:start w:val="1"/>
      <w:numFmt w:val="decimal"/>
      <w:pStyle w:val="Undertallpunkt"/>
      <w:lvlText w:val="%1.%2"/>
      <w:lvlJc w:val="left"/>
      <w:pPr>
        <w:ind w:left="454" w:hanging="454"/>
      </w:pPr>
      <w:rPr>
        <w:rFonts w:hint="default"/>
      </w:rPr>
    </w:lvl>
    <w:lvl w:ilvl="2">
      <w:start w:val="1"/>
      <w:numFmt w:val="decimal"/>
      <w:pStyle w:val="Undertallpunkt2"/>
      <w:lvlText w:val="%3.%2.%1"/>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7" w15:restartNumberingAfterBreak="0">
    <w:nsid w:val="4EFD738E"/>
    <w:multiLevelType w:val="hybridMultilevel"/>
    <w:tmpl w:val="A38CB0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53610446"/>
    <w:multiLevelType w:val="hybridMultilevel"/>
    <w:tmpl w:val="AED25F62"/>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55904CCE"/>
    <w:multiLevelType w:val="hybridMultilevel"/>
    <w:tmpl w:val="90DAA566"/>
    <w:lvl w:ilvl="0" w:tplc="5FE8DC2C">
      <w:numFmt w:val="bullet"/>
      <w:lvlText w:val="-"/>
      <w:lvlJc w:val="left"/>
      <w:pPr>
        <w:ind w:left="1430" w:hanging="710"/>
      </w:pPr>
      <w:rPr>
        <w:rFonts w:ascii="Calibri" w:eastAsiaTheme="minorHAnsi" w:hAnsi="Calibri" w:cs="Calibri"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50" w15:restartNumberingAfterBreak="0">
    <w:nsid w:val="58E8794C"/>
    <w:multiLevelType w:val="hybridMultilevel"/>
    <w:tmpl w:val="57FE3B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5981735F"/>
    <w:multiLevelType w:val="hybridMultilevel"/>
    <w:tmpl w:val="C20E27F2"/>
    <w:lvl w:ilvl="0" w:tplc="D88044BC">
      <w:start w:val="1"/>
      <w:numFmt w:val="bullet"/>
      <w:lvlText w:val="•"/>
      <w:lvlJc w:val="left"/>
      <w:pPr>
        <w:tabs>
          <w:tab w:val="num" w:pos="720"/>
        </w:tabs>
        <w:ind w:left="720" w:hanging="360"/>
      </w:pPr>
      <w:rPr>
        <w:rFonts w:ascii="Arial" w:hAnsi="Arial" w:hint="default"/>
      </w:rPr>
    </w:lvl>
    <w:lvl w:ilvl="1" w:tplc="69B849CA" w:tentative="1">
      <w:start w:val="1"/>
      <w:numFmt w:val="bullet"/>
      <w:lvlText w:val="•"/>
      <w:lvlJc w:val="left"/>
      <w:pPr>
        <w:tabs>
          <w:tab w:val="num" w:pos="1440"/>
        </w:tabs>
        <w:ind w:left="1440" w:hanging="360"/>
      </w:pPr>
      <w:rPr>
        <w:rFonts w:ascii="Arial" w:hAnsi="Arial" w:hint="default"/>
      </w:rPr>
    </w:lvl>
    <w:lvl w:ilvl="2" w:tplc="2B32649C" w:tentative="1">
      <w:start w:val="1"/>
      <w:numFmt w:val="bullet"/>
      <w:lvlText w:val="•"/>
      <w:lvlJc w:val="left"/>
      <w:pPr>
        <w:tabs>
          <w:tab w:val="num" w:pos="2160"/>
        </w:tabs>
        <w:ind w:left="2160" w:hanging="360"/>
      </w:pPr>
      <w:rPr>
        <w:rFonts w:ascii="Arial" w:hAnsi="Arial" w:hint="default"/>
      </w:rPr>
    </w:lvl>
    <w:lvl w:ilvl="3" w:tplc="20F4A4D6" w:tentative="1">
      <w:start w:val="1"/>
      <w:numFmt w:val="bullet"/>
      <w:lvlText w:val="•"/>
      <w:lvlJc w:val="left"/>
      <w:pPr>
        <w:tabs>
          <w:tab w:val="num" w:pos="2880"/>
        </w:tabs>
        <w:ind w:left="2880" w:hanging="360"/>
      </w:pPr>
      <w:rPr>
        <w:rFonts w:ascii="Arial" w:hAnsi="Arial" w:hint="default"/>
      </w:rPr>
    </w:lvl>
    <w:lvl w:ilvl="4" w:tplc="10AA86AC" w:tentative="1">
      <w:start w:val="1"/>
      <w:numFmt w:val="bullet"/>
      <w:lvlText w:val="•"/>
      <w:lvlJc w:val="left"/>
      <w:pPr>
        <w:tabs>
          <w:tab w:val="num" w:pos="3600"/>
        </w:tabs>
        <w:ind w:left="3600" w:hanging="360"/>
      </w:pPr>
      <w:rPr>
        <w:rFonts w:ascii="Arial" w:hAnsi="Arial" w:hint="default"/>
      </w:rPr>
    </w:lvl>
    <w:lvl w:ilvl="5" w:tplc="F7B20BE0" w:tentative="1">
      <w:start w:val="1"/>
      <w:numFmt w:val="bullet"/>
      <w:lvlText w:val="•"/>
      <w:lvlJc w:val="left"/>
      <w:pPr>
        <w:tabs>
          <w:tab w:val="num" w:pos="4320"/>
        </w:tabs>
        <w:ind w:left="4320" w:hanging="360"/>
      </w:pPr>
      <w:rPr>
        <w:rFonts w:ascii="Arial" w:hAnsi="Arial" w:hint="default"/>
      </w:rPr>
    </w:lvl>
    <w:lvl w:ilvl="6" w:tplc="DE6A2024" w:tentative="1">
      <w:start w:val="1"/>
      <w:numFmt w:val="bullet"/>
      <w:lvlText w:val="•"/>
      <w:lvlJc w:val="left"/>
      <w:pPr>
        <w:tabs>
          <w:tab w:val="num" w:pos="5040"/>
        </w:tabs>
        <w:ind w:left="5040" w:hanging="360"/>
      </w:pPr>
      <w:rPr>
        <w:rFonts w:ascii="Arial" w:hAnsi="Arial" w:hint="default"/>
      </w:rPr>
    </w:lvl>
    <w:lvl w:ilvl="7" w:tplc="5F2C7F5C" w:tentative="1">
      <w:start w:val="1"/>
      <w:numFmt w:val="bullet"/>
      <w:lvlText w:val="•"/>
      <w:lvlJc w:val="left"/>
      <w:pPr>
        <w:tabs>
          <w:tab w:val="num" w:pos="5760"/>
        </w:tabs>
        <w:ind w:left="5760" w:hanging="360"/>
      </w:pPr>
      <w:rPr>
        <w:rFonts w:ascii="Arial" w:hAnsi="Arial" w:hint="default"/>
      </w:rPr>
    </w:lvl>
    <w:lvl w:ilvl="8" w:tplc="68724122"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BA04EDC"/>
    <w:multiLevelType w:val="hybridMultilevel"/>
    <w:tmpl w:val="076866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5E540FF2"/>
    <w:multiLevelType w:val="hybridMultilevel"/>
    <w:tmpl w:val="B2560FEE"/>
    <w:lvl w:ilvl="0" w:tplc="8F5E9284">
      <w:start w:val="1"/>
      <w:numFmt w:val="bullet"/>
      <w:lvlText w:val="•"/>
      <w:lvlJc w:val="left"/>
      <w:pPr>
        <w:tabs>
          <w:tab w:val="num" w:pos="720"/>
        </w:tabs>
        <w:ind w:left="720" w:hanging="360"/>
      </w:pPr>
      <w:rPr>
        <w:rFonts w:ascii="Arial" w:hAnsi="Arial" w:hint="default"/>
      </w:rPr>
    </w:lvl>
    <w:lvl w:ilvl="1" w:tplc="37AAC84C" w:tentative="1">
      <w:start w:val="1"/>
      <w:numFmt w:val="bullet"/>
      <w:lvlText w:val="•"/>
      <w:lvlJc w:val="left"/>
      <w:pPr>
        <w:tabs>
          <w:tab w:val="num" w:pos="1440"/>
        </w:tabs>
        <w:ind w:left="1440" w:hanging="360"/>
      </w:pPr>
      <w:rPr>
        <w:rFonts w:ascii="Arial" w:hAnsi="Arial" w:hint="default"/>
      </w:rPr>
    </w:lvl>
    <w:lvl w:ilvl="2" w:tplc="83B2B94A" w:tentative="1">
      <w:start w:val="1"/>
      <w:numFmt w:val="bullet"/>
      <w:lvlText w:val="•"/>
      <w:lvlJc w:val="left"/>
      <w:pPr>
        <w:tabs>
          <w:tab w:val="num" w:pos="2160"/>
        </w:tabs>
        <w:ind w:left="2160" w:hanging="360"/>
      </w:pPr>
      <w:rPr>
        <w:rFonts w:ascii="Arial" w:hAnsi="Arial" w:hint="default"/>
      </w:rPr>
    </w:lvl>
    <w:lvl w:ilvl="3" w:tplc="E5E4F576" w:tentative="1">
      <w:start w:val="1"/>
      <w:numFmt w:val="bullet"/>
      <w:lvlText w:val="•"/>
      <w:lvlJc w:val="left"/>
      <w:pPr>
        <w:tabs>
          <w:tab w:val="num" w:pos="2880"/>
        </w:tabs>
        <w:ind w:left="2880" w:hanging="360"/>
      </w:pPr>
      <w:rPr>
        <w:rFonts w:ascii="Arial" w:hAnsi="Arial" w:hint="default"/>
      </w:rPr>
    </w:lvl>
    <w:lvl w:ilvl="4" w:tplc="307095BA" w:tentative="1">
      <w:start w:val="1"/>
      <w:numFmt w:val="bullet"/>
      <w:lvlText w:val="•"/>
      <w:lvlJc w:val="left"/>
      <w:pPr>
        <w:tabs>
          <w:tab w:val="num" w:pos="3600"/>
        </w:tabs>
        <w:ind w:left="3600" w:hanging="360"/>
      </w:pPr>
      <w:rPr>
        <w:rFonts w:ascii="Arial" w:hAnsi="Arial" w:hint="default"/>
      </w:rPr>
    </w:lvl>
    <w:lvl w:ilvl="5" w:tplc="7408BCB6" w:tentative="1">
      <w:start w:val="1"/>
      <w:numFmt w:val="bullet"/>
      <w:lvlText w:val="•"/>
      <w:lvlJc w:val="left"/>
      <w:pPr>
        <w:tabs>
          <w:tab w:val="num" w:pos="4320"/>
        </w:tabs>
        <w:ind w:left="4320" w:hanging="360"/>
      </w:pPr>
      <w:rPr>
        <w:rFonts w:ascii="Arial" w:hAnsi="Arial" w:hint="default"/>
      </w:rPr>
    </w:lvl>
    <w:lvl w:ilvl="6" w:tplc="10E8F498" w:tentative="1">
      <w:start w:val="1"/>
      <w:numFmt w:val="bullet"/>
      <w:lvlText w:val="•"/>
      <w:lvlJc w:val="left"/>
      <w:pPr>
        <w:tabs>
          <w:tab w:val="num" w:pos="5040"/>
        </w:tabs>
        <w:ind w:left="5040" w:hanging="360"/>
      </w:pPr>
      <w:rPr>
        <w:rFonts w:ascii="Arial" w:hAnsi="Arial" w:hint="default"/>
      </w:rPr>
    </w:lvl>
    <w:lvl w:ilvl="7" w:tplc="F7D66B7A" w:tentative="1">
      <w:start w:val="1"/>
      <w:numFmt w:val="bullet"/>
      <w:lvlText w:val="•"/>
      <w:lvlJc w:val="left"/>
      <w:pPr>
        <w:tabs>
          <w:tab w:val="num" w:pos="5760"/>
        </w:tabs>
        <w:ind w:left="5760" w:hanging="360"/>
      </w:pPr>
      <w:rPr>
        <w:rFonts w:ascii="Arial" w:hAnsi="Arial" w:hint="default"/>
      </w:rPr>
    </w:lvl>
    <w:lvl w:ilvl="8" w:tplc="80DCD90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F5E6F3E"/>
    <w:multiLevelType w:val="hybridMultilevel"/>
    <w:tmpl w:val="EA80E5FA"/>
    <w:lvl w:ilvl="0" w:tplc="8FD0CC36">
      <w:start w:val="1"/>
      <w:numFmt w:val="lowerLetter"/>
      <w:lvlText w:val="%1."/>
      <w:lvlJc w:val="left"/>
      <w:pPr>
        <w:ind w:left="1440" w:hanging="360"/>
      </w:pPr>
    </w:lvl>
    <w:lvl w:ilvl="1" w:tplc="04140019">
      <w:start w:val="1"/>
      <w:numFmt w:val="lowerLetter"/>
      <w:lvlText w:val="%2."/>
      <w:lvlJc w:val="left"/>
      <w:pPr>
        <w:ind w:left="2160" w:hanging="360"/>
      </w:pPr>
    </w:lvl>
    <w:lvl w:ilvl="2" w:tplc="0414001B">
      <w:start w:val="1"/>
      <w:numFmt w:val="lowerRoman"/>
      <w:lvlText w:val="%3."/>
      <w:lvlJc w:val="right"/>
      <w:pPr>
        <w:ind w:left="2880" w:hanging="180"/>
      </w:pPr>
    </w:lvl>
    <w:lvl w:ilvl="3" w:tplc="0414000F">
      <w:start w:val="1"/>
      <w:numFmt w:val="decimal"/>
      <w:lvlText w:val="%4."/>
      <w:lvlJc w:val="left"/>
      <w:pPr>
        <w:ind w:left="3600" w:hanging="360"/>
      </w:pPr>
    </w:lvl>
    <w:lvl w:ilvl="4" w:tplc="04140019">
      <w:start w:val="1"/>
      <w:numFmt w:val="lowerLetter"/>
      <w:lvlText w:val="%5."/>
      <w:lvlJc w:val="left"/>
      <w:pPr>
        <w:ind w:left="4320" w:hanging="360"/>
      </w:pPr>
    </w:lvl>
    <w:lvl w:ilvl="5" w:tplc="0414001B">
      <w:start w:val="1"/>
      <w:numFmt w:val="lowerRoman"/>
      <w:lvlText w:val="%6."/>
      <w:lvlJc w:val="right"/>
      <w:pPr>
        <w:ind w:left="5040" w:hanging="180"/>
      </w:pPr>
    </w:lvl>
    <w:lvl w:ilvl="6" w:tplc="0414000F">
      <w:start w:val="1"/>
      <w:numFmt w:val="decimal"/>
      <w:lvlText w:val="%7."/>
      <w:lvlJc w:val="left"/>
      <w:pPr>
        <w:ind w:left="5760" w:hanging="360"/>
      </w:pPr>
    </w:lvl>
    <w:lvl w:ilvl="7" w:tplc="04140019">
      <w:start w:val="1"/>
      <w:numFmt w:val="lowerLetter"/>
      <w:lvlText w:val="%8."/>
      <w:lvlJc w:val="left"/>
      <w:pPr>
        <w:ind w:left="6480" w:hanging="360"/>
      </w:pPr>
    </w:lvl>
    <w:lvl w:ilvl="8" w:tplc="0414001B">
      <w:start w:val="1"/>
      <w:numFmt w:val="lowerRoman"/>
      <w:lvlText w:val="%9."/>
      <w:lvlJc w:val="right"/>
      <w:pPr>
        <w:ind w:left="7200" w:hanging="180"/>
      </w:pPr>
    </w:lvl>
  </w:abstractNum>
  <w:abstractNum w:abstractNumId="55" w15:restartNumberingAfterBreak="0">
    <w:nsid w:val="60F606E8"/>
    <w:multiLevelType w:val="hybridMultilevel"/>
    <w:tmpl w:val="4FBEB664"/>
    <w:lvl w:ilvl="0" w:tplc="D14E5058">
      <w:start w:val="1"/>
      <w:numFmt w:val="bullet"/>
      <w:lvlText w:val="•"/>
      <w:lvlJc w:val="left"/>
      <w:pPr>
        <w:tabs>
          <w:tab w:val="num" w:pos="720"/>
        </w:tabs>
        <w:ind w:left="720" w:hanging="360"/>
      </w:pPr>
      <w:rPr>
        <w:rFonts w:ascii="Arial" w:hAnsi="Arial" w:hint="default"/>
      </w:rPr>
    </w:lvl>
    <w:lvl w:ilvl="1" w:tplc="BBD2F048" w:tentative="1">
      <w:start w:val="1"/>
      <w:numFmt w:val="bullet"/>
      <w:lvlText w:val="•"/>
      <w:lvlJc w:val="left"/>
      <w:pPr>
        <w:tabs>
          <w:tab w:val="num" w:pos="1440"/>
        </w:tabs>
        <w:ind w:left="1440" w:hanging="360"/>
      </w:pPr>
      <w:rPr>
        <w:rFonts w:ascii="Arial" w:hAnsi="Arial" w:hint="default"/>
      </w:rPr>
    </w:lvl>
    <w:lvl w:ilvl="2" w:tplc="C4D83892" w:tentative="1">
      <w:start w:val="1"/>
      <w:numFmt w:val="bullet"/>
      <w:lvlText w:val="•"/>
      <w:lvlJc w:val="left"/>
      <w:pPr>
        <w:tabs>
          <w:tab w:val="num" w:pos="2160"/>
        </w:tabs>
        <w:ind w:left="2160" w:hanging="360"/>
      </w:pPr>
      <w:rPr>
        <w:rFonts w:ascii="Arial" w:hAnsi="Arial" w:hint="default"/>
      </w:rPr>
    </w:lvl>
    <w:lvl w:ilvl="3" w:tplc="BCEC5276" w:tentative="1">
      <w:start w:val="1"/>
      <w:numFmt w:val="bullet"/>
      <w:lvlText w:val="•"/>
      <w:lvlJc w:val="left"/>
      <w:pPr>
        <w:tabs>
          <w:tab w:val="num" w:pos="2880"/>
        </w:tabs>
        <w:ind w:left="2880" w:hanging="360"/>
      </w:pPr>
      <w:rPr>
        <w:rFonts w:ascii="Arial" w:hAnsi="Arial" w:hint="default"/>
      </w:rPr>
    </w:lvl>
    <w:lvl w:ilvl="4" w:tplc="0730F84A" w:tentative="1">
      <w:start w:val="1"/>
      <w:numFmt w:val="bullet"/>
      <w:lvlText w:val="•"/>
      <w:lvlJc w:val="left"/>
      <w:pPr>
        <w:tabs>
          <w:tab w:val="num" w:pos="3600"/>
        </w:tabs>
        <w:ind w:left="3600" w:hanging="360"/>
      </w:pPr>
      <w:rPr>
        <w:rFonts w:ascii="Arial" w:hAnsi="Arial" w:hint="default"/>
      </w:rPr>
    </w:lvl>
    <w:lvl w:ilvl="5" w:tplc="D1DEA77C" w:tentative="1">
      <w:start w:val="1"/>
      <w:numFmt w:val="bullet"/>
      <w:lvlText w:val="•"/>
      <w:lvlJc w:val="left"/>
      <w:pPr>
        <w:tabs>
          <w:tab w:val="num" w:pos="4320"/>
        </w:tabs>
        <w:ind w:left="4320" w:hanging="360"/>
      </w:pPr>
      <w:rPr>
        <w:rFonts w:ascii="Arial" w:hAnsi="Arial" w:hint="default"/>
      </w:rPr>
    </w:lvl>
    <w:lvl w:ilvl="6" w:tplc="F17E24DC" w:tentative="1">
      <w:start w:val="1"/>
      <w:numFmt w:val="bullet"/>
      <w:lvlText w:val="•"/>
      <w:lvlJc w:val="left"/>
      <w:pPr>
        <w:tabs>
          <w:tab w:val="num" w:pos="5040"/>
        </w:tabs>
        <w:ind w:left="5040" w:hanging="360"/>
      </w:pPr>
      <w:rPr>
        <w:rFonts w:ascii="Arial" w:hAnsi="Arial" w:hint="default"/>
      </w:rPr>
    </w:lvl>
    <w:lvl w:ilvl="7" w:tplc="82D240A0" w:tentative="1">
      <w:start w:val="1"/>
      <w:numFmt w:val="bullet"/>
      <w:lvlText w:val="•"/>
      <w:lvlJc w:val="left"/>
      <w:pPr>
        <w:tabs>
          <w:tab w:val="num" w:pos="5760"/>
        </w:tabs>
        <w:ind w:left="5760" w:hanging="360"/>
      </w:pPr>
      <w:rPr>
        <w:rFonts w:ascii="Arial" w:hAnsi="Arial" w:hint="default"/>
      </w:rPr>
    </w:lvl>
    <w:lvl w:ilvl="8" w:tplc="BADAB9B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4973FF4"/>
    <w:multiLevelType w:val="hybridMultilevel"/>
    <w:tmpl w:val="7E7CFF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6514058C"/>
    <w:multiLevelType w:val="hybridMultilevel"/>
    <w:tmpl w:val="138E6E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6ADA7B84"/>
    <w:multiLevelType w:val="hybridMultilevel"/>
    <w:tmpl w:val="9D901B8A"/>
    <w:lvl w:ilvl="0" w:tplc="5FE8DC2C">
      <w:numFmt w:val="bullet"/>
      <w:lvlText w:val="-"/>
      <w:lvlJc w:val="left"/>
      <w:pPr>
        <w:ind w:left="1430" w:hanging="710"/>
      </w:pPr>
      <w:rPr>
        <w:rFonts w:ascii="Calibri" w:eastAsiaTheme="minorHAnsi" w:hAnsi="Calibri" w:cs="Calibri"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59" w15:restartNumberingAfterBreak="0">
    <w:nsid w:val="6B306963"/>
    <w:multiLevelType w:val="hybridMultilevel"/>
    <w:tmpl w:val="893657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6C90206E"/>
    <w:multiLevelType w:val="hybridMultilevel"/>
    <w:tmpl w:val="B2645D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6CC16FC1"/>
    <w:multiLevelType w:val="hybridMultilevel"/>
    <w:tmpl w:val="1F8CB458"/>
    <w:lvl w:ilvl="0" w:tplc="453431DE">
      <w:start w:val="1"/>
      <w:numFmt w:val="bullet"/>
      <w:lvlText w:val="•"/>
      <w:lvlJc w:val="left"/>
      <w:pPr>
        <w:tabs>
          <w:tab w:val="num" w:pos="720"/>
        </w:tabs>
        <w:ind w:left="720" w:hanging="360"/>
      </w:pPr>
      <w:rPr>
        <w:rFonts w:ascii="Arial" w:hAnsi="Arial" w:hint="default"/>
      </w:rPr>
    </w:lvl>
    <w:lvl w:ilvl="1" w:tplc="76701674" w:tentative="1">
      <w:start w:val="1"/>
      <w:numFmt w:val="bullet"/>
      <w:lvlText w:val="•"/>
      <w:lvlJc w:val="left"/>
      <w:pPr>
        <w:tabs>
          <w:tab w:val="num" w:pos="1440"/>
        </w:tabs>
        <w:ind w:left="1440" w:hanging="360"/>
      </w:pPr>
      <w:rPr>
        <w:rFonts w:ascii="Arial" w:hAnsi="Arial" w:hint="default"/>
      </w:rPr>
    </w:lvl>
    <w:lvl w:ilvl="2" w:tplc="C78A76C4" w:tentative="1">
      <w:start w:val="1"/>
      <w:numFmt w:val="bullet"/>
      <w:lvlText w:val="•"/>
      <w:lvlJc w:val="left"/>
      <w:pPr>
        <w:tabs>
          <w:tab w:val="num" w:pos="2160"/>
        </w:tabs>
        <w:ind w:left="2160" w:hanging="360"/>
      </w:pPr>
      <w:rPr>
        <w:rFonts w:ascii="Arial" w:hAnsi="Arial" w:hint="default"/>
      </w:rPr>
    </w:lvl>
    <w:lvl w:ilvl="3" w:tplc="A13286FC" w:tentative="1">
      <w:start w:val="1"/>
      <w:numFmt w:val="bullet"/>
      <w:lvlText w:val="•"/>
      <w:lvlJc w:val="left"/>
      <w:pPr>
        <w:tabs>
          <w:tab w:val="num" w:pos="2880"/>
        </w:tabs>
        <w:ind w:left="2880" w:hanging="360"/>
      </w:pPr>
      <w:rPr>
        <w:rFonts w:ascii="Arial" w:hAnsi="Arial" w:hint="default"/>
      </w:rPr>
    </w:lvl>
    <w:lvl w:ilvl="4" w:tplc="D2D60680" w:tentative="1">
      <w:start w:val="1"/>
      <w:numFmt w:val="bullet"/>
      <w:lvlText w:val="•"/>
      <w:lvlJc w:val="left"/>
      <w:pPr>
        <w:tabs>
          <w:tab w:val="num" w:pos="3600"/>
        </w:tabs>
        <w:ind w:left="3600" w:hanging="360"/>
      </w:pPr>
      <w:rPr>
        <w:rFonts w:ascii="Arial" w:hAnsi="Arial" w:hint="default"/>
      </w:rPr>
    </w:lvl>
    <w:lvl w:ilvl="5" w:tplc="D0DAB65E" w:tentative="1">
      <w:start w:val="1"/>
      <w:numFmt w:val="bullet"/>
      <w:lvlText w:val="•"/>
      <w:lvlJc w:val="left"/>
      <w:pPr>
        <w:tabs>
          <w:tab w:val="num" w:pos="4320"/>
        </w:tabs>
        <w:ind w:left="4320" w:hanging="360"/>
      </w:pPr>
      <w:rPr>
        <w:rFonts w:ascii="Arial" w:hAnsi="Arial" w:hint="default"/>
      </w:rPr>
    </w:lvl>
    <w:lvl w:ilvl="6" w:tplc="C6900CEA" w:tentative="1">
      <w:start w:val="1"/>
      <w:numFmt w:val="bullet"/>
      <w:lvlText w:val="•"/>
      <w:lvlJc w:val="left"/>
      <w:pPr>
        <w:tabs>
          <w:tab w:val="num" w:pos="5040"/>
        </w:tabs>
        <w:ind w:left="5040" w:hanging="360"/>
      </w:pPr>
      <w:rPr>
        <w:rFonts w:ascii="Arial" w:hAnsi="Arial" w:hint="default"/>
      </w:rPr>
    </w:lvl>
    <w:lvl w:ilvl="7" w:tplc="D13C7420" w:tentative="1">
      <w:start w:val="1"/>
      <w:numFmt w:val="bullet"/>
      <w:lvlText w:val="•"/>
      <w:lvlJc w:val="left"/>
      <w:pPr>
        <w:tabs>
          <w:tab w:val="num" w:pos="5760"/>
        </w:tabs>
        <w:ind w:left="5760" w:hanging="360"/>
      </w:pPr>
      <w:rPr>
        <w:rFonts w:ascii="Arial" w:hAnsi="Arial" w:hint="default"/>
      </w:rPr>
    </w:lvl>
    <w:lvl w:ilvl="8" w:tplc="49580A6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D0810E4"/>
    <w:multiLevelType w:val="hybridMultilevel"/>
    <w:tmpl w:val="514C50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15:restartNumberingAfterBreak="0">
    <w:nsid w:val="73E204AA"/>
    <w:multiLevelType w:val="hybridMultilevel"/>
    <w:tmpl w:val="1708D7E8"/>
    <w:lvl w:ilvl="0" w:tplc="8C52A4F0">
      <w:start w:val="1"/>
      <w:numFmt w:val="decimal"/>
      <w:lvlText w:val="%1."/>
      <w:lvlJc w:val="left"/>
      <w:pPr>
        <w:tabs>
          <w:tab w:val="num" w:pos="720"/>
        </w:tabs>
        <w:ind w:left="720" w:hanging="360"/>
      </w:pPr>
    </w:lvl>
    <w:lvl w:ilvl="1" w:tplc="F4782E52" w:tentative="1">
      <w:start w:val="1"/>
      <w:numFmt w:val="decimal"/>
      <w:lvlText w:val="%2."/>
      <w:lvlJc w:val="left"/>
      <w:pPr>
        <w:tabs>
          <w:tab w:val="num" w:pos="1440"/>
        </w:tabs>
        <w:ind w:left="1440" w:hanging="360"/>
      </w:pPr>
    </w:lvl>
    <w:lvl w:ilvl="2" w:tplc="82846DA4" w:tentative="1">
      <w:start w:val="1"/>
      <w:numFmt w:val="decimal"/>
      <w:lvlText w:val="%3."/>
      <w:lvlJc w:val="left"/>
      <w:pPr>
        <w:tabs>
          <w:tab w:val="num" w:pos="2160"/>
        </w:tabs>
        <w:ind w:left="2160" w:hanging="360"/>
      </w:pPr>
    </w:lvl>
    <w:lvl w:ilvl="3" w:tplc="A386DC16" w:tentative="1">
      <w:start w:val="1"/>
      <w:numFmt w:val="decimal"/>
      <w:lvlText w:val="%4."/>
      <w:lvlJc w:val="left"/>
      <w:pPr>
        <w:tabs>
          <w:tab w:val="num" w:pos="2880"/>
        </w:tabs>
        <w:ind w:left="2880" w:hanging="360"/>
      </w:pPr>
    </w:lvl>
    <w:lvl w:ilvl="4" w:tplc="E68C31E6" w:tentative="1">
      <w:start w:val="1"/>
      <w:numFmt w:val="decimal"/>
      <w:lvlText w:val="%5."/>
      <w:lvlJc w:val="left"/>
      <w:pPr>
        <w:tabs>
          <w:tab w:val="num" w:pos="3600"/>
        </w:tabs>
        <w:ind w:left="3600" w:hanging="360"/>
      </w:pPr>
    </w:lvl>
    <w:lvl w:ilvl="5" w:tplc="D178AA18" w:tentative="1">
      <w:start w:val="1"/>
      <w:numFmt w:val="decimal"/>
      <w:lvlText w:val="%6."/>
      <w:lvlJc w:val="left"/>
      <w:pPr>
        <w:tabs>
          <w:tab w:val="num" w:pos="4320"/>
        </w:tabs>
        <w:ind w:left="4320" w:hanging="360"/>
      </w:pPr>
    </w:lvl>
    <w:lvl w:ilvl="6" w:tplc="C7D27188" w:tentative="1">
      <w:start w:val="1"/>
      <w:numFmt w:val="decimal"/>
      <w:lvlText w:val="%7."/>
      <w:lvlJc w:val="left"/>
      <w:pPr>
        <w:tabs>
          <w:tab w:val="num" w:pos="5040"/>
        </w:tabs>
        <w:ind w:left="5040" w:hanging="360"/>
      </w:pPr>
    </w:lvl>
    <w:lvl w:ilvl="7" w:tplc="FCF843CA" w:tentative="1">
      <w:start w:val="1"/>
      <w:numFmt w:val="decimal"/>
      <w:lvlText w:val="%8."/>
      <w:lvlJc w:val="left"/>
      <w:pPr>
        <w:tabs>
          <w:tab w:val="num" w:pos="5760"/>
        </w:tabs>
        <w:ind w:left="5760" w:hanging="360"/>
      </w:pPr>
    </w:lvl>
    <w:lvl w:ilvl="8" w:tplc="2E58340C" w:tentative="1">
      <w:start w:val="1"/>
      <w:numFmt w:val="decimal"/>
      <w:lvlText w:val="%9."/>
      <w:lvlJc w:val="left"/>
      <w:pPr>
        <w:tabs>
          <w:tab w:val="num" w:pos="6480"/>
        </w:tabs>
        <w:ind w:left="6480" w:hanging="360"/>
      </w:pPr>
    </w:lvl>
  </w:abstractNum>
  <w:abstractNum w:abstractNumId="64" w15:restartNumberingAfterBreak="0">
    <w:nsid w:val="74035BCF"/>
    <w:multiLevelType w:val="hybridMultilevel"/>
    <w:tmpl w:val="D76AA2EC"/>
    <w:lvl w:ilvl="0" w:tplc="C476907A">
      <w:start w:val="1"/>
      <w:numFmt w:val="bullet"/>
      <w:lvlText w:val="•"/>
      <w:lvlJc w:val="left"/>
      <w:pPr>
        <w:tabs>
          <w:tab w:val="num" w:pos="720"/>
        </w:tabs>
        <w:ind w:left="720" w:hanging="360"/>
      </w:pPr>
      <w:rPr>
        <w:rFonts w:ascii="Arial" w:hAnsi="Arial" w:hint="default"/>
      </w:rPr>
    </w:lvl>
    <w:lvl w:ilvl="1" w:tplc="21EA8230" w:tentative="1">
      <w:start w:val="1"/>
      <w:numFmt w:val="bullet"/>
      <w:lvlText w:val="•"/>
      <w:lvlJc w:val="left"/>
      <w:pPr>
        <w:tabs>
          <w:tab w:val="num" w:pos="1440"/>
        </w:tabs>
        <w:ind w:left="1440" w:hanging="360"/>
      </w:pPr>
      <w:rPr>
        <w:rFonts w:ascii="Arial" w:hAnsi="Arial" w:hint="default"/>
      </w:rPr>
    </w:lvl>
    <w:lvl w:ilvl="2" w:tplc="01C643F4" w:tentative="1">
      <w:start w:val="1"/>
      <w:numFmt w:val="bullet"/>
      <w:lvlText w:val="•"/>
      <w:lvlJc w:val="left"/>
      <w:pPr>
        <w:tabs>
          <w:tab w:val="num" w:pos="2160"/>
        </w:tabs>
        <w:ind w:left="2160" w:hanging="360"/>
      </w:pPr>
      <w:rPr>
        <w:rFonts w:ascii="Arial" w:hAnsi="Arial" w:hint="default"/>
      </w:rPr>
    </w:lvl>
    <w:lvl w:ilvl="3" w:tplc="792ADA68" w:tentative="1">
      <w:start w:val="1"/>
      <w:numFmt w:val="bullet"/>
      <w:lvlText w:val="•"/>
      <w:lvlJc w:val="left"/>
      <w:pPr>
        <w:tabs>
          <w:tab w:val="num" w:pos="2880"/>
        </w:tabs>
        <w:ind w:left="2880" w:hanging="360"/>
      </w:pPr>
      <w:rPr>
        <w:rFonts w:ascii="Arial" w:hAnsi="Arial" w:hint="default"/>
      </w:rPr>
    </w:lvl>
    <w:lvl w:ilvl="4" w:tplc="4F32AA62" w:tentative="1">
      <w:start w:val="1"/>
      <w:numFmt w:val="bullet"/>
      <w:lvlText w:val="•"/>
      <w:lvlJc w:val="left"/>
      <w:pPr>
        <w:tabs>
          <w:tab w:val="num" w:pos="3600"/>
        </w:tabs>
        <w:ind w:left="3600" w:hanging="360"/>
      </w:pPr>
      <w:rPr>
        <w:rFonts w:ascii="Arial" w:hAnsi="Arial" w:hint="default"/>
      </w:rPr>
    </w:lvl>
    <w:lvl w:ilvl="5" w:tplc="20188BE0" w:tentative="1">
      <w:start w:val="1"/>
      <w:numFmt w:val="bullet"/>
      <w:lvlText w:val="•"/>
      <w:lvlJc w:val="left"/>
      <w:pPr>
        <w:tabs>
          <w:tab w:val="num" w:pos="4320"/>
        </w:tabs>
        <w:ind w:left="4320" w:hanging="360"/>
      </w:pPr>
      <w:rPr>
        <w:rFonts w:ascii="Arial" w:hAnsi="Arial" w:hint="default"/>
      </w:rPr>
    </w:lvl>
    <w:lvl w:ilvl="6" w:tplc="B944FFD6" w:tentative="1">
      <w:start w:val="1"/>
      <w:numFmt w:val="bullet"/>
      <w:lvlText w:val="•"/>
      <w:lvlJc w:val="left"/>
      <w:pPr>
        <w:tabs>
          <w:tab w:val="num" w:pos="5040"/>
        </w:tabs>
        <w:ind w:left="5040" w:hanging="360"/>
      </w:pPr>
      <w:rPr>
        <w:rFonts w:ascii="Arial" w:hAnsi="Arial" w:hint="default"/>
      </w:rPr>
    </w:lvl>
    <w:lvl w:ilvl="7" w:tplc="46023740" w:tentative="1">
      <w:start w:val="1"/>
      <w:numFmt w:val="bullet"/>
      <w:lvlText w:val="•"/>
      <w:lvlJc w:val="left"/>
      <w:pPr>
        <w:tabs>
          <w:tab w:val="num" w:pos="5760"/>
        </w:tabs>
        <w:ind w:left="5760" w:hanging="360"/>
      </w:pPr>
      <w:rPr>
        <w:rFonts w:ascii="Arial" w:hAnsi="Arial" w:hint="default"/>
      </w:rPr>
    </w:lvl>
    <w:lvl w:ilvl="8" w:tplc="16365E18"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8F238D6"/>
    <w:multiLevelType w:val="hybridMultilevel"/>
    <w:tmpl w:val="2C9841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6" w15:restartNumberingAfterBreak="0">
    <w:nsid w:val="79A9103C"/>
    <w:multiLevelType w:val="hybridMultilevel"/>
    <w:tmpl w:val="FB5225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7" w15:restartNumberingAfterBreak="0">
    <w:nsid w:val="7B38592B"/>
    <w:multiLevelType w:val="hybridMultilevel"/>
    <w:tmpl w:val="290CF5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8" w15:restartNumberingAfterBreak="0">
    <w:nsid w:val="7B914B7F"/>
    <w:multiLevelType w:val="hybridMultilevel"/>
    <w:tmpl w:val="22CEA902"/>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9" w15:restartNumberingAfterBreak="0">
    <w:nsid w:val="7C8C5F78"/>
    <w:multiLevelType w:val="hybridMultilevel"/>
    <w:tmpl w:val="88FE1C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0" w15:restartNumberingAfterBreak="0">
    <w:nsid w:val="7E20588C"/>
    <w:multiLevelType w:val="multilevel"/>
    <w:tmpl w:val="38EC3360"/>
    <w:lvl w:ilvl="0">
      <w:start w:val="1"/>
      <w:numFmt w:val="decimal"/>
      <w:pStyle w:val="Nummerertliste"/>
      <w:lvlText w:val="%1."/>
      <w:lvlJc w:val="left"/>
      <w:pPr>
        <w:ind w:left="454" w:hanging="454"/>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71" w15:restartNumberingAfterBreak="0">
    <w:nsid w:val="7FB354B8"/>
    <w:multiLevelType w:val="multilevel"/>
    <w:tmpl w:val="B8122E3C"/>
    <w:lvl w:ilvl="0">
      <w:start w:val="1"/>
      <w:numFmt w:val="bullet"/>
      <w:pStyle w:val="Punktliste"/>
      <w:lvlText w:val=""/>
      <w:lvlJc w:val="left"/>
      <w:pPr>
        <w:ind w:left="357" w:hanging="357"/>
      </w:pPr>
      <w:rPr>
        <w:rFonts w:ascii="Symbol" w:hAnsi="Symbol" w:hint="default"/>
        <w:color w:val="auto"/>
      </w:rPr>
    </w:lvl>
    <w:lvl w:ilvl="1">
      <w:start w:val="1"/>
      <w:numFmt w:val="bullet"/>
      <w:lvlText w:val="○"/>
      <w:lvlJc w:val="left"/>
      <w:pPr>
        <w:ind w:left="714" w:hanging="357"/>
      </w:pPr>
      <w:rPr>
        <w:rFonts w:ascii="Arial" w:hAnsi="Aria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912763449">
    <w:abstractNumId w:val="71"/>
  </w:num>
  <w:num w:numId="2" w16cid:durableId="1101560776">
    <w:abstractNumId w:val="7"/>
  </w:num>
  <w:num w:numId="3" w16cid:durableId="1744600366">
    <w:abstractNumId w:val="6"/>
  </w:num>
  <w:num w:numId="4" w16cid:durableId="1279604069">
    <w:abstractNumId w:val="5"/>
  </w:num>
  <w:num w:numId="5" w16cid:durableId="1698390536">
    <w:abstractNumId w:val="4"/>
  </w:num>
  <w:num w:numId="6" w16cid:durableId="23294443">
    <w:abstractNumId w:val="70"/>
  </w:num>
  <w:num w:numId="7" w16cid:durableId="233786735">
    <w:abstractNumId w:val="3"/>
  </w:num>
  <w:num w:numId="8" w16cid:durableId="1843154219">
    <w:abstractNumId w:val="2"/>
  </w:num>
  <w:num w:numId="9" w16cid:durableId="1517038624">
    <w:abstractNumId w:val="1"/>
  </w:num>
  <w:num w:numId="10" w16cid:durableId="709961498">
    <w:abstractNumId w:val="0"/>
  </w:num>
  <w:num w:numId="11" w16cid:durableId="1459497085">
    <w:abstractNumId w:val="46"/>
  </w:num>
  <w:num w:numId="12" w16cid:durableId="1351104439">
    <w:abstractNumId w:val="44"/>
  </w:num>
  <w:num w:numId="13" w16cid:durableId="745415160">
    <w:abstractNumId w:val="15"/>
  </w:num>
  <w:num w:numId="14" w16cid:durableId="942230306">
    <w:abstractNumId w:val="42"/>
  </w:num>
  <w:num w:numId="15" w16cid:durableId="1164781455">
    <w:abstractNumId w:val="41"/>
  </w:num>
  <w:num w:numId="16" w16cid:durableId="1231572095">
    <w:abstractNumId w:val="63"/>
  </w:num>
  <w:num w:numId="17" w16cid:durableId="2072845644">
    <w:abstractNumId w:val="18"/>
  </w:num>
  <w:num w:numId="18" w16cid:durableId="2062436342">
    <w:abstractNumId w:val="14"/>
  </w:num>
  <w:num w:numId="19" w16cid:durableId="914170305">
    <w:abstractNumId w:val="19"/>
  </w:num>
  <w:num w:numId="20" w16cid:durableId="1792286727">
    <w:abstractNumId w:val="12"/>
  </w:num>
  <w:num w:numId="21" w16cid:durableId="933510057">
    <w:abstractNumId w:val="53"/>
  </w:num>
  <w:num w:numId="22" w16cid:durableId="1393891842">
    <w:abstractNumId w:val="55"/>
  </w:num>
  <w:num w:numId="23" w16cid:durableId="1830972874">
    <w:abstractNumId w:val="31"/>
  </w:num>
  <w:num w:numId="24" w16cid:durableId="1725328921">
    <w:abstractNumId w:val="61"/>
  </w:num>
  <w:num w:numId="25" w16cid:durableId="681707983">
    <w:abstractNumId w:val="23"/>
  </w:num>
  <w:num w:numId="26" w16cid:durableId="1223297978">
    <w:abstractNumId w:val="20"/>
  </w:num>
  <w:num w:numId="27" w16cid:durableId="398594022">
    <w:abstractNumId w:val="64"/>
  </w:num>
  <w:num w:numId="28" w16cid:durableId="1859269035">
    <w:abstractNumId w:val="51"/>
  </w:num>
  <w:num w:numId="29" w16cid:durableId="1705590350">
    <w:abstractNumId w:val="36"/>
  </w:num>
  <w:num w:numId="30" w16cid:durableId="896160992">
    <w:abstractNumId w:val="30"/>
  </w:num>
  <w:num w:numId="31" w16cid:durableId="1081179997">
    <w:abstractNumId w:val="11"/>
  </w:num>
  <w:num w:numId="32" w16cid:durableId="1119104008">
    <w:abstractNumId w:val="60"/>
  </w:num>
  <w:num w:numId="33" w16cid:durableId="1176766584">
    <w:abstractNumId w:val="62"/>
  </w:num>
  <w:num w:numId="34" w16cid:durableId="1882014071">
    <w:abstractNumId w:val="24"/>
  </w:num>
  <w:num w:numId="35" w16cid:durableId="1747796445">
    <w:abstractNumId w:val="27"/>
  </w:num>
  <w:num w:numId="36" w16cid:durableId="395515356">
    <w:abstractNumId w:val="21"/>
  </w:num>
  <w:num w:numId="37" w16cid:durableId="141702928">
    <w:abstractNumId w:val="65"/>
  </w:num>
  <w:num w:numId="38" w16cid:durableId="686368818">
    <w:abstractNumId w:val="50"/>
  </w:num>
  <w:num w:numId="39" w16cid:durableId="1271863780">
    <w:abstractNumId w:val="13"/>
  </w:num>
  <w:num w:numId="40" w16cid:durableId="455682255">
    <w:abstractNumId w:val="26"/>
  </w:num>
  <w:num w:numId="41" w16cid:durableId="314142507">
    <w:abstractNumId w:val="57"/>
  </w:num>
  <w:num w:numId="42" w16cid:durableId="752317447">
    <w:abstractNumId w:val="40"/>
  </w:num>
  <w:num w:numId="43" w16cid:durableId="1621453081">
    <w:abstractNumId w:val="8"/>
  </w:num>
  <w:num w:numId="44" w16cid:durableId="1749687081">
    <w:abstractNumId w:val="52"/>
  </w:num>
  <w:num w:numId="45" w16cid:durableId="1169907244">
    <w:abstractNumId w:val="34"/>
  </w:num>
  <w:num w:numId="46" w16cid:durableId="1437555295">
    <w:abstractNumId w:val="47"/>
  </w:num>
  <w:num w:numId="47" w16cid:durableId="507252830">
    <w:abstractNumId w:val="69"/>
  </w:num>
  <w:num w:numId="48" w16cid:durableId="226498986">
    <w:abstractNumId w:val="48"/>
  </w:num>
  <w:num w:numId="49" w16cid:durableId="491485340">
    <w:abstractNumId w:val="37"/>
  </w:num>
  <w:num w:numId="50" w16cid:durableId="339699517">
    <w:abstractNumId w:val="9"/>
  </w:num>
  <w:num w:numId="51" w16cid:durableId="1985350931">
    <w:abstractNumId w:val="43"/>
  </w:num>
  <w:num w:numId="52" w16cid:durableId="1506357342">
    <w:abstractNumId w:val="32"/>
  </w:num>
  <w:num w:numId="53" w16cid:durableId="223683744">
    <w:abstractNumId w:val="35"/>
  </w:num>
  <w:num w:numId="54" w16cid:durableId="1698769279">
    <w:abstractNumId w:val="29"/>
  </w:num>
  <w:num w:numId="55" w16cid:durableId="1244218304">
    <w:abstractNumId w:val="45"/>
  </w:num>
  <w:num w:numId="56" w16cid:durableId="1003242412">
    <w:abstractNumId w:val="10"/>
  </w:num>
  <w:num w:numId="57" w16cid:durableId="6300920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78684149">
    <w:abstractNumId w:val="58"/>
  </w:num>
  <w:num w:numId="59" w16cid:durableId="2113284572">
    <w:abstractNumId w:val="49"/>
  </w:num>
  <w:num w:numId="60" w16cid:durableId="2887837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69464131">
    <w:abstractNumId w:val="38"/>
  </w:num>
  <w:num w:numId="62" w16cid:durableId="1623918830">
    <w:abstractNumId w:val="39"/>
  </w:num>
  <w:num w:numId="63" w16cid:durableId="1981763253">
    <w:abstractNumId w:val="68"/>
  </w:num>
  <w:num w:numId="64" w16cid:durableId="708191569">
    <w:abstractNumId w:val="28"/>
  </w:num>
  <w:num w:numId="65" w16cid:durableId="275530440">
    <w:abstractNumId w:val="59"/>
  </w:num>
  <w:num w:numId="66" w16cid:durableId="1192301455">
    <w:abstractNumId w:val="56"/>
  </w:num>
  <w:num w:numId="67" w16cid:durableId="1341547656">
    <w:abstractNumId w:val="16"/>
  </w:num>
  <w:num w:numId="68" w16cid:durableId="1772893418">
    <w:abstractNumId w:val="22"/>
  </w:num>
  <w:num w:numId="69" w16cid:durableId="156503269">
    <w:abstractNumId w:val="54"/>
  </w:num>
  <w:num w:numId="70" w16cid:durableId="297496796">
    <w:abstractNumId w:val="33"/>
  </w:num>
  <w:num w:numId="71" w16cid:durableId="658388193">
    <w:abstractNumId w:val="25"/>
  </w:num>
  <w:num w:numId="72" w16cid:durableId="125777187">
    <w:abstractNumId w:val="17"/>
  </w:num>
  <w:num w:numId="73" w16cid:durableId="1598825975">
    <w:abstractNumId w:val="67"/>
  </w:num>
  <w:num w:numId="74" w16cid:durableId="2003925116">
    <w:abstractNumId w:val="66"/>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ne Førland-Larsen">
    <w15:presenceInfo w15:providerId="AD" w15:userId="S::afl@linkarkitektur.no::49587703-3668-437a-9e89-c91f8186a0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autoHyphenation/>
  <w:hyphenationZone w:val="425"/>
  <w:evenAndOddHeaders/>
  <w:characterSpacingControl w:val="doNotCompress"/>
  <w:hdrShapeDefaults>
    <o:shapedefaults v:ext="edit" spidmax="20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2426"/>
    <w:rsid w:val="00002D9D"/>
    <w:rsid w:val="000036DD"/>
    <w:rsid w:val="00004865"/>
    <w:rsid w:val="00006EB8"/>
    <w:rsid w:val="00011251"/>
    <w:rsid w:val="00012BB8"/>
    <w:rsid w:val="000138BB"/>
    <w:rsid w:val="000214DB"/>
    <w:rsid w:val="00021D3B"/>
    <w:rsid w:val="0002249B"/>
    <w:rsid w:val="00026480"/>
    <w:rsid w:val="0003048A"/>
    <w:rsid w:val="000362D6"/>
    <w:rsid w:val="00041179"/>
    <w:rsid w:val="00042D6B"/>
    <w:rsid w:val="00045CB8"/>
    <w:rsid w:val="000575F8"/>
    <w:rsid w:val="0006418D"/>
    <w:rsid w:val="00064233"/>
    <w:rsid w:val="00065CCF"/>
    <w:rsid w:val="00066DAD"/>
    <w:rsid w:val="0007042C"/>
    <w:rsid w:val="000718F1"/>
    <w:rsid w:val="00071CC6"/>
    <w:rsid w:val="000747A9"/>
    <w:rsid w:val="00092414"/>
    <w:rsid w:val="0009351F"/>
    <w:rsid w:val="000946AB"/>
    <w:rsid w:val="00094ABD"/>
    <w:rsid w:val="000A4BD9"/>
    <w:rsid w:val="000A6B72"/>
    <w:rsid w:val="000A71EF"/>
    <w:rsid w:val="000B3562"/>
    <w:rsid w:val="000B76BD"/>
    <w:rsid w:val="000C1757"/>
    <w:rsid w:val="000C4F8B"/>
    <w:rsid w:val="000C6FA7"/>
    <w:rsid w:val="000C748F"/>
    <w:rsid w:val="000D1338"/>
    <w:rsid w:val="000D1A08"/>
    <w:rsid w:val="000E2817"/>
    <w:rsid w:val="000E3AD3"/>
    <w:rsid w:val="000E5AC3"/>
    <w:rsid w:val="000F072F"/>
    <w:rsid w:val="000F08A6"/>
    <w:rsid w:val="000F1AD2"/>
    <w:rsid w:val="000F2E6C"/>
    <w:rsid w:val="000F4B80"/>
    <w:rsid w:val="000F608D"/>
    <w:rsid w:val="00100A36"/>
    <w:rsid w:val="001048A5"/>
    <w:rsid w:val="001074DB"/>
    <w:rsid w:val="00111DE4"/>
    <w:rsid w:val="001153DA"/>
    <w:rsid w:val="0012357C"/>
    <w:rsid w:val="001300E7"/>
    <w:rsid w:val="001305A0"/>
    <w:rsid w:val="00131817"/>
    <w:rsid w:val="0013244F"/>
    <w:rsid w:val="001355BF"/>
    <w:rsid w:val="00140865"/>
    <w:rsid w:val="001411E6"/>
    <w:rsid w:val="001429C9"/>
    <w:rsid w:val="00144095"/>
    <w:rsid w:val="001469D2"/>
    <w:rsid w:val="00146BFB"/>
    <w:rsid w:val="001504CB"/>
    <w:rsid w:val="00156AAB"/>
    <w:rsid w:val="00160B69"/>
    <w:rsid w:val="0016151C"/>
    <w:rsid w:val="00163C1B"/>
    <w:rsid w:val="001656E7"/>
    <w:rsid w:val="00171A1F"/>
    <w:rsid w:val="00175FBC"/>
    <w:rsid w:val="00176134"/>
    <w:rsid w:val="00177C9A"/>
    <w:rsid w:val="00182651"/>
    <w:rsid w:val="00190C69"/>
    <w:rsid w:val="00192B17"/>
    <w:rsid w:val="00192F17"/>
    <w:rsid w:val="00193EFB"/>
    <w:rsid w:val="001940E4"/>
    <w:rsid w:val="001967E7"/>
    <w:rsid w:val="00196F00"/>
    <w:rsid w:val="001A1D94"/>
    <w:rsid w:val="001A2E8A"/>
    <w:rsid w:val="001B0AAE"/>
    <w:rsid w:val="001B5A57"/>
    <w:rsid w:val="001C4BBA"/>
    <w:rsid w:val="001D2BDA"/>
    <w:rsid w:val="001D6B77"/>
    <w:rsid w:val="001D78A7"/>
    <w:rsid w:val="001E25D2"/>
    <w:rsid w:val="001E2AB9"/>
    <w:rsid w:val="001E403E"/>
    <w:rsid w:val="001F1052"/>
    <w:rsid w:val="001F1628"/>
    <w:rsid w:val="001F21CF"/>
    <w:rsid w:val="001F34E4"/>
    <w:rsid w:val="002067AB"/>
    <w:rsid w:val="00211CF1"/>
    <w:rsid w:val="00220466"/>
    <w:rsid w:val="002215CC"/>
    <w:rsid w:val="0022199F"/>
    <w:rsid w:val="00223148"/>
    <w:rsid w:val="00224797"/>
    <w:rsid w:val="00226892"/>
    <w:rsid w:val="002312CC"/>
    <w:rsid w:val="00231A36"/>
    <w:rsid w:val="00232585"/>
    <w:rsid w:val="00235B27"/>
    <w:rsid w:val="002368D1"/>
    <w:rsid w:val="00236E02"/>
    <w:rsid w:val="0024063B"/>
    <w:rsid w:val="00242486"/>
    <w:rsid w:val="00244D70"/>
    <w:rsid w:val="002473C5"/>
    <w:rsid w:val="002515DB"/>
    <w:rsid w:val="00253B68"/>
    <w:rsid w:val="002554CC"/>
    <w:rsid w:val="0025581A"/>
    <w:rsid w:val="00260602"/>
    <w:rsid w:val="002709B3"/>
    <w:rsid w:val="00273B2A"/>
    <w:rsid w:val="00275E96"/>
    <w:rsid w:val="00281209"/>
    <w:rsid w:val="002856C0"/>
    <w:rsid w:val="0028611D"/>
    <w:rsid w:val="002865D9"/>
    <w:rsid w:val="00286621"/>
    <w:rsid w:val="00287356"/>
    <w:rsid w:val="0028747C"/>
    <w:rsid w:val="00292073"/>
    <w:rsid w:val="0029402F"/>
    <w:rsid w:val="002958D8"/>
    <w:rsid w:val="00295A46"/>
    <w:rsid w:val="00296B21"/>
    <w:rsid w:val="002A79C2"/>
    <w:rsid w:val="002C64E7"/>
    <w:rsid w:val="002D15E5"/>
    <w:rsid w:val="002D1C37"/>
    <w:rsid w:val="002D273F"/>
    <w:rsid w:val="002D2BC2"/>
    <w:rsid w:val="002D2EF9"/>
    <w:rsid w:val="002D3051"/>
    <w:rsid w:val="002D5562"/>
    <w:rsid w:val="002D78AA"/>
    <w:rsid w:val="002E155B"/>
    <w:rsid w:val="002E2953"/>
    <w:rsid w:val="002E5740"/>
    <w:rsid w:val="002E5CCD"/>
    <w:rsid w:val="002E673C"/>
    <w:rsid w:val="002E6B9E"/>
    <w:rsid w:val="002E74A4"/>
    <w:rsid w:val="002F42EA"/>
    <w:rsid w:val="002F652D"/>
    <w:rsid w:val="002F73D3"/>
    <w:rsid w:val="00302817"/>
    <w:rsid w:val="00302D7B"/>
    <w:rsid w:val="00304E21"/>
    <w:rsid w:val="00307D1F"/>
    <w:rsid w:val="0031519B"/>
    <w:rsid w:val="00316685"/>
    <w:rsid w:val="00320422"/>
    <w:rsid w:val="00321A73"/>
    <w:rsid w:val="00321C12"/>
    <w:rsid w:val="00324209"/>
    <w:rsid w:val="003338F6"/>
    <w:rsid w:val="00334036"/>
    <w:rsid w:val="003347AB"/>
    <w:rsid w:val="003349DF"/>
    <w:rsid w:val="00335C45"/>
    <w:rsid w:val="003444C3"/>
    <w:rsid w:val="0034545B"/>
    <w:rsid w:val="003476BE"/>
    <w:rsid w:val="00352C2F"/>
    <w:rsid w:val="003571D9"/>
    <w:rsid w:val="003619DF"/>
    <w:rsid w:val="00362A07"/>
    <w:rsid w:val="003642B6"/>
    <w:rsid w:val="003671CD"/>
    <w:rsid w:val="003701BF"/>
    <w:rsid w:val="00370D42"/>
    <w:rsid w:val="003752C6"/>
    <w:rsid w:val="00375D0C"/>
    <w:rsid w:val="00380177"/>
    <w:rsid w:val="0038101A"/>
    <w:rsid w:val="00384000"/>
    <w:rsid w:val="00384170"/>
    <w:rsid w:val="00386140"/>
    <w:rsid w:val="003864A7"/>
    <w:rsid w:val="00387F26"/>
    <w:rsid w:val="003903AA"/>
    <w:rsid w:val="00390967"/>
    <w:rsid w:val="0039196A"/>
    <w:rsid w:val="00395E60"/>
    <w:rsid w:val="003963F3"/>
    <w:rsid w:val="003A5AE9"/>
    <w:rsid w:val="003B35B0"/>
    <w:rsid w:val="003B49E3"/>
    <w:rsid w:val="003B6CC2"/>
    <w:rsid w:val="003C0896"/>
    <w:rsid w:val="003C0CB5"/>
    <w:rsid w:val="003C1E38"/>
    <w:rsid w:val="003C2DE4"/>
    <w:rsid w:val="003C32EB"/>
    <w:rsid w:val="003C4F9F"/>
    <w:rsid w:val="003C60F1"/>
    <w:rsid w:val="003C7C18"/>
    <w:rsid w:val="003C7CFC"/>
    <w:rsid w:val="003D0D56"/>
    <w:rsid w:val="003D48B4"/>
    <w:rsid w:val="003E1AFC"/>
    <w:rsid w:val="003E215A"/>
    <w:rsid w:val="003E4AB0"/>
    <w:rsid w:val="003E52DD"/>
    <w:rsid w:val="003F1274"/>
    <w:rsid w:val="003F17D2"/>
    <w:rsid w:val="003F4D48"/>
    <w:rsid w:val="004021A5"/>
    <w:rsid w:val="00424709"/>
    <w:rsid w:val="004248ED"/>
    <w:rsid w:val="00424AD9"/>
    <w:rsid w:val="00430C0F"/>
    <w:rsid w:val="00430EEC"/>
    <w:rsid w:val="004341C3"/>
    <w:rsid w:val="00436C3C"/>
    <w:rsid w:val="00437D8D"/>
    <w:rsid w:val="00443526"/>
    <w:rsid w:val="00445B87"/>
    <w:rsid w:val="004525A1"/>
    <w:rsid w:val="0045323A"/>
    <w:rsid w:val="00456392"/>
    <w:rsid w:val="00460CF2"/>
    <w:rsid w:val="00462A10"/>
    <w:rsid w:val="004662F2"/>
    <w:rsid w:val="00466EAA"/>
    <w:rsid w:val="004672CF"/>
    <w:rsid w:val="00470BB1"/>
    <w:rsid w:val="0047177A"/>
    <w:rsid w:val="00487CC3"/>
    <w:rsid w:val="00490453"/>
    <w:rsid w:val="00490F6D"/>
    <w:rsid w:val="004950D9"/>
    <w:rsid w:val="004A6402"/>
    <w:rsid w:val="004B16FD"/>
    <w:rsid w:val="004C01B2"/>
    <w:rsid w:val="004C36A9"/>
    <w:rsid w:val="004C4233"/>
    <w:rsid w:val="004C76F0"/>
    <w:rsid w:val="004D10AC"/>
    <w:rsid w:val="004D14C4"/>
    <w:rsid w:val="004D2B79"/>
    <w:rsid w:val="004D6959"/>
    <w:rsid w:val="004E04C0"/>
    <w:rsid w:val="004E058C"/>
    <w:rsid w:val="004E1FF6"/>
    <w:rsid w:val="004E6018"/>
    <w:rsid w:val="004E6056"/>
    <w:rsid w:val="004E7ADA"/>
    <w:rsid w:val="004F1B4F"/>
    <w:rsid w:val="004F38D7"/>
    <w:rsid w:val="004F49FD"/>
    <w:rsid w:val="00506BDF"/>
    <w:rsid w:val="005109E3"/>
    <w:rsid w:val="00510F59"/>
    <w:rsid w:val="005139FC"/>
    <w:rsid w:val="005150A0"/>
    <w:rsid w:val="00516DDC"/>
    <w:rsid w:val="00517888"/>
    <w:rsid w:val="005178A7"/>
    <w:rsid w:val="005245AC"/>
    <w:rsid w:val="0052502A"/>
    <w:rsid w:val="00527A37"/>
    <w:rsid w:val="00530C76"/>
    <w:rsid w:val="005317A6"/>
    <w:rsid w:val="00531FE0"/>
    <w:rsid w:val="00532755"/>
    <w:rsid w:val="00532E97"/>
    <w:rsid w:val="00533B07"/>
    <w:rsid w:val="00536313"/>
    <w:rsid w:val="005377F3"/>
    <w:rsid w:val="00543B43"/>
    <w:rsid w:val="00545912"/>
    <w:rsid w:val="00546E50"/>
    <w:rsid w:val="00550A06"/>
    <w:rsid w:val="0055504F"/>
    <w:rsid w:val="00555685"/>
    <w:rsid w:val="00555A6B"/>
    <w:rsid w:val="00556880"/>
    <w:rsid w:val="00557C95"/>
    <w:rsid w:val="005674CB"/>
    <w:rsid w:val="0057141F"/>
    <w:rsid w:val="00571B46"/>
    <w:rsid w:val="0057330C"/>
    <w:rsid w:val="0057500C"/>
    <w:rsid w:val="00576795"/>
    <w:rsid w:val="00581FE3"/>
    <w:rsid w:val="005826BE"/>
    <w:rsid w:val="005834D6"/>
    <w:rsid w:val="00585080"/>
    <w:rsid w:val="005862B1"/>
    <w:rsid w:val="00590038"/>
    <w:rsid w:val="00590152"/>
    <w:rsid w:val="00591DCF"/>
    <w:rsid w:val="00592932"/>
    <w:rsid w:val="00592A91"/>
    <w:rsid w:val="0059540D"/>
    <w:rsid w:val="00597C15"/>
    <w:rsid w:val="005A28D4"/>
    <w:rsid w:val="005A5895"/>
    <w:rsid w:val="005A6517"/>
    <w:rsid w:val="005A71B7"/>
    <w:rsid w:val="005A7634"/>
    <w:rsid w:val="005B0846"/>
    <w:rsid w:val="005B0B4A"/>
    <w:rsid w:val="005B1E60"/>
    <w:rsid w:val="005B426B"/>
    <w:rsid w:val="005B450F"/>
    <w:rsid w:val="005B7DEB"/>
    <w:rsid w:val="005C0786"/>
    <w:rsid w:val="005C0AD6"/>
    <w:rsid w:val="005C21E6"/>
    <w:rsid w:val="005C4B22"/>
    <w:rsid w:val="005C506E"/>
    <w:rsid w:val="005C5F97"/>
    <w:rsid w:val="005C6F41"/>
    <w:rsid w:val="005C716C"/>
    <w:rsid w:val="005C7564"/>
    <w:rsid w:val="005D6556"/>
    <w:rsid w:val="005E035C"/>
    <w:rsid w:val="005E1C81"/>
    <w:rsid w:val="005E3CA2"/>
    <w:rsid w:val="005E4271"/>
    <w:rsid w:val="005E51BC"/>
    <w:rsid w:val="005E5E21"/>
    <w:rsid w:val="005E6AE0"/>
    <w:rsid w:val="005F13B2"/>
    <w:rsid w:val="005F1580"/>
    <w:rsid w:val="005F186C"/>
    <w:rsid w:val="005F3568"/>
    <w:rsid w:val="005F3730"/>
    <w:rsid w:val="005F3ED8"/>
    <w:rsid w:val="005F4A69"/>
    <w:rsid w:val="005F6B57"/>
    <w:rsid w:val="005F6CFA"/>
    <w:rsid w:val="005F744E"/>
    <w:rsid w:val="006008AC"/>
    <w:rsid w:val="006027F7"/>
    <w:rsid w:val="006068F4"/>
    <w:rsid w:val="006072A8"/>
    <w:rsid w:val="00607881"/>
    <w:rsid w:val="0061357F"/>
    <w:rsid w:val="00614AFF"/>
    <w:rsid w:val="00615A0C"/>
    <w:rsid w:val="006211A3"/>
    <w:rsid w:val="00631F5C"/>
    <w:rsid w:val="006348AE"/>
    <w:rsid w:val="00635B16"/>
    <w:rsid w:val="00637C05"/>
    <w:rsid w:val="0064585E"/>
    <w:rsid w:val="00653B89"/>
    <w:rsid w:val="00655B49"/>
    <w:rsid w:val="0065621A"/>
    <w:rsid w:val="006566D5"/>
    <w:rsid w:val="0066251B"/>
    <w:rsid w:val="00662D03"/>
    <w:rsid w:val="0066325D"/>
    <w:rsid w:val="00666387"/>
    <w:rsid w:val="006667EF"/>
    <w:rsid w:val="00672B4C"/>
    <w:rsid w:val="0067384A"/>
    <w:rsid w:val="006762E2"/>
    <w:rsid w:val="0067711A"/>
    <w:rsid w:val="00681D83"/>
    <w:rsid w:val="00683C32"/>
    <w:rsid w:val="00685013"/>
    <w:rsid w:val="00685811"/>
    <w:rsid w:val="006900C2"/>
    <w:rsid w:val="00691C0C"/>
    <w:rsid w:val="006926BD"/>
    <w:rsid w:val="00693EC6"/>
    <w:rsid w:val="00695833"/>
    <w:rsid w:val="00697345"/>
    <w:rsid w:val="006A0AC7"/>
    <w:rsid w:val="006A1C6F"/>
    <w:rsid w:val="006A22CE"/>
    <w:rsid w:val="006A27DD"/>
    <w:rsid w:val="006A30B1"/>
    <w:rsid w:val="006A3D7B"/>
    <w:rsid w:val="006A4DF5"/>
    <w:rsid w:val="006A69FC"/>
    <w:rsid w:val="006A7981"/>
    <w:rsid w:val="006B0691"/>
    <w:rsid w:val="006B134D"/>
    <w:rsid w:val="006B2002"/>
    <w:rsid w:val="006B30A9"/>
    <w:rsid w:val="006B5B14"/>
    <w:rsid w:val="006B5E5D"/>
    <w:rsid w:val="006B65C9"/>
    <w:rsid w:val="006C0641"/>
    <w:rsid w:val="006C2230"/>
    <w:rsid w:val="006C2602"/>
    <w:rsid w:val="006C2A0A"/>
    <w:rsid w:val="006C33F0"/>
    <w:rsid w:val="006C572E"/>
    <w:rsid w:val="006C5D4E"/>
    <w:rsid w:val="006D058D"/>
    <w:rsid w:val="006D2DAF"/>
    <w:rsid w:val="006D5BF1"/>
    <w:rsid w:val="006F1317"/>
    <w:rsid w:val="006F3192"/>
    <w:rsid w:val="006F5FCB"/>
    <w:rsid w:val="0070267E"/>
    <w:rsid w:val="00704EC4"/>
    <w:rsid w:val="00706E32"/>
    <w:rsid w:val="00707B54"/>
    <w:rsid w:val="00711469"/>
    <w:rsid w:val="0071532B"/>
    <w:rsid w:val="00720857"/>
    <w:rsid w:val="00721217"/>
    <w:rsid w:val="00723A94"/>
    <w:rsid w:val="00730198"/>
    <w:rsid w:val="0073347B"/>
    <w:rsid w:val="007405C0"/>
    <w:rsid w:val="00742FA2"/>
    <w:rsid w:val="007463BA"/>
    <w:rsid w:val="00751937"/>
    <w:rsid w:val="007546AF"/>
    <w:rsid w:val="00755132"/>
    <w:rsid w:val="0075638F"/>
    <w:rsid w:val="007569D5"/>
    <w:rsid w:val="00757D5F"/>
    <w:rsid w:val="007622F9"/>
    <w:rsid w:val="00763200"/>
    <w:rsid w:val="00763392"/>
    <w:rsid w:val="00765934"/>
    <w:rsid w:val="00767BDB"/>
    <w:rsid w:val="007726E4"/>
    <w:rsid w:val="007774A4"/>
    <w:rsid w:val="007801BF"/>
    <w:rsid w:val="00781B9B"/>
    <w:rsid w:val="00781E7E"/>
    <w:rsid w:val="00785F96"/>
    <w:rsid w:val="00786090"/>
    <w:rsid w:val="00791632"/>
    <w:rsid w:val="00792059"/>
    <w:rsid w:val="007951E2"/>
    <w:rsid w:val="00797763"/>
    <w:rsid w:val="007A541D"/>
    <w:rsid w:val="007B2C12"/>
    <w:rsid w:val="007B3C3B"/>
    <w:rsid w:val="007B7EB2"/>
    <w:rsid w:val="007C3D51"/>
    <w:rsid w:val="007C476B"/>
    <w:rsid w:val="007C61B8"/>
    <w:rsid w:val="007D24B3"/>
    <w:rsid w:val="007D486B"/>
    <w:rsid w:val="007D7D86"/>
    <w:rsid w:val="007E373C"/>
    <w:rsid w:val="007E68FF"/>
    <w:rsid w:val="007E7C3C"/>
    <w:rsid w:val="007F2EC3"/>
    <w:rsid w:val="007F51B2"/>
    <w:rsid w:val="00804CDE"/>
    <w:rsid w:val="00805A99"/>
    <w:rsid w:val="0081100D"/>
    <w:rsid w:val="00815106"/>
    <w:rsid w:val="00817244"/>
    <w:rsid w:val="0082388C"/>
    <w:rsid w:val="00823CA1"/>
    <w:rsid w:val="00824490"/>
    <w:rsid w:val="00830C70"/>
    <w:rsid w:val="00832248"/>
    <w:rsid w:val="008337F9"/>
    <w:rsid w:val="00836842"/>
    <w:rsid w:val="00836FAE"/>
    <w:rsid w:val="0084053D"/>
    <w:rsid w:val="0084744F"/>
    <w:rsid w:val="008477FA"/>
    <w:rsid w:val="00860FBE"/>
    <w:rsid w:val="00863A8F"/>
    <w:rsid w:val="00863DF7"/>
    <w:rsid w:val="00874F54"/>
    <w:rsid w:val="0088104F"/>
    <w:rsid w:val="00883262"/>
    <w:rsid w:val="00885916"/>
    <w:rsid w:val="00886C31"/>
    <w:rsid w:val="00886E8C"/>
    <w:rsid w:val="00887153"/>
    <w:rsid w:val="008874EB"/>
    <w:rsid w:val="00891ABD"/>
    <w:rsid w:val="00892492"/>
    <w:rsid w:val="00892D08"/>
    <w:rsid w:val="00893791"/>
    <w:rsid w:val="00895880"/>
    <w:rsid w:val="00895F17"/>
    <w:rsid w:val="00897355"/>
    <w:rsid w:val="00897A2C"/>
    <w:rsid w:val="008A3705"/>
    <w:rsid w:val="008A5655"/>
    <w:rsid w:val="008A63CF"/>
    <w:rsid w:val="008B1BD6"/>
    <w:rsid w:val="008B3B4C"/>
    <w:rsid w:val="008B6175"/>
    <w:rsid w:val="008B6DBD"/>
    <w:rsid w:val="008C046C"/>
    <w:rsid w:val="008C07A2"/>
    <w:rsid w:val="008C12CA"/>
    <w:rsid w:val="008C1F88"/>
    <w:rsid w:val="008C26DD"/>
    <w:rsid w:val="008C754D"/>
    <w:rsid w:val="008C78C9"/>
    <w:rsid w:val="008D4BE6"/>
    <w:rsid w:val="008D72BC"/>
    <w:rsid w:val="008D7CE4"/>
    <w:rsid w:val="008E220C"/>
    <w:rsid w:val="008E225A"/>
    <w:rsid w:val="008E5925"/>
    <w:rsid w:val="008E5A6D"/>
    <w:rsid w:val="008E6B42"/>
    <w:rsid w:val="008E776F"/>
    <w:rsid w:val="008F17A4"/>
    <w:rsid w:val="008F32DF"/>
    <w:rsid w:val="008F4D20"/>
    <w:rsid w:val="009036C5"/>
    <w:rsid w:val="0090399D"/>
    <w:rsid w:val="009114FA"/>
    <w:rsid w:val="00913628"/>
    <w:rsid w:val="00913819"/>
    <w:rsid w:val="009139D2"/>
    <w:rsid w:val="009139FB"/>
    <w:rsid w:val="0091473F"/>
    <w:rsid w:val="00916992"/>
    <w:rsid w:val="009205A8"/>
    <w:rsid w:val="00921DB1"/>
    <w:rsid w:val="009259B0"/>
    <w:rsid w:val="00925AEF"/>
    <w:rsid w:val="00931B0F"/>
    <w:rsid w:val="00931B6E"/>
    <w:rsid w:val="009321A4"/>
    <w:rsid w:val="0093753E"/>
    <w:rsid w:val="00944BA8"/>
    <w:rsid w:val="0094650B"/>
    <w:rsid w:val="0094757D"/>
    <w:rsid w:val="00947699"/>
    <w:rsid w:val="00950510"/>
    <w:rsid w:val="00951B25"/>
    <w:rsid w:val="00952F1B"/>
    <w:rsid w:val="009562CA"/>
    <w:rsid w:val="0096280C"/>
    <w:rsid w:val="00962B3F"/>
    <w:rsid w:val="009647F8"/>
    <w:rsid w:val="00967D5B"/>
    <w:rsid w:val="009737E4"/>
    <w:rsid w:val="00973E38"/>
    <w:rsid w:val="00976F14"/>
    <w:rsid w:val="00980B95"/>
    <w:rsid w:val="0098224C"/>
    <w:rsid w:val="00983B74"/>
    <w:rsid w:val="00986E27"/>
    <w:rsid w:val="00990263"/>
    <w:rsid w:val="009903C3"/>
    <w:rsid w:val="009920FD"/>
    <w:rsid w:val="00993CDC"/>
    <w:rsid w:val="00995B9D"/>
    <w:rsid w:val="009A0930"/>
    <w:rsid w:val="009A12ED"/>
    <w:rsid w:val="009A4CCC"/>
    <w:rsid w:val="009A544D"/>
    <w:rsid w:val="009A6099"/>
    <w:rsid w:val="009A6431"/>
    <w:rsid w:val="009B5C37"/>
    <w:rsid w:val="009D289E"/>
    <w:rsid w:val="009D574A"/>
    <w:rsid w:val="009D6DE7"/>
    <w:rsid w:val="009E45C6"/>
    <w:rsid w:val="009E4B94"/>
    <w:rsid w:val="009E6850"/>
    <w:rsid w:val="009E6909"/>
    <w:rsid w:val="009E6915"/>
    <w:rsid w:val="009F001A"/>
    <w:rsid w:val="009F0FB9"/>
    <w:rsid w:val="009F5B36"/>
    <w:rsid w:val="009F5DD1"/>
    <w:rsid w:val="009F63B6"/>
    <w:rsid w:val="00A05B5C"/>
    <w:rsid w:val="00A10555"/>
    <w:rsid w:val="00A11BBE"/>
    <w:rsid w:val="00A16996"/>
    <w:rsid w:val="00A20564"/>
    <w:rsid w:val="00A23F15"/>
    <w:rsid w:val="00A23F2A"/>
    <w:rsid w:val="00A25EF8"/>
    <w:rsid w:val="00A265FD"/>
    <w:rsid w:val="00A31190"/>
    <w:rsid w:val="00A312F6"/>
    <w:rsid w:val="00A32C52"/>
    <w:rsid w:val="00A3303C"/>
    <w:rsid w:val="00A330D7"/>
    <w:rsid w:val="00A33822"/>
    <w:rsid w:val="00A369A6"/>
    <w:rsid w:val="00A370DA"/>
    <w:rsid w:val="00A41E6A"/>
    <w:rsid w:val="00A41EC8"/>
    <w:rsid w:val="00A42173"/>
    <w:rsid w:val="00A4299B"/>
    <w:rsid w:val="00A44012"/>
    <w:rsid w:val="00A44235"/>
    <w:rsid w:val="00A5638D"/>
    <w:rsid w:val="00A56A10"/>
    <w:rsid w:val="00A5700A"/>
    <w:rsid w:val="00A66F10"/>
    <w:rsid w:val="00A72485"/>
    <w:rsid w:val="00A72B4A"/>
    <w:rsid w:val="00A7493C"/>
    <w:rsid w:val="00A7690B"/>
    <w:rsid w:val="00A81503"/>
    <w:rsid w:val="00A82E28"/>
    <w:rsid w:val="00A85D8B"/>
    <w:rsid w:val="00A87536"/>
    <w:rsid w:val="00A96E7C"/>
    <w:rsid w:val="00AA120E"/>
    <w:rsid w:val="00AA2E2E"/>
    <w:rsid w:val="00AA57A2"/>
    <w:rsid w:val="00AA67F6"/>
    <w:rsid w:val="00AA75DA"/>
    <w:rsid w:val="00AB00B7"/>
    <w:rsid w:val="00AB0E12"/>
    <w:rsid w:val="00AB1529"/>
    <w:rsid w:val="00AB281E"/>
    <w:rsid w:val="00AB4582"/>
    <w:rsid w:val="00AC4AD7"/>
    <w:rsid w:val="00AD0A1E"/>
    <w:rsid w:val="00AD282E"/>
    <w:rsid w:val="00AD33D7"/>
    <w:rsid w:val="00AD7036"/>
    <w:rsid w:val="00AE0C13"/>
    <w:rsid w:val="00AE1112"/>
    <w:rsid w:val="00AE4B69"/>
    <w:rsid w:val="00AF1D02"/>
    <w:rsid w:val="00AF427C"/>
    <w:rsid w:val="00AF4566"/>
    <w:rsid w:val="00AF491F"/>
    <w:rsid w:val="00AF5E02"/>
    <w:rsid w:val="00B0007E"/>
    <w:rsid w:val="00B0055F"/>
    <w:rsid w:val="00B00D92"/>
    <w:rsid w:val="00B020B9"/>
    <w:rsid w:val="00B027AD"/>
    <w:rsid w:val="00B03147"/>
    <w:rsid w:val="00B03AAB"/>
    <w:rsid w:val="00B06098"/>
    <w:rsid w:val="00B060E2"/>
    <w:rsid w:val="00B11B9A"/>
    <w:rsid w:val="00B146A1"/>
    <w:rsid w:val="00B229DE"/>
    <w:rsid w:val="00B233B9"/>
    <w:rsid w:val="00B27F00"/>
    <w:rsid w:val="00B30592"/>
    <w:rsid w:val="00B32BE6"/>
    <w:rsid w:val="00B4015A"/>
    <w:rsid w:val="00B4053E"/>
    <w:rsid w:val="00B43172"/>
    <w:rsid w:val="00B53BD1"/>
    <w:rsid w:val="00B603BC"/>
    <w:rsid w:val="00B61F3D"/>
    <w:rsid w:val="00B62BC9"/>
    <w:rsid w:val="00B6526B"/>
    <w:rsid w:val="00B66273"/>
    <w:rsid w:val="00B66D59"/>
    <w:rsid w:val="00B72EAB"/>
    <w:rsid w:val="00B73285"/>
    <w:rsid w:val="00B80B32"/>
    <w:rsid w:val="00B81289"/>
    <w:rsid w:val="00B821C0"/>
    <w:rsid w:val="00B83C2A"/>
    <w:rsid w:val="00B956DB"/>
    <w:rsid w:val="00B968C8"/>
    <w:rsid w:val="00BA2895"/>
    <w:rsid w:val="00BA32B8"/>
    <w:rsid w:val="00BA38A0"/>
    <w:rsid w:val="00BA5B03"/>
    <w:rsid w:val="00BA6072"/>
    <w:rsid w:val="00BB0521"/>
    <w:rsid w:val="00BB4255"/>
    <w:rsid w:val="00BB5E72"/>
    <w:rsid w:val="00BC1546"/>
    <w:rsid w:val="00BC1FB0"/>
    <w:rsid w:val="00BC286C"/>
    <w:rsid w:val="00BC2D4D"/>
    <w:rsid w:val="00BC55F2"/>
    <w:rsid w:val="00BC60B2"/>
    <w:rsid w:val="00BD090D"/>
    <w:rsid w:val="00BD0E23"/>
    <w:rsid w:val="00BD25E2"/>
    <w:rsid w:val="00BD7C67"/>
    <w:rsid w:val="00BE042A"/>
    <w:rsid w:val="00BE0B7D"/>
    <w:rsid w:val="00BE1076"/>
    <w:rsid w:val="00BE135C"/>
    <w:rsid w:val="00BE5E9D"/>
    <w:rsid w:val="00BE61EC"/>
    <w:rsid w:val="00BE76AA"/>
    <w:rsid w:val="00BE7E20"/>
    <w:rsid w:val="00BF09E8"/>
    <w:rsid w:val="00BF1C9A"/>
    <w:rsid w:val="00BF2D90"/>
    <w:rsid w:val="00BF6590"/>
    <w:rsid w:val="00BF7272"/>
    <w:rsid w:val="00BF7451"/>
    <w:rsid w:val="00C036E8"/>
    <w:rsid w:val="00C04F31"/>
    <w:rsid w:val="00C12A11"/>
    <w:rsid w:val="00C14FC2"/>
    <w:rsid w:val="00C16B92"/>
    <w:rsid w:val="00C16E7B"/>
    <w:rsid w:val="00C24033"/>
    <w:rsid w:val="00C276CC"/>
    <w:rsid w:val="00C27E12"/>
    <w:rsid w:val="00C30CAB"/>
    <w:rsid w:val="00C33870"/>
    <w:rsid w:val="00C357EF"/>
    <w:rsid w:val="00C42423"/>
    <w:rsid w:val="00C4244D"/>
    <w:rsid w:val="00C42F53"/>
    <w:rsid w:val="00C43026"/>
    <w:rsid w:val="00C4413F"/>
    <w:rsid w:val="00C44753"/>
    <w:rsid w:val="00C45D00"/>
    <w:rsid w:val="00C56DD6"/>
    <w:rsid w:val="00C636A4"/>
    <w:rsid w:val="00C6405A"/>
    <w:rsid w:val="00C676F5"/>
    <w:rsid w:val="00C71531"/>
    <w:rsid w:val="00C802D5"/>
    <w:rsid w:val="00C806C7"/>
    <w:rsid w:val="00C816D7"/>
    <w:rsid w:val="00C85FB5"/>
    <w:rsid w:val="00C90A22"/>
    <w:rsid w:val="00C929DA"/>
    <w:rsid w:val="00CA19F3"/>
    <w:rsid w:val="00CA1CF0"/>
    <w:rsid w:val="00CA231E"/>
    <w:rsid w:val="00CB14E8"/>
    <w:rsid w:val="00CB3017"/>
    <w:rsid w:val="00CB3054"/>
    <w:rsid w:val="00CB4253"/>
    <w:rsid w:val="00CB7600"/>
    <w:rsid w:val="00CC1A97"/>
    <w:rsid w:val="00CC6322"/>
    <w:rsid w:val="00CC6469"/>
    <w:rsid w:val="00CD20DF"/>
    <w:rsid w:val="00CD3454"/>
    <w:rsid w:val="00CD423B"/>
    <w:rsid w:val="00CE6787"/>
    <w:rsid w:val="00CF79FA"/>
    <w:rsid w:val="00D00EDB"/>
    <w:rsid w:val="00D019C2"/>
    <w:rsid w:val="00D0306F"/>
    <w:rsid w:val="00D053A1"/>
    <w:rsid w:val="00D05439"/>
    <w:rsid w:val="00D10C26"/>
    <w:rsid w:val="00D125E1"/>
    <w:rsid w:val="00D13AB5"/>
    <w:rsid w:val="00D143CD"/>
    <w:rsid w:val="00D14A87"/>
    <w:rsid w:val="00D14B9F"/>
    <w:rsid w:val="00D160C5"/>
    <w:rsid w:val="00D17D44"/>
    <w:rsid w:val="00D211FE"/>
    <w:rsid w:val="00D25C42"/>
    <w:rsid w:val="00D27D0E"/>
    <w:rsid w:val="00D30437"/>
    <w:rsid w:val="00D333D5"/>
    <w:rsid w:val="00D34941"/>
    <w:rsid w:val="00D3752F"/>
    <w:rsid w:val="00D412C2"/>
    <w:rsid w:val="00D4228B"/>
    <w:rsid w:val="00D42CCB"/>
    <w:rsid w:val="00D437CD"/>
    <w:rsid w:val="00D46F89"/>
    <w:rsid w:val="00D50E97"/>
    <w:rsid w:val="00D51C81"/>
    <w:rsid w:val="00D53670"/>
    <w:rsid w:val="00D607E6"/>
    <w:rsid w:val="00D61BA0"/>
    <w:rsid w:val="00D62575"/>
    <w:rsid w:val="00D62DEF"/>
    <w:rsid w:val="00D64415"/>
    <w:rsid w:val="00D700C1"/>
    <w:rsid w:val="00D740D2"/>
    <w:rsid w:val="00D74D74"/>
    <w:rsid w:val="00D7678F"/>
    <w:rsid w:val="00D770E3"/>
    <w:rsid w:val="00D80489"/>
    <w:rsid w:val="00D80AF1"/>
    <w:rsid w:val="00D90334"/>
    <w:rsid w:val="00D909D6"/>
    <w:rsid w:val="00D91FAB"/>
    <w:rsid w:val="00D96141"/>
    <w:rsid w:val="00D9704E"/>
    <w:rsid w:val="00DA0229"/>
    <w:rsid w:val="00DA1C80"/>
    <w:rsid w:val="00DA2C8E"/>
    <w:rsid w:val="00DA5992"/>
    <w:rsid w:val="00DA6605"/>
    <w:rsid w:val="00DA69EA"/>
    <w:rsid w:val="00DA6F8C"/>
    <w:rsid w:val="00DA79CD"/>
    <w:rsid w:val="00DB302D"/>
    <w:rsid w:val="00DB31AF"/>
    <w:rsid w:val="00DC061E"/>
    <w:rsid w:val="00DC2BA6"/>
    <w:rsid w:val="00DC61BD"/>
    <w:rsid w:val="00DC6250"/>
    <w:rsid w:val="00DC6A24"/>
    <w:rsid w:val="00DC7FAD"/>
    <w:rsid w:val="00DD1936"/>
    <w:rsid w:val="00DD26AF"/>
    <w:rsid w:val="00DD3C28"/>
    <w:rsid w:val="00DE0FBA"/>
    <w:rsid w:val="00DE2B28"/>
    <w:rsid w:val="00DF0BA4"/>
    <w:rsid w:val="00DF0BB8"/>
    <w:rsid w:val="00DF1B33"/>
    <w:rsid w:val="00DF484A"/>
    <w:rsid w:val="00DF631C"/>
    <w:rsid w:val="00DF6817"/>
    <w:rsid w:val="00DF6F9E"/>
    <w:rsid w:val="00E01AEA"/>
    <w:rsid w:val="00E024BA"/>
    <w:rsid w:val="00E06048"/>
    <w:rsid w:val="00E15FF3"/>
    <w:rsid w:val="00E236ED"/>
    <w:rsid w:val="00E23F62"/>
    <w:rsid w:val="00E24F2B"/>
    <w:rsid w:val="00E27060"/>
    <w:rsid w:val="00E27E0E"/>
    <w:rsid w:val="00E3030D"/>
    <w:rsid w:val="00E307A9"/>
    <w:rsid w:val="00E344E9"/>
    <w:rsid w:val="00E34780"/>
    <w:rsid w:val="00E3602C"/>
    <w:rsid w:val="00E404F7"/>
    <w:rsid w:val="00E433C4"/>
    <w:rsid w:val="00E46C59"/>
    <w:rsid w:val="00E52DFE"/>
    <w:rsid w:val="00E531FE"/>
    <w:rsid w:val="00E53EE9"/>
    <w:rsid w:val="00E57578"/>
    <w:rsid w:val="00E6011D"/>
    <w:rsid w:val="00E6145D"/>
    <w:rsid w:val="00E70CD3"/>
    <w:rsid w:val="00E71417"/>
    <w:rsid w:val="00E72B93"/>
    <w:rsid w:val="00E7332D"/>
    <w:rsid w:val="00E73B96"/>
    <w:rsid w:val="00E7506E"/>
    <w:rsid w:val="00E76568"/>
    <w:rsid w:val="00E7758D"/>
    <w:rsid w:val="00E801ED"/>
    <w:rsid w:val="00E86721"/>
    <w:rsid w:val="00E95006"/>
    <w:rsid w:val="00E95304"/>
    <w:rsid w:val="00E955D7"/>
    <w:rsid w:val="00E97680"/>
    <w:rsid w:val="00E97EDB"/>
    <w:rsid w:val="00EA001A"/>
    <w:rsid w:val="00EA5333"/>
    <w:rsid w:val="00EA53DA"/>
    <w:rsid w:val="00EB00CE"/>
    <w:rsid w:val="00EB0369"/>
    <w:rsid w:val="00EB0718"/>
    <w:rsid w:val="00EB7AB5"/>
    <w:rsid w:val="00EC7FA2"/>
    <w:rsid w:val="00ED5F6F"/>
    <w:rsid w:val="00ED6F84"/>
    <w:rsid w:val="00EE18DB"/>
    <w:rsid w:val="00EE345D"/>
    <w:rsid w:val="00EE379A"/>
    <w:rsid w:val="00EE45B0"/>
    <w:rsid w:val="00EE5D3F"/>
    <w:rsid w:val="00EF2725"/>
    <w:rsid w:val="00EF2B80"/>
    <w:rsid w:val="00EF49CB"/>
    <w:rsid w:val="00EF50EF"/>
    <w:rsid w:val="00EF5B03"/>
    <w:rsid w:val="00EF60F9"/>
    <w:rsid w:val="00F04B4A"/>
    <w:rsid w:val="00F117E4"/>
    <w:rsid w:val="00F149A9"/>
    <w:rsid w:val="00F217E4"/>
    <w:rsid w:val="00F26B28"/>
    <w:rsid w:val="00F30A80"/>
    <w:rsid w:val="00F30E8A"/>
    <w:rsid w:val="00F352ED"/>
    <w:rsid w:val="00F36220"/>
    <w:rsid w:val="00F36B27"/>
    <w:rsid w:val="00F419F2"/>
    <w:rsid w:val="00F41AA8"/>
    <w:rsid w:val="00F41F46"/>
    <w:rsid w:val="00F44B97"/>
    <w:rsid w:val="00F4740C"/>
    <w:rsid w:val="00F548EB"/>
    <w:rsid w:val="00F54A34"/>
    <w:rsid w:val="00F56426"/>
    <w:rsid w:val="00F654A0"/>
    <w:rsid w:val="00F660DD"/>
    <w:rsid w:val="00F67C96"/>
    <w:rsid w:val="00F70B91"/>
    <w:rsid w:val="00F710A5"/>
    <w:rsid w:val="00F72F5B"/>
    <w:rsid w:val="00F75B5B"/>
    <w:rsid w:val="00F76A66"/>
    <w:rsid w:val="00F77854"/>
    <w:rsid w:val="00F81C2D"/>
    <w:rsid w:val="00F83699"/>
    <w:rsid w:val="00F87714"/>
    <w:rsid w:val="00F87960"/>
    <w:rsid w:val="00F87FCF"/>
    <w:rsid w:val="00F90EF3"/>
    <w:rsid w:val="00F90FEF"/>
    <w:rsid w:val="00F962A6"/>
    <w:rsid w:val="00F97440"/>
    <w:rsid w:val="00FA4165"/>
    <w:rsid w:val="00FB1FDE"/>
    <w:rsid w:val="00FB354F"/>
    <w:rsid w:val="00FB4A94"/>
    <w:rsid w:val="00FB7C26"/>
    <w:rsid w:val="00FB7C58"/>
    <w:rsid w:val="00FC2060"/>
    <w:rsid w:val="00FC2E08"/>
    <w:rsid w:val="00FC5F71"/>
    <w:rsid w:val="00FC743E"/>
    <w:rsid w:val="00FD09CB"/>
    <w:rsid w:val="00FD49D7"/>
    <w:rsid w:val="00FD7024"/>
    <w:rsid w:val="00FE01E8"/>
    <w:rsid w:val="00FE1EC5"/>
    <w:rsid w:val="00FE2C9C"/>
    <w:rsid w:val="00FE2DB8"/>
    <w:rsid w:val="00FE49E0"/>
    <w:rsid w:val="00FF6097"/>
    <w:rsid w:val="00FF71E2"/>
    <w:rsid w:val="00FF75C2"/>
    <w:rsid w:val="00FF7E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shapelayout>
  </w:shapeDefaults>
  <w:decimalSymbol w:val=","/>
  <w:listSeparator w:val=";"/>
  <w14:docId w14:val="44792CB6"/>
  <w15:docId w15:val="{C76EE0AB-B530-4DFF-9CB4-738FF84F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7"/>
        <w:szCs w:val="17"/>
        <w:lang w:val="da-DK" w:eastAsia="en-US" w:bidi="ar-SA"/>
      </w:rPr>
    </w:rPrDefault>
    <w:pPrDefault>
      <w:pPr>
        <w:spacing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BB8"/>
    <w:pPr>
      <w:spacing w:line="240" w:lineRule="auto"/>
    </w:pPr>
    <w:rPr>
      <w:lang w:val="nb-NO"/>
    </w:rPr>
  </w:style>
  <w:style w:type="paragraph" w:styleId="Overskrift1">
    <w:name w:val="heading 1"/>
    <w:basedOn w:val="Normal"/>
    <w:next w:val="Normal"/>
    <w:link w:val="Overskrift1Tegn"/>
    <w:uiPriority w:val="1"/>
    <w:qFormat/>
    <w:rsid w:val="002D3051"/>
    <w:pPr>
      <w:keepNext/>
      <w:keepLines/>
      <w:spacing w:before="480" w:after="120" w:line="280" w:lineRule="atLeast"/>
      <w:contextualSpacing/>
      <w:outlineLvl w:val="0"/>
    </w:pPr>
    <w:rPr>
      <w:rFonts w:eastAsia="Times New Roman" w:cs="Times New Roman"/>
      <w:b/>
      <w:bCs/>
      <w:sz w:val="32"/>
      <w:szCs w:val="28"/>
    </w:rPr>
  </w:style>
  <w:style w:type="paragraph" w:styleId="Overskrift2">
    <w:name w:val="heading 2"/>
    <w:basedOn w:val="Normal"/>
    <w:next w:val="Normal"/>
    <w:link w:val="Overskrift2Tegn"/>
    <w:uiPriority w:val="1"/>
    <w:qFormat/>
    <w:rsid w:val="00D053A1"/>
    <w:pPr>
      <w:keepNext/>
      <w:keepLines/>
      <w:spacing w:before="280" w:line="230" w:lineRule="exact"/>
      <w:contextualSpacing/>
      <w:outlineLvl w:val="1"/>
    </w:pPr>
    <w:rPr>
      <w:rFonts w:eastAsiaTheme="majorEastAsia" w:cstheme="majorBidi"/>
      <w:b/>
      <w:bCs/>
      <w:sz w:val="24"/>
      <w:szCs w:val="26"/>
    </w:rPr>
  </w:style>
  <w:style w:type="paragraph" w:styleId="Overskrift3">
    <w:name w:val="heading 3"/>
    <w:basedOn w:val="Normal"/>
    <w:next w:val="Normal"/>
    <w:link w:val="Overskrift3Tegn"/>
    <w:uiPriority w:val="1"/>
    <w:qFormat/>
    <w:rsid w:val="00D053A1"/>
    <w:pPr>
      <w:spacing w:before="280" w:line="230" w:lineRule="exact"/>
      <w:outlineLvl w:val="2"/>
    </w:pPr>
    <w:rPr>
      <w:b/>
      <w:sz w:val="20"/>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1"/>
    <w:semiHidden/>
    <w:rsid w:val="006B30A9"/>
    <w:pPr>
      <w:tabs>
        <w:tab w:val="center" w:pos="4819"/>
        <w:tab w:val="right" w:pos="9638"/>
      </w:tabs>
      <w:spacing w:line="240" w:lineRule="atLeast"/>
    </w:pPr>
    <w:rPr>
      <w:sz w:val="16"/>
    </w:rPr>
  </w:style>
  <w:style w:type="character" w:customStyle="1" w:styleId="TopptekstTegn">
    <w:name w:val="Topptekst Tegn"/>
    <w:basedOn w:val="Standardskriftforavsnitt"/>
    <w:link w:val="Topptekst"/>
    <w:uiPriority w:val="21"/>
    <w:semiHidden/>
    <w:rsid w:val="00004865"/>
    <w:rPr>
      <w:sz w:val="16"/>
      <w:lang w:val="nb-NO"/>
    </w:rPr>
  </w:style>
  <w:style w:type="paragraph" w:styleId="Bunntekst">
    <w:name w:val="footer"/>
    <w:basedOn w:val="Normal"/>
    <w:link w:val="BunntekstTegn"/>
    <w:uiPriority w:val="99"/>
    <w:rsid w:val="00A369A6"/>
    <w:pPr>
      <w:tabs>
        <w:tab w:val="center" w:pos="4819"/>
        <w:tab w:val="right" w:pos="9638"/>
      </w:tabs>
      <w:spacing w:line="150" w:lineRule="atLeast"/>
    </w:pPr>
    <w:rPr>
      <w:sz w:val="12"/>
    </w:rPr>
  </w:style>
  <w:style w:type="character" w:customStyle="1" w:styleId="BunntekstTegn">
    <w:name w:val="Bunntekst Tegn"/>
    <w:basedOn w:val="Standardskriftforavsnitt"/>
    <w:link w:val="Bunntekst"/>
    <w:uiPriority w:val="99"/>
    <w:rsid w:val="00384000"/>
    <w:rPr>
      <w:sz w:val="12"/>
      <w:lang w:val="nb-NO"/>
    </w:rPr>
  </w:style>
  <w:style w:type="character" w:customStyle="1" w:styleId="Overskrift1Tegn">
    <w:name w:val="Overskrift 1 Tegn"/>
    <w:basedOn w:val="Standardskriftforavsnitt"/>
    <w:link w:val="Overskrift1"/>
    <w:uiPriority w:val="1"/>
    <w:rsid w:val="002D3051"/>
    <w:rPr>
      <w:rFonts w:eastAsia="Times New Roman" w:cs="Times New Roman"/>
      <w:b/>
      <w:bCs/>
      <w:sz w:val="32"/>
      <w:szCs w:val="28"/>
      <w:lang w:val="nb-NO"/>
    </w:rPr>
  </w:style>
  <w:style w:type="character" w:customStyle="1" w:styleId="Overskrift2Tegn">
    <w:name w:val="Overskrift 2 Tegn"/>
    <w:basedOn w:val="Standardskriftforavsnitt"/>
    <w:link w:val="Overskrift2"/>
    <w:uiPriority w:val="1"/>
    <w:rsid w:val="00D053A1"/>
    <w:rPr>
      <w:rFonts w:eastAsiaTheme="majorEastAsia" w:cstheme="majorBidi"/>
      <w:b/>
      <w:bCs/>
      <w:sz w:val="24"/>
      <w:szCs w:val="26"/>
      <w:lang w:val="nb-NO"/>
    </w:rPr>
  </w:style>
  <w:style w:type="character" w:customStyle="1" w:styleId="Overskrift3Tegn">
    <w:name w:val="Overskrift 3 Tegn"/>
    <w:basedOn w:val="Standardskriftforavsnitt"/>
    <w:link w:val="Overskrift3"/>
    <w:uiPriority w:val="1"/>
    <w:rsid w:val="00D053A1"/>
    <w:rPr>
      <w:b/>
      <w:sz w:val="20"/>
      <w:lang w:val="nb-NO"/>
    </w:rPr>
  </w:style>
  <w:style w:type="character" w:customStyle="1" w:styleId="Overskrift4Tegn">
    <w:name w:val="Overskrift 4 Tegn"/>
    <w:basedOn w:val="Standardskriftforavsnitt"/>
    <w:link w:val="Overskrift4"/>
    <w:uiPriority w:val="1"/>
    <w:semiHidden/>
    <w:rsid w:val="00004865"/>
    <w:rPr>
      <w:rFonts w:eastAsiaTheme="majorEastAsia" w:cstheme="majorBidi"/>
      <w:b/>
      <w:bCs/>
      <w:iCs/>
      <w:lang w:val="nb-NO"/>
    </w:rPr>
  </w:style>
  <w:style w:type="character" w:customStyle="1" w:styleId="Overskrift5Tegn">
    <w:name w:val="Overskrift 5 Tegn"/>
    <w:basedOn w:val="Standardskriftforavsnitt"/>
    <w:link w:val="Overskrift5"/>
    <w:uiPriority w:val="1"/>
    <w:semiHidden/>
    <w:rsid w:val="00004865"/>
    <w:rPr>
      <w:rFonts w:eastAsiaTheme="majorEastAsia" w:cstheme="majorBidi"/>
      <w:b/>
      <w:lang w:val="nb-NO"/>
    </w:rPr>
  </w:style>
  <w:style w:type="character" w:customStyle="1" w:styleId="Overskrift6Tegn">
    <w:name w:val="Overskrift 6 Tegn"/>
    <w:basedOn w:val="Standardskriftforavsnitt"/>
    <w:link w:val="Overskrift6"/>
    <w:uiPriority w:val="1"/>
    <w:semiHidden/>
    <w:rsid w:val="00004865"/>
    <w:rPr>
      <w:rFonts w:eastAsiaTheme="majorEastAsia" w:cstheme="majorBidi"/>
      <w:b/>
      <w:iCs/>
      <w:lang w:val="nb-NO"/>
    </w:rPr>
  </w:style>
  <w:style w:type="character" w:customStyle="1" w:styleId="Overskrift7Tegn">
    <w:name w:val="Overskrift 7 Tegn"/>
    <w:basedOn w:val="Standardskriftforavsnitt"/>
    <w:link w:val="Overskrift7"/>
    <w:uiPriority w:val="1"/>
    <w:semiHidden/>
    <w:rsid w:val="00004865"/>
    <w:rPr>
      <w:rFonts w:eastAsiaTheme="majorEastAsia" w:cstheme="majorBidi"/>
      <w:b/>
      <w:iCs/>
      <w:lang w:val="nb-NO"/>
    </w:rPr>
  </w:style>
  <w:style w:type="character" w:customStyle="1" w:styleId="Overskrift8Tegn">
    <w:name w:val="Overskrift 8 Tegn"/>
    <w:basedOn w:val="Standardskriftforavsnitt"/>
    <w:link w:val="Overskrift8"/>
    <w:uiPriority w:val="1"/>
    <w:semiHidden/>
    <w:rsid w:val="00004865"/>
    <w:rPr>
      <w:rFonts w:eastAsiaTheme="majorEastAsia" w:cstheme="majorBidi"/>
      <w:b/>
      <w:szCs w:val="20"/>
      <w:lang w:val="nb-NO"/>
    </w:rPr>
  </w:style>
  <w:style w:type="character" w:customStyle="1" w:styleId="Overskrift9Tegn">
    <w:name w:val="Overskrift 9 Tegn"/>
    <w:basedOn w:val="Standardskriftforavsnitt"/>
    <w:link w:val="Overskrift9"/>
    <w:uiPriority w:val="1"/>
    <w:semiHidden/>
    <w:rsid w:val="00004865"/>
    <w:rPr>
      <w:rFonts w:eastAsiaTheme="majorEastAsia" w:cstheme="majorBidi"/>
      <w:b/>
      <w:iCs/>
      <w:szCs w:val="20"/>
      <w:lang w:val="nb-NO"/>
    </w:rPr>
  </w:style>
  <w:style w:type="paragraph" w:styleId="Tittel">
    <w:name w:val="Title"/>
    <w:basedOn w:val="Normal"/>
    <w:next w:val="Normal"/>
    <w:link w:val="Tit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telTegn">
    <w:name w:val="Tittel Tegn"/>
    <w:basedOn w:val="Standardskriftforavsnitt"/>
    <w:link w:val="Tittel"/>
    <w:uiPriority w:val="19"/>
    <w:semiHidden/>
    <w:rsid w:val="00004865"/>
    <w:rPr>
      <w:rFonts w:eastAsiaTheme="majorEastAsia" w:cstheme="majorBidi"/>
      <w:b/>
      <w:kern w:val="28"/>
      <w:sz w:val="40"/>
      <w:szCs w:val="52"/>
      <w:lang w:val="nb-NO"/>
    </w:rPr>
  </w:style>
  <w:style w:type="paragraph" w:styleId="Undertittel">
    <w:name w:val="Subtitle"/>
    <w:basedOn w:val="Normal"/>
    <w:next w:val="Normal"/>
    <w:link w:val="Undertit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telTegn">
    <w:name w:val="Undertittel Tegn"/>
    <w:basedOn w:val="Standardskriftforavsnitt"/>
    <w:link w:val="Undertittel"/>
    <w:uiPriority w:val="19"/>
    <w:semiHidden/>
    <w:rsid w:val="00004865"/>
    <w:rPr>
      <w:rFonts w:eastAsiaTheme="majorEastAsia" w:cstheme="majorBidi"/>
      <w:b/>
      <w:iCs/>
      <w:sz w:val="36"/>
      <w:szCs w:val="24"/>
      <w:lang w:val="nb-NO"/>
    </w:rPr>
  </w:style>
  <w:style w:type="character" w:styleId="Svakutheving">
    <w:name w:val="Subtle Emphasis"/>
    <w:basedOn w:val="Standardskriftforavsnitt"/>
    <w:uiPriority w:val="99"/>
    <w:semiHidden/>
    <w:qFormat/>
    <w:rsid w:val="009E4B94"/>
    <w:rPr>
      <w:i/>
      <w:iCs/>
      <w:color w:val="808080" w:themeColor="text1" w:themeTint="7F"/>
      <w:lang w:val="nb-NO"/>
    </w:rPr>
  </w:style>
  <w:style w:type="character" w:styleId="Sterkutheving">
    <w:name w:val="Intense Emphasis"/>
    <w:basedOn w:val="Standardskriftforavsnitt"/>
    <w:uiPriority w:val="19"/>
    <w:semiHidden/>
    <w:rsid w:val="009E4B94"/>
    <w:rPr>
      <w:b/>
      <w:bCs/>
      <w:i/>
      <w:iCs/>
      <w:color w:val="auto"/>
      <w:lang w:val="nb-NO"/>
    </w:rPr>
  </w:style>
  <w:style w:type="character" w:styleId="Sterk">
    <w:name w:val="Strong"/>
    <w:basedOn w:val="Standardskriftforavsnitt"/>
    <w:uiPriority w:val="99"/>
    <w:qFormat/>
    <w:rsid w:val="009E4B94"/>
    <w:rPr>
      <w:b/>
      <w:bCs/>
      <w:lang w:val="nb-NO"/>
    </w:rPr>
  </w:style>
  <w:style w:type="paragraph" w:styleId="Sterktsitat">
    <w:name w:val="Intense Quote"/>
    <w:basedOn w:val="Normal"/>
    <w:next w:val="Normal"/>
    <w:link w:val="SterktsitatTegn"/>
    <w:uiPriority w:val="19"/>
    <w:semiHidden/>
    <w:rsid w:val="007546AF"/>
    <w:pPr>
      <w:spacing w:before="260" w:after="260"/>
      <w:ind w:left="851" w:right="851"/>
    </w:pPr>
    <w:rPr>
      <w:b/>
      <w:bCs/>
      <w:i/>
      <w:iCs/>
    </w:rPr>
  </w:style>
  <w:style w:type="character" w:customStyle="1" w:styleId="SterktsitatTegn">
    <w:name w:val="Sterkt sitat Tegn"/>
    <w:basedOn w:val="Standardskriftforavsnitt"/>
    <w:link w:val="Sterktsitat"/>
    <w:uiPriority w:val="19"/>
    <w:semiHidden/>
    <w:rsid w:val="00004865"/>
    <w:rPr>
      <w:b/>
      <w:bCs/>
      <w:i/>
      <w:iCs/>
      <w:lang w:val="nb-NO"/>
    </w:rPr>
  </w:style>
  <w:style w:type="character" w:styleId="Svakreferanse">
    <w:name w:val="Subtle Reference"/>
    <w:basedOn w:val="Standardskriftforavsnitt"/>
    <w:uiPriority w:val="99"/>
    <w:semiHidden/>
    <w:qFormat/>
    <w:rsid w:val="002E74A4"/>
    <w:rPr>
      <w:caps w:val="0"/>
      <w:smallCaps w:val="0"/>
      <w:color w:val="auto"/>
      <w:u w:val="single"/>
      <w:lang w:val="nb-NO"/>
    </w:rPr>
  </w:style>
  <w:style w:type="character" w:styleId="Sterkreferanse">
    <w:name w:val="Intense Reference"/>
    <w:basedOn w:val="Standardskriftforavsnitt"/>
    <w:uiPriority w:val="99"/>
    <w:semiHidden/>
    <w:qFormat/>
    <w:rsid w:val="002E74A4"/>
    <w:rPr>
      <w:b/>
      <w:bCs/>
      <w:caps w:val="0"/>
      <w:smallCaps w:val="0"/>
      <w:color w:val="auto"/>
      <w:spacing w:val="5"/>
      <w:u w:val="single"/>
      <w:lang w:val="nb-NO"/>
    </w:rPr>
  </w:style>
  <w:style w:type="paragraph" w:styleId="Bildetekst">
    <w:name w:val="caption"/>
    <w:basedOn w:val="Normal"/>
    <w:next w:val="Normal"/>
    <w:uiPriority w:val="2"/>
    <w:rsid w:val="00E531FE"/>
    <w:pPr>
      <w:spacing w:line="200" w:lineRule="atLeast"/>
    </w:pPr>
    <w:rPr>
      <w:bCs/>
      <w:sz w:val="14"/>
      <w:szCs w:val="18"/>
    </w:rPr>
  </w:style>
  <w:style w:type="paragraph" w:styleId="INNH1">
    <w:name w:val="toc 1"/>
    <w:basedOn w:val="Normal"/>
    <w:next w:val="Normal"/>
    <w:uiPriority w:val="39"/>
    <w:rsid w:val="00D80489"/>
    <w:pPr>
      <w:spacing w:before="240" w:after="120"/>
    </w:pPr>
    <w:rPr>
      <w:rFonts w:asciiTheme="minorHAnsi" w:hAnsiTheme="minorHAnsi" w:cstheme="minorHAnsi"/>
      <w:b/>
      <w:bCs/>
      <w:sz w:val="20"/>
      <w:szCs w:val="20"/>
    </w:rPr>
  </w:style>
  <w:style w:type="paragraph" w:styleId="INNH2">
    <w:name w:val="toc 2"/>
    <w:basedOn w:val="Normal"/>
    <w:next w:val="Normal"/>
    <w:uiPriority w:val="39"/>
    <w:rsid w:val="00C676F5"/>
    <w:pPr>
      <w:spacing w:before="120"/>
      <w:ind w:left="170"/>
    </w:pPr>
    <w:rPr>
      <w:rFonts w:asciiTheme="minorHAnsi" w:hAnsiTheme="minorHAnsi" w:cstheme="minorHAnsi"/>
      <w:i/>
      <w:iCs/>
      <w:sz w:val="20"/>
      <w:szCs w:val="20"/>
    </w:rPr>
  </w:style>
  <w:style w:type="paragraph" w:styleId="INNH3">
    <w:name w:val="toc 3"/>
    <w:basedOn w:val="Normal"/>
    <w:next w:val="Normal"/>
    <w:uiPriority w:val="39"/>
    <w:rsid w:val="004D2B79"/>
    <w:pPr>
      <w:ind w:left="340"/>
    </w:pPr>
    <w:rPr>
      <w:rFonts w:asciiTheme="minorHAnsi" w:hAnsiTheme="minorHAnsi" w:cstheme="minorHAnsi"/>
      <w:sz w:val="20"/>
      <w:szCs w:val="20"/>
    </w:rPr>
  </w:style>
  <w:style w:type="paragraph" w:styleId="INNH4">
    <w:name w:val="toc 4"/>
    <w:basedOn w:val="Normal"/>
    <w:next w:val="Normal"/>
    <w:uiPriority w:val="39"/>
    <w:rsid w:val="009E4B94"/>
    <w:pPr>
      <w:ind w:left="510"/>
    </w:pPr>
    <w:rPr>
      <w:rFonts w:asciiTheme="minorHAnsi" w:hAnsiTheme="minorHAnsi" w:cstheme="minorHAnsi"/>
      <w:sz w:val="20"/>
      <w:szCs w:val="20"/>
    </w:rPr>
  </w:style>
  <w:style w:type="paragraph" w:styleId="INNH5">
    <w:name w:val="toc 5"/>
    <w:basedOn w:val="Normal"/>
    <w:next w:val="Normal"/>
    <w:uiPriority w:val="39"/>
    <w:rsid w:val="009E4B94"/>
    <w:pPr>
      <w:ind w:left="680"/>
    </w:pPr>
    <w:rPr>
      <w:rFonts w:asciiTheme="minorHAnsi" w:hAnsiTheme="minorHAnsi" w:cstheme="minorHAnsi"/>
      <w:sz w:val="20"/>
      <w:szCs w:val="20"/>
    </w:rPr>
  </w:style>
  <w:style w:type="paragraph" w:styleId="INNH6">
    <w:name w:val="toc 6"/>
    <w:basedOn w:val="Normal"/>
    <w:next w:val="Normal"/>
    <w:uiPriority w:val="39"/>
    <w:rsid w:val="009E4B94"/>
    <w:pPr>
      <w:ind w:left="850"/>
    </w:pPr>
    <w:rPr>
      <w:rFonts w:asciiTheme="minorHAnsi" w:hAnsiTheme="minorHAnsi" w:cstheme="minorHAnsi"/>
      <w:sz w:val="20"/>
      <w:szCs w:val="20"/>
    </w:rPr>
  </w:style>
  <w:style w:type="paragraph" w:styleId="INNH7">
    <w:name w:val="toc 7"/>
    <w:basedOn w:val="Normal"/>
    <w:next w:val="Normal"/>
    <w:uiPriority w:val="39"/>
    <w:rsid w:val="009E4B94"/>
    <w:pPr>
      <w:ind w:left="1020"/>
    </w:pPr>
    <w:rPr>
      <w:rFonts w:asciiTheme="minorHAnsi" w:hAnsiTheme="minorHAnsi" w:cstheme="minorHAnsi"/>
      <w:sz w:val="20"/>
      <w:szCs w:val="20"/>
    </w:rPr>
  </w:style>
  <w:style w:type="paragraph" w:styleId="INNH8">
    <w:name w:val="toc 8"/>
    <w:basedOn w:val="Normal"/>
    <w:next w:val="Normal"/>
    <w:uiPriority w:val="39"/>
    <w:rsid w:val="009E4B94"/>
    <w:pPr>
      <w:ind w:left="1190"/>
    </w:pPr>
    <w:rPr>
      <w:rFonts w:asciiTheme="minorHAnsi" w:hAnsiTheme="minorHAnsi" w:cstheme="minorHAnsi"/>
      <w:sz w:val="20"/>
      <w:szCs w:val="20"/>
    </w:rPr>
  </w:style>
  <w:style w:type="paragraph" w:styleId="INNH9">
    <w:name w:val="toc 9"/>
    <w:basedOn w:val="Normal"/>
    <w:next w:val="Normal"/>
    <w:uiPriority w:val="39"/>
    <w:rsid w:val="009E4B94"/>
    <w:pPr>
      <w:ind w:left="1360"/>
    </w:pPr>
    <w:rPr>
      <w:rFonts w:asciiTheme="minorHAnsi" w:hAnsiTheme="minorHAnsi" w:cstheme="minorHAnsi"/>
      <w:sz w:val="20"/>
      <w:szCs w:val="20"/>
    </w:rPr>
  </w:style>
  <w:style w:type="paragraph" w:styleId="Overskriftforinnholdsfortegnelse">
    <w:name w:val="TOC Heading"/>
    <w:basedOn w:val="Normal"/>
    <w:next w:val="Normal"/>
    <w:uiPriority w:val="39"/>
    <w:qFormat/>
    <w:rsid w:val="005A6517"/>
    <w:pPr>
      <w:spacing w:after="567" w:line="360" w:lineRule="atLeast"/>
    </w:pPr>
    <w:rPr>
      <w:sz w:val="28"/>
    </w:rPr>
  </w:style>
  <w:style w:type="paragraph" w:styleId="Blok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tnotetekst">
    <w:name w:val="endnote text"/>
    <w:basedOn w:val="Normal"/>
    <w:link w:val="SluttnotetekstTegn"/>
    <w:uiPriority w:val="21"/>
    <w:semiHidden/>
    <w:rsid w:val="009E4B94"/>
    <w:pPr>
      <w:spacing w:after="120" w:line="240" w:lineRule="atLeast"/>
      <w:ind w:left="85" w:hanging="85"/>
    </w:pPr>
    <w:rPr>
      <w:sz w:val="16"/>
      <w:szCs w:val="20"/>
    </w:rPr>
  </w:style>
  <w:style w:type="character" w:customStyle="1" w:styleId="SluttnotetekstTegn">
    <w:name w:val="Sluttnotetekst Tegn"/>
    <w:basedOn w:val="Standardskriftforavsnitt"/>
    <w:link w:val="Sluttnotetekst"/>
    <w:uiPriority w:val="21"/>
    <w:semiHidden/>
    <w:rsid w:val="00004865"/>
    <w:rPr>
      <w:sz w:val="16"/>
      <w:szCs w:val="20"/>
      <w:lang w:val="nb-NO"/>
    </w:rPr>
  </w:style>
  <w:style w:type="character" w:styleId="Sluttnotereferanse">
    <w:name w:val="endnote reference"/>
    <w:basedOn w:val="Standardskriftforavsnitt"/>
    <w:uiPriority w:val="21"/>
    <w:semiHidden/>
    <w:rsid w:val="009E4B94"/>
    <w:rPr>
      <w:vertAlign w:val="superscript"/>
      <w:lang w:val="nb-NO"/>
    </w:rPr>
  </w:style>
  <w:style w:type="paragraph" w:styleId="Fotnotetekst">
    <w:name w:val="footnote text"/>
    <w:basedOn w:val="Normal"/>
    <w:link w:val="FotnotetekstTegn"/>
    <w:uiPriority w:val="21"/>
    <w:semiHidden/>
    <w:rsid w:val="009E4B94"/>
    <w:pPr>
      <w:spacing w:after="120" w:line="240" w:lineRule="atLeast"/>
      <w:ind w:left="85" w:hanging="85"/>
    </w:pPr>
    <w:rPr>
      <w:sz w:val="16"/>
      <w:szCs w:val="20"/>
    </w:rPr>
  </w:style>
  <w:style w:type="character" w:customStyle="1" w:styleId="FotnotetekstTegn">
    <w:name w:val="Fotnotetekst Tegn"/>
    <w:basedOn w:val="Standardskriftforavsnitt"/>
    <w:link w:val="Fotnotetekst"/>
    <w:uiPriority w:val="21"/>
    <w:semiHidden/>
    <w:rsid w:val="00004865"/>
    <w:rPr>
      <w:sz w:val="16"/>
      <w:szCs w:val="20"/>
      <w:lang w:val="nb-NO"/>
    </w:rPr>
  </w:style>
  <w:style w:type="paragraph" w:styleId="Punktliste">
    <w:name w:val="List Bullet"/>
    <w:basedOn w:val="Normal"/>
    <w:uiPriority w:val="2"/>
    <w:qFormat/>
    <w:rsid w:val="004C4233"/>
    <w:pPr>
      <w:numPr>
        <w:numId w:val="1"/>
      </w:numPr>
      <w:spacing w:after="80"/>
    </w:pPr>
  </w:style>
  <w:style w:type="paragraph" w:styleId="Nummerertliste">
    <w:name w:val="List Number"/>
    <w:basedOn w:val="Normal"/>
    <w:uiPriority w:val="2"/>
    <w:qFormat/>
    <w:rsid w:val="004C4233"/>
    <w:pPr>
      <w:numPr>
        <w:numId w:val="6"/>
      </w:numPr>
      <w:spacing w:after="200"/>
      <w:ind w:left="1021"/>
    </w:pPr>
  </w:style>
  <w:style w:type="character" w:styleId="Sidetall">
    <w:name w:val="page number"/>
    <w:basedOn w:val="Standardskriftforavsnitt"/>
    <w:uiPriority w:val="21"/>
    <w:semiHidden/>
    <w:rsid w:val="00A369A6"/>
    <w:rPr>
      <w:rFonts w:ascii="Arial" w:hAnsi="Arial"/>
      <w:b/>
      <w:sz w:val="12"/>
      <w:lang w:val="nb-NO"/>
    </w:rPr>
  </w:style>
  <w:style w:type="paragraph" w:customStyle="1" w:styleId="Template">
    <w:name w:val="Template"/>
    <w:uiPriority w:val="8"/>
    <w:semiHidden/>
    <w:rsid w:val="00A369A6"/>
    <w:rPr>
      <w:noProof/>
      <w:lang w:val="nb-NO"/>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Kildeliste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Figurliste">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ind w:left="4252"/>
    </w:pPr>
  </w:style>
  <w:style w:type="character" w:customStyle="1" w:styleId="UnderskriftTegn">
    <w:name w:val="Underskrift Tegn"/>
    <w:basedOn w:val="Standardskriftforavsnitt"/>
    <w:link w:val="Underskrift"/>
    <w:uiPriority w:val="99"/>
    <w:semiHidden/>
    <w:rsid w:val="00004865"/>
    <w:rPr>
      <w:lang w:val="nb-NO"/>
    </w:rPr>
  </w:style>
  <w:style w:type="character" w:styleId="Plassholdertekst">
    <w:name w:val="Placeholder Text"/>
    <w:basedOn w:val="Standardskriftforavsnitt"/>
    <w:uiPriority w:val="99"/>
    <w:semiHidden/>
    <w:rsid w:val="00424709"/>
    <w:rPr>
      <w:color w:val="auto"/>
      <w:lang w:val="nb-NO"/>
    </w:rPr>
  </w:style>
  <w:style w:type="paragraph" w:customStyle="1" w:styleId="Tabel">
    <w:name w:val="Tabel"/>
    <w:uiPriority w:val="4"/>
    <w:rsid w:val="00006EB8"/>
    <w:pPr>
      <w:spacing w:before="20" w:after="20" w:line="240" w:lineRule="atLeast"/>
      <w:ind w:left="57" w:right="57"/>
    </w:pPr>
    <w:rPr>
      <w:sz w:val="16"/>
      <w:lang w:val="nb-NO"/>
    </w:rPr>
  </w:style>
  <w:style w:type="paragraph" w:customStyle="1" w:styleId="Tabel-Tekst">
    <w:name w:val="Tabel - Tekst"/>
    <w:basedOn w:val="Tabel"/>
    <w:uiPriority w:val="4"/>
    <w:rsid w:val="00E70CD3"/>
    <w:rPr>
      <w:sz w:val="17"/>
    </w:rPr>
  </w:style>
  <w:style w:type="paragraph" w:customStyle="1" w:styleId="Tabel-TekstTotal">
    <w:name w:val="Tabel - Tekst Total"/>
    <w:basedOn w:val="Tabel-Tekst"/>
    <w:uiPriority w:val="4"/>
    <w:rsid w:val="006B2002"/>
    <w:pPr>
      <w:ind w:left="0" w:right="0"/>
    </w:pPr>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Sitat">
    <w:name w:val="Quote"/>
    <w:basedOn w:val="Normal"/>
    <w:next w:val="Normal"/>
    <w:link w:val="SitatTegn"/>
    <w:uiPriority w:val="19"/>
    <w:semiHidden/>
    <w:rsid w:val="007546AF"/>
    <w:pPr>
      <w:spacing w:before="260" w:after="260"/>
      <w:ind w:left="567" w:right="567"/>
    </w:pPr>
    <w:rPr>
      <w:b/>
      <w:iCs/>
      <w:color w:val="000000" w:themeColor="text1"/>
      <w:sz w:val="20"/>
    </w:rPr>
  </w:style>
  <w:style w:type="character" w:customStyle="1" w:styleId="SitatTegn">
    <w:name w:val="Sitat Tegn"/>
    <w:basedOn w:val="Standardskriftforavsnitt"/>
    <w:link w:val="Sitat"/>
    <w:uiPriority w:val="19"/>
    <w:semiHidden/>
    <w:rsid w:val="00004865"/>
    <w:rPr>
      <w:b/>
      <w:iCs/>
      <w:color w:val="000000" w:themeColor="text1"/>
      <w:sz w:val="20"/>
      <w:lang w:val="nb-NO"/>
    </w:rPr>
  </w:style>
  <w:style w:type="character" w:styleId="Boktittel">
    <w:name w:val="Book Title"/>
    <w:basedOn w:val="Standardskriftforavsnitt"/>
    <w:uiPriority w:val="99"/>
    <w:semiHidden/>
    <w:qFormat/>
    <w:rsid w:val="007546AF"/>
    <w:rPr>
      <w:b/>
      <w:bCs/>
      <w:caps w:val="0"/>
      <w:smallCaps w:val="0"/>
      <w:spacing w:val="5"/>
      <w:lang w:val="nb-NO"/>
    </w:rPr>
  </w:style>
  <w:style w:type="paragraph" w:styleId="Kildeliste">
    <w:name w:val="table of authorities"/>
    <w:basedOn w:val="Normal"/>
    <w:next w:val="Normal"/>
    <w:uiPriority w:val="10"/>
    <w:semiHidden/>
    <w:rsid w:val="002E74A4"/>
    <w:pPr>
      <w:ind w:right="567"/>
    </w:pPr>
  </w:style>
  <w:style w:type="paragraph" w:styleId="Vanliginnrykk">
    <w:name w:val="Normal Indent"/>
    <w:basedOn w:val="Normal"/>
    <w:semiHidden/>
    <w:rsid w:val="00BA32B8"/>
    <w:pPr>
      <w:ind w:left="567"/>
    </w:pPr>
  </w:style>
  <w:style w:type="table" w:styleId="Tabellrutenett">
    <w:name w:val="Table Grid"/>
    <w:basedOn w:val="Vanligtabell"/>
    <w:uiPriority w:val="59"/>
    <w:rsid w:val="009737E4"/>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semiHidden/>
    <w:rsid w:val="005C506E"/>
    <w:pPr>
      <w:framePr w:hSpace="142" w:wrap="around" w:vAnchor="page" w:hAnchor="page" w:x="1419" w:y="1929"/>
      <w:spacing w:after="440" w:line="380" w:lineRule="atLeast"/>
      <w:suppressOverlap/>
    </w:pPr>
    <w:rPr>
      <w:rFonts w:eastAsia="Arial" w:cs="Times New Roman"/>
      <w:b/>
      <w:sz w:val="3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D770E3"/>
    <w:pPr>
      <w:ind w:right="28"/>
      <w:jc w:val="right"/>
    </w:pPr>
    <w:rPr>
      <w:b/>
    </w:rPr>
  </w:style>
  <w:style w:type="paragraph" w:customStyle="1" w:styleId="Sender-Name">
    <w:name w:val="Sender - Name"/>
    <w:basedOn w:val="Normal"/>
    <w:uiPriority w:val="99"/>
    <w:semiHidden/>
    <w:qFormat/>
    <w:rsid w:val="003B49E3"/>
    <w:pPr>
      <w:keepNext/>
      <w:keepLines/>
    </w:pPr>
    <w:rPr>
      <w:b/>
    </w:rPr>
  </w:style>
  <w:style w:type="paragraph" w:customStyle="1" w:styleId="Sender-Title">
    <w:name w:val="Sender - Title"/>
    <w:basedOn w:val="Normal"/>
    <w:uiPriority w:val="99"/>
    <w:semiHidden/>
    <w:qFormat/>
    <w:rsid w:val="00A369A6"/>
    <w:pPr>
      <w:keepNext/>
      <w:keepLines/>
    </w:pPr>
    <w:rPr>
      <w:i/>
    </w:rPr>
  </w:style>
  <w:style w:type="paragraph" w:styleId="Dato">
    <w:name w:val="Date"/>
    <w:basedOn w:val="Normal"/>
    <w:next w:val="Normal"/>
    <w:link w:val="DatoTegn"/>
    <w:uiPriority w:val="99"/>
    <w:semiHidden/>
    <w:rsid w:val="00224797"/>
  </w:style>
  <w:style w:type="character" w:customStyle="1" w:styleId="DatoTegn">
    <w:name w:val="Dato Tegn"/>
    <w:basedOn w:val="Standardskriftforavsnitt"/>
    <w:link w:val="Dato"/>
    <w:uiPriority w:val="99"/>
    <w:semiHidden/>
    <w:rsid w:val="00224797"/>
    <w:rPr>
      <w:lang w:val="nb-NO"/>
    </w:rPr>
  </w:style>
  <w:style w:type="paragraph" w:customStyle="1" w:styleId="Footer-Date">
    <w:name w:val="Footer - Date"/>
    <w:basedOn w:val="Normal"/>
    <w:uiPriority w:val="99"/>
    <w:semiHidden/>
    <w:qFormat/>
    <w:rsid w:val="00224797"/>
    <w:pPr>
      <w:spacing w:line="150" w:lineRule="atLeast"/>
      <w:jc w:val="right"/>
    </w:pPr>
    <w:rPr>
      <w:sz w:val="12"/>
    </w:rPr>
  </w:style>
  <w:style w:type="paragraph" w:customStyle="1" w:styleId="Hovedtallpunkt">
    <w:name w:val="Hovedtallpunkt"/>
    <w:basedOn w:val="Overskrift2"/>
    <w:next w:val="Vanliginnrykk"/>
    <w:uiPriority w:val="5"/>
    <w:qFormat/>
    <w:rsid w:val="00395E60"/>
    <w:pPr>
      <w:numPr>
        <w:numId w:val="11"/>
      </w:numPr>
    </w:pPr>
  </w:style>
  <w:style w:type="paragraph" w:customStyle="1" w:styleId="Undertallpunkt">
    <w:name w:val="Undertallpunkt"/>
    <w:basedOn w:val="Hovedtallpunkt"/>
    <w:next w:val="Vanliginnrykk"/>
    <w:uiPriority w:val="5"/>
    <w:qFormat/>
    <w:rsid w:val="00892492"/>
    <w:pPr>
      <w:numPr>
        <w:ilvl w:val="1"/>
      </w:numPr>
    </w:pPr>
    <w:rPr>
      <w:b w:val="0"/>
    </w:rPr>
  </w:style>
  <w:style w:type="paragraph" w:customStyle="1" w:styleId="Undertallpunkt2">
    <w:name w:val="Undertallpunkt2"/>
    <w:basedOn w:val="Undertallpunkt"/>
    <w:next w:val="Vanliginnrykk"/>
    <w:uiPriority w:val="6"/>
    <w:qFormat/>
    <w:rsid w:val="006762E2"/>
    <w:pPr>
      <w:numPr>
        <w:ilvl w:val="2"/>
      </w:numPr>
    </w:pPr>
  </w:style>
  <w:style w:type="character" w:customStyle="1" w:styleId="GuidanceText">
    <w:name w:val="GuidanceText"/>
    <w:basedOn w:val="Standardskriftforavsnitt"/>
    <w:uiPriority w:val="7"/>
    <w:rsid w:val="00F217E4"/>
    <w:rPr>
      <w:rFonts w:ascii="Arial" w:hAnsi="Arial"/>
      <w:i/>
      <w:color w:val="C00000"/>
      <w:sz w:val="17"/>
      <w:u w:val="none"/>
      <w:lang w:val="nb-NO"/>
    </w:rPr>
  </w:style>
  <w:style w:type="character" w:styleId="Merknadsreferanse">
    <w:name w:val="annotation reference"/>
    <w:basedOn w:val="Standardskriftforavsnitt"/>
    <w:uiPriority w:val="99"/>
    <w:semiHidden/>
    <w:unhideWhenUsed/>
    <w:rsid w:val="007F2EC3"/>
    <w:rPr>
      <w:sz w:val="16"/>
      <w:szCs w:val="16"/>
      <w:lang w:val="nb-NO"/>
    </w:rPr>
  </w:style>
  <w:style w:type="paragraph" w:styleId="Merknadstekst">
    <w:name w:val="annotation text"/>
    <w:basedOn w:val="Normal"/>
    <w:link w:val="MerknadstekstTegn"/>
    <w:uiPriority w:val="99"/>
    <w:semiHidden/>
    <w:unhideWhenUsed/>
    <w:rsid w:val="007F2EC3"/>
    <w:pPr>
      <w:spacing w:after="200"/>
    </w:pPr>
    <w:rPr>
      <w:rFonts w:asciiTheme="minorHAnsi" w:eastAsiaTheme="minorEastAsia" w:hAnsiTheme="minorHAnsi"/>
      <w:sz w:val="20"/>
      <w:szCs w:val="20"/>
    </w:rPr>
  </w:style>
  <w:style w:type="character" w:customStyle="1" w:styleId="MerknadstekstTegn">
    <w:name w:val="Merknadstekst Tegn"/>
    <w:basedOn w:val="Standardskriftforavsnitt"/>
    <w:link w:val="Merknadstekst"/>
    <w:uiPriority w:val="99"/>
    <w:semiHidden/>
    <w:rsid w:val="007F2EC3"/>
    <w:rPr>
      <w:rFonts w:asciiTheme="minorHAnsi" w:eastAsiaTheme="minorEastAsia" w:hAnsiTheme="minorHAnsi"/>
      <w:sz w:val="20"/>
      <w:szCs w:val="20"/>
      <w:lang w:val="nb-NO"/>
    </w:rPr>
  </w:style>
  <w:style w:type="paragraph" w:styleId="Bobletekst">
    <w:name w:val="Balloon Text"/>
    <w:basedOn w:val="Normal"/>
    <w:link w:val="BobletekstTegn"/>
    <w:uiPriority w:val="99"/>
    <w:semiHidden/>
    <w:unhideWhenUsed/>
    <w:rsid w:val="0055688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56880"/>
    <w:rPr>
      <w:rFonts w:ascii="Segoe UI" w:hAnsi="Segoe UI" w:cs="Segoe UI"/>
      <w:sz w:val="18"/>
      <w:szCs w:val="18"/>
      <w:lang w:val="nb-NO"/>
    </w:rPr>
  </w:style>
  <w:style w:type="paragraph" w:styleId="Kommentaremne">
    <w:name w:val="annotation subject"/>
    <w:basedOn w:val="Merknadstekst"/>
    <w:next w:val="Merknadstekst"/>
    <w:link w:val="KommentaremneTegn"/>
    <w:uiPriority w:val="99"/>
    <w:semiHidden/>
    <w:unhideWhenUsed/>
    <w:rsid w:val="00556880"/>
    <w:pPr>
      <w:spacing w:after="0"/>
    </w:pPr>
    <w:rPr>
      <w:rFonts w:ascii="Arial" w:eastAsiaTheme="minorHAnsi" w:hAnsi="Arial"/>
      <w:b/>
      <w:bCs/>
    </w:rPr>
  </w:style>
  <w:style w:type="character" w:customStyle="1" w:styleId="KommentaremneTegn">
    <w:name w:val="Kommentaremne Tegn"/>
    <w:basedOn w:val="MerknadstekstTegn"/>
    <w:link w:val="Kommentaremne"/>
    <w:uiPriority w:val="99"/>
    <w:semiHidden/>
    <w:rsid w:val="00556880"/>
    <w:rPr>
      <w:rFonts w:asciiTheme="minorHAnsi" w:eastAsiaTheme="minorEastAsia" w:hAnsiTheme="minorHAnsi"/>
      <w:b/>
      <w:bCs/>
      <w:sz w:val="20"/>
      <w:szCs w:val="20"/>
      <w:lang w:val="nb-NO"/>
    </w:rPr>
  </w:style>
  <w:style w:type="table" w:customStyle="1" w:styleId="Rutenettabelllys1">
    <w:name w:val="Rutenettabell lys1"/>
    <w:basedOn w:val="Tabellrutenett1"/>
    <w:uiPriority w:val="40"/>
    <w:rsid w:val="00556880"/>
    <w:pPr>
      <w:spacing w:line="240" w:lineRule="auto"/>
    </w:pPr>
    <w:rPr>
      <w:rFonts w:asciiTheme="minorHAnsi" w:eastAsiaTheme="minorEastAsia" w:hAnsiTheme="minorHAnsi"/>
      <w:sz w:val="22"/>
      <w:szCs w:val="22"/>
      <w:lang w:eastAsia="nb-N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556880"/>
    <w:rPr>
      <w:lang w:val="nb-N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otokreditering">
    <w:name w:val="Fotokreditering"/>
    <w:basedOn w:val="Normal"/>
    <w:uiPriority w:val="99"/>
    <w:semiHidden/>
    <w:qFormat/>
    <w:rsid w:val="004C76F0"/>
    <w:pPr>
      <w:framePr w:hSpace="142" w:wrap="around" w:vAnchor="page" w:hAnchor="page" w:x="1419" w:y="1986"/>
      <w:spacing w:line="150" w:lineRule="atLeast"/>
    </w:pPr>
    <w:rPr>
      <w:color w:val="000000"/>
      <w:sz w:val="12"/>
    </w:rPr>
  </w:style>
  <w:style w:type="paragraph" w:customStyle="1" w:styleId="Table-Heading2">
    <w:name w:val="Table - Heading 2"/>
    <w:basedOn w:val="Tabel"/>
    <w:uiPriority w:val="4"/>
    <w:qFormat/>
    <w:rsid w:val="008C12CA"/>
    <w:pPr>
      <w:spacing w:line="280" w:lineRule="atLeast"/>
    </w:pPr>
    <w:rPr>
      <w:b/>
      <w:sz w:val="24"/>
    </w:rPr>
  </w:style>
  <w:style w:type="paragraph" w:styleId="Listeavsnitt">
    <w:name w:val="List Paragraph"/>
    <w:basedOn w:val="Normal"/>
    <w:uiPriority w:val="34"/>
    <w:qFormat/>
    <w:rsid w:val="00DF6F9E"/>
    <w:pPr>
      <w:widowControl w:val="0"/>
      <w:autoSpaceDE w:val="0"/>
      <w:autoSpaceDN w:val="0"/>
      <w:ind w:left="367" w:hanging="360"/>
    </w:pPr>
    <w:rPr>
      <w:rFonts w:eastAsia="Arial" w:cs="Arial"/>
      <w:sz w:val="22"/>
      <w:szCs w:val="22"/>
    </w:rPr>
  </w:style>
  <w:style w:type="paragraph" w:customStyle="1" w:styleId="Betingelser-Heading2">
    <w:name w:val="Betingelser - Heading 2"/>
    <w:basedOn w:val="Overskrift2"/>
    <w:uiPriority w:val="99"/>
    <w:semiHidden/>
    <w:qFormat/>
    <w:rsid w:val="00437D8D"/>
  </w:style>
  <w:style w:type="paragraph" w:customStyle="1" w:styleId="Version">
    <w:name w:val="Version"/>
    <w:basedOn w:val="Overskrift3"/>
    <w:uiPriority w:val="99"/>
    <w:semiHidden/>
    <w:qFormat/>
    <w:rsid w:val="00437D8D"/>
  </w:style>
  <w:style w:type="paragraph" w:customStyle="1" w:styleId="Betingelser-Heading">
    <w:name w:val="Betingelser - Heading"/>
    <w:basedOn w:val="Normal"/>
    <w:uiPriority w:val="99"/>
    <w:semiHidden/>
    <w:qFormat/>
    <w:rsid w:val="0090399D"/>
    <w:pPr>
      <w:numPr>
        <w:numId w:val="12"/>
      </w:numPr>
      <w:spacing w:before="240"/>
      <w:ind w:left="357" w:hanging="357"/>
    </w:pPr>
    <w:rPr>
      <w:b/>
      <w:sz w:val="12"/>
      <w:szCs w:val="12"/>
    </w:rPr>
  </w:style>
  <w:style w:type="paragraph" w:customStyle="1" w:styleId="Betingelser-ListNumber">
    <w:name w:val="Betingelser - List Number"/>
    <w:basedOn w:val="Nummerertliste"/>
    <w:uiPriority w:val="99"/>
    <w:semiHidden/>
    <w:qFormat/>
    <w:rsid w:val="00D0306F"/>
    <w:pPr>
      <w:numPr>
        <w:numId w:val="13"/>
      </w:numPr>
      <w:ind w:left="357" w:hanging="357"/>
    </w:pPr>
    <w:rPr>
      <w:sz w:val="12"/>
      <w:szCs w:val="12"/>
    </w:rPr>
  </w:style>
  <w:style w:type="paragraph" w:customStyle="1" w:styleId="Betingelser-ListBullet">
    <w:name w:val="Betingelser - List Bullet"/>
    <w:basedOn w:val="Listeavsnitt"/>
    <w:uiPriority w:val="99"/>
    <w:semiHidden/>
    <w:qFormat/>
    <w:rsid w:val="00D0306F"/>
    <w:pPr>
      <w:numPr>
        <w:numId w:val="14"/>
      </w:numPr>
      <w:ind w:left="357" w:hanging="357"/>
    </w:pPr>
    <w:rPr>
      <w:sz w:val="12"/>
      <w:szCs w:val="12"/>
    </w:rPr>
  </w:style>
  <w:style w:type="paragraph" w:customStyle="1" w:styleId="Tabel-Heading">
    <w:name w:val="Tabel - Heading"/>
    <w:basedOn w:val="Tabel-Tekst"/>
    <w:uiPriority w:val="4"/>
    <w:qFormat/>
    <w:rsid w:val="00E70CD3"/>
    <w:rPr>
      <w:i/>
    </w:rPr>
  </w:style>
  <w:style w:type="paragraph" w:styleId="Bibliografi">
    <w:name w:val="Bibliography"/>
    <w:basedOn w:val="Normal"/>
    <w:next w:val="Normal"/>
    <w:uiPriority w:val="99"/>
    <w:semiHidden/>
    <w:unhideWhenUsed/>
    <w:rsid w:val="005A6517"/>
  </w:style>
  <w:style w:type="paragraph" w:styleId="Brdtekst">
    <w:name w:val="Body Text"/>
    <w:basedOn w:val="Normal"/>
    <w:link w:val="BrdtekstTegn"/>
    <w:unhideWhenUsed/>
    <w:rsid w:val="005A6517"/>
    <w:pPr>
      <w:spacing w:after="120"/>
    </w:pPr>
  </w:style>
  <w:style w:type="character" w:customStyle="1" w:styleId="BrdtekstTegn">
    <w:name w:val="Brødtekst Tegn"/>
    <w:basedOn w:val="Standardskriftforavsnitt"/>
    <w:link w:val="Brdtekst"/>
    <w:rsid w:val="005A6517"/>
    <w:rPr>
      <w:lang w:val="nb-NO"/>
    </w:rPr>
  </w:style>
  <w:style w:type="paragraph" w:styleId="Brdtekst2">
    <w:name w:val="Body Text 2"/>
    <w:basedOn w:val="Normal"/>
    <w:link w:val="Brdtekst2Tegn"/>
    <w:uiPriority w:val="99"/>
    <w:semiHidden/>
    <w:unhideWhenUsed/>
    <w:rsid w:val="005A6517"/>
    <w:pPr>
      <w:spacing w:after="120" w:line="480" w:lineRule="auto"/>
    </w:pPr>
  </w:style>
  <w:style w:type="character" w:customStyle="1" w:styleId="Brdtekst2Tegn">
    <w:name w:val="Brødtekst 2 Tegn"/>
    <w:basedOn w:val="Standardskriftforavsnitt"/>
    <w:link w:val="Brdtekst2"/>
    <w:uiPriority w:val="99"/>
    <w:semiHidden/>
    <w:rsid w:val="005A6517"/>
    <w:rPr>
      <w:lang w:val="nb-NO"/>
    </w:rPr>
  </w:style>
  <w:style w:type="paragraph" w:styleId="Brdtekst3">
    <w:name w:val="Body Text 3"/>
    <w:basedOn w:val="Normal"/>
    <w:link w:val="Brdtekst3Tegn"/>
    <w:uiPriority w:val="99"/>
    <w:semiHidden/>
    <w:unhideWhenUsed/>
    <w:rsid w:val="005A6517"/>
    <w:pPr>
      <w:spacing w:after="120"/>
    </w:pPr>
    <w:rPr>
      <w:sz w:val="16"/>
      <w:szCs w:val="16"/>
    </w:rPr>
  </w:style>
  <w:style w:type="character" w:customStyle="1" w:styleId="Brdtekst3Tegn">
    <w:name w:val="Brødtekst 3 Tegn"/>
    <w:basedOn w:val="Standardskriftforavsnitt"/>
    <w:link w:val="Brdtekst3"/>
    <w:uiPriority w:val="99"/>
    <w:semiHidden/>
    <w:rsid w:val="005A6517"/>
    <w:rPr>
      <w:sz w:val="16"/>
      <w:szCs w:val="16"/>
      <w:lang w:val="nb-NO"/>
    </w:rPr>
  </w:style>
  <w:style w:type="paragraph" w:styleId="Brdtekst-frsteinnrykk">
    <w:name w:val="Body Text First Indent"/>
    <w:basedOn w:val="Brdtekst"/>
    <w:link w:val="Brdtekst-frsteinnrykkTegn"/>
    <w:uiPriority w:val="99"/>
    <w:semiHidden/>
    <w:rsid w:val="005A6517"/>
    <w:pPr>
      <w:spacing w:after="0"/>
      <w:ind w:firstLine="360"/>
    </w:pPr>
  </w:style>
  <w:style w:type="character" w:customStyle="1" w:styleId="Brdtekst-frsteinnrykkTegn">
    <w:name w:val="Brødtekst - første innrykk Tegn"/>
    <w:basedOn w:val="BrdtekstTegn"/>
    <w:link w:val="Brdtekst-frsteinnrykk"/>
    <w:uiPriority w:val="99"/>
    <w:semiHidden/>
    <w:rsid w:val="005A6517"/>
    <w:rPr>
      <w:lang w:val="nb-NO"/>
    </w:rPr>
  </w:style>
  <w:style w:type="paragraph" w:styleId="Brdtekstinnrykk">
    <w:name w:val="Body Text Indent"/>
    <w:basedOn w:val="Normal"/>
    <w:link w:val="BrdtekstinnrykkTegn"/>
    <w:uiPriority w:val="99"/>
    <w:semiHidden/>
    <w:unhideWhenUsed/>
    <w:rsid w:val="005A6517"/>
    <w:pPr>
      <w:spacing w:after="120"/>
      <w:ind w:left="283"/>
    </w:pPr>
  </w:style>
  <w:style w:type="character" w:customStyle="1" w:styleId="BrdtekstinnrykkTegn">
    <w:name w:val="Brødtekstinnrykk Tegn"/>
    <w:basedOn w:val="Standardskriftforavsnitt"/>
    <w:link w:val="Brdtekstinnrykk"/>
    <w:uiPriority w:val="99"/>
    <w:semiHidden/>
    <w:rsid w:val="005A6517"/>
    <w:rPr>
      <w:lang w:val="nb-NO"/>
    </w:rPr>
  </w:style>
  <w:style w:type="paragraph" w:styleId="Brdtekst-frsteinnrykk2">
    <w:name w:val="Body Text First Indent 2"/>
    <w:basedOn w:val="Brdtekstinnrykk"/>
    <w:link w:val="Brdtekst-frsteinnrykk2Tegn"/>
    <w:uiPriority w:val="99"/>
    <w:semiHidden/>
    <w:unhideWhenUsed/>
    <w:rsid w:val="005A6517"/>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5A6517"/>
    <w:rPr>
      <w:lang w:val="nb-NO"/>
    </w:rPr>
  </w:style>
  <w:style w:type="paragraph" w:styleId="Brdtekstinnrykk2">
    <w:name w:val="Body Text Indent 2"/>
    <w:basedOn w:val="Normal"/>
    <w:link w:val="Brdtekstinnrykk2Tegn"/>
    <w:uiPriority w:val="99"/>
    <w:semiHidden/>
    <w:unhideWhenUsed/>
    <w:rsid w:val="005A6517"/>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5A6517"/>
    <w:rPr>
      <w:lang w:val="nb-NO"/>
    </w:rPr>
  </w:style>
  <w:style w:type="paragraph" w:styleId="Brdtekstinnrykk3">
    <w:name w:val="Body Text Indent 3"/>
    <w:basedOn w:val="Normal"/>
    <w:link w:val="Brdtekstinnrykk3Tegn"/>
    <w:uiPriority w:val="99"/>
    <w:semiHidden/>
    <w:unhideWhenUsed/>
    <w:rsid w:val="005A6517"/>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5A6517"/>
    <w:rPr>
      <w:sz w:val="16"/>
      <w:szCs w:val="16"/>
      <w:lang w:val="nb-NO"/>
    </w:rPr>
  </w:style>
  <w:style w:type="paragraph" w:styleId="Hilsen">
    <w:name w:val="Closing"/>
    <w:basedOn w:val="Normal"/>
    <w:link w:val="HilsenTegn"/>
    <w:uiPriority w:val="99"/>
    <w:semiHidden/>
    <w:unhideWhenUsed/>
    <w:rsid w:val="005A6517"/>
    <w:pPr>
      <w:ind w:left="4252"/>
    </w:pPr>
  </w:style>
  <w:style w:type="character" w:customStyle="1" w:styleId="HilsenTegn">
    <w:name w:val="Hilsen Tegn"/>
    <w:basedOn w:val="Standardskriftforavsnitt"/>
    <w:link w:val="Hilsen"/>
    <w:uiPriority w:val="99"/>
    <w:semiHidden/>
    <w:rsid w:val="005A6517"/>
    <w:rPr>
      <w:lang w:val="nb-NO"/>
    </w:rPr>
  </w:style>
  <w:style w:type="table" w:styleId="Fargeriktrutenett">
    <w:name w:val="Colorful Grid"/>
    <w:basedOn w:val="Vanligtabell"/>
    <w:uiPriority w:val="73"/>
    <w:semiHidden/>
    <w:unhideWhenUsed/>
    <w:rsid w:val="005A6517"/>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5A6517"/>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FFD7E2" w:themeFill="accent1" w:themeFillTint="33"/>
    </w:tcPr>
    <w:tblStylePr w:type="firstRow">
      <w:rPr>
        <w:b/>
        <w:bCs/>
      </w:rPr>
      <w:tblPr/>
      <w:tcPr>
        <w:shd w:val="clear" w:color="auto" w:fill="FFAFC5" w:themeFill="accent1" w:themeFillTint="66"/>
      </w:tcPr>
    </w:tblStylePr>
    <w:tblStylePr w:type="lastRow">
      <w:rPr>
        <w:b/>
        <w:bCs/>
        <w:color w:val="000000" w:themeColor="text1"/>
      </w:rPr>
      <w:tblPr/>
      <w:tcPr>
        <w:shd w:val="clear" w:color="auto" w:fill="FFAFC5" w:themeFill="accent1" w:themeFillTint="66"/>
      </w:tcPr>
    </w:tblStylePr>
    <w:tblStylePr w:type="firstCol">
      <w:rPr>
        <w:color w:val="FFFFFF" w:themeColor="background1"/>
      </w:rPr>
      <w:tblPr/>
      <w:tcPr>
        <w:shd w:val="clear" w:color="auto" w:fill="E9003F" w:themeFill="accent1" w:themeFillShade="BF"/>
      </w:tcPr>
    </w:tblStylePr>
    <w:tblStylePr w:type="lastCol">
      <w:rPr>
        <w:color w:val="FFFFFF" w:themeColor="background1"/>
      </w:rPr>
      <w:tblPr/>
      <w:tcPr>
        <w:shd w:val="clear" w:color="auto" w:fill="E9003F" w:themeFill="accent1" w:themeFillShade="BF"/>
      </w:tcPr>
    </w:tblStylePr>
    <w:tblStylePr w:type="band1Vert">
      <w:tblPr/>
      <w:tcPr>
        <w:shd w:val="clear" w:color="auto" w:fill="FF9CB7" w:themeFill="accent1" w:themeFillTint="7F"/>
      </w:tcPr>
    </w:tblStylePr>
    <w:tblStylePr w:type="band1Horz">
      <w:tblPr/>
      <w:tcPr>
        <w:shd w:val="clear" w:color="auto" w:fill="FF9CB7" w:themeFill="accent1" w:themeFillTint="7F"/>
      </w:tcPr>
    </w:tblStylePr>
  </w:style>
  <w:style w:type="table" w:styleId="Fargeriktrutenettuthevingsfarge2">
    <w:name w:val="Colorful Grid Accent 2"/>
    <w:basedOn w:val="Vanligtabell"/>
    <w:uiPriority w:val="73"/>
    <w:semiHidden/>
    <w:unhideWhenUsed/>
    <w:rsid w:val="005A6517"/>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E7F2F2" w:themeFill="accent2" w:themeFillTint="33"/>
    </w:tcPr>
    <w:tblStylePr w:type="firstRow">
      <w:rPr>
        <w:b/>
        <w:bCs/>
      </w:rPr>
      <w:tblPr/>
      <w:tcPr>
        <w:shd w:val="clear" w:color="auto" w:fill="D0E6E6" w:themeFill="accent2" w:themeFillTint="66"/>
      </w:tcPr>
    </w:tblStylePr>
    <w:tblStylePr w:type="lastRow">
      <w:rPr>
        <w:b/>
        <w:bCs/>
        <w:color w:val="000000" w:themeColor="text1"/>
      </w:rPr>
      <w:tblPr/>
      <w:tcPr>
        <w:shd w:val="clear" w:color="auto" w:fill="D0E6E6" w:themeFill="accent2" w:themeFillTint="66"/>
      </w:tcPr>
    </w:tblStylePr>
    <w:tblStylePr w:type="firstCol">
      <w:rPr>
        <w:color w:val="FFFFFF" w:themeColor="background1"/>
      </w:rPr>
      <w:tblPr/>
      <w:tcPr>
        <w:shd w:val="clear" w:color="auto" w:fill="56A3A1" w:themeFill="accent2" w:themeFillShade="BF"/>
      </w:tcPr>
    </w:tblStylePr>
    <w:tblStylePr w:type="lastCol">
      <w:rPr>
        <w:color w:val="FFFFFF" w:themeColor="background1"/>
      </w:rPr>
      <w:tblPr/>
      <w:tcPr>
        <w:shd w:val="clear" w:color="auto" w:fill="56A3A1" w:themeFill="accent2" w:themeFillShade="BF"/>
      </w:tcPr>
    </w:tblStylePr>
    <w:tblStylePr w:type="band1Vert">
      <w:tblPr/>
      <w:tcPr>
        <w:shd w:val="clear" w:color="auto" w:fill="C5E0E0" w:themeFill="accent2" w:themeFillTint="7F"/>
      </w:tcPr>
    </w:tblStylePr>
    <w:tblStylePr w:type="band1Horz">
      <w:tblPr/>
      <w:tcPr>
        <w:shd w:val="clear" w:color="auto" w:fill="C5E0E0" w:themeFill="accent2" w:themeFillTint="7F"/>
      </w:tcPr>
    </w:tblStylePr>
  </w:style>
  <w:style w:type="table" w:styleId="Fargeriktrutenettuthevingsfarge3">
    <w:name w:val="Colorful Grid Accent 3"/>
    <w:basedOn w:val="Vanligtabell"/>
    <w:uiPriority w:val="73"/>
    <w:semiHidden/>
    <w:unhideWhenUsed/>
    <w:rsid w:val="005A6517"/>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D6D6D6" w:themeFill="accent3" w:themeFillTint="33"/>
    </w:tcPr>
    <w:tblStylePr w:type="firstRow">
      <w:rPr>
        <w:b/>
        <w:bCs/>
      </w:rPr>
      <w:tblPr/>
      <w:tcPr>
        <w:shd w:val="clear" w:color="auto" w:fill="ADADAD" w:themeFill="accent3" w:themeFillTint="66"/>
      </w:tcPr>
    </w:tblStylePr>
    <w:tblStylePr w:type="lastRow">
      <w:rPr>
        <w:b/>
        <w:bCs/>
        <w:color w:val="000000" w:themeColor="text1"/>
      </w:rPr>
      <w:tblPr/>
      <w:tcPr>
        <w:shd w:val="clear" w:color="auto" w:fill="ADADAD" w:themeFill="accent3" w:themeFillTint="66"/>
      </w:tcPr>
    </w:tblStylePr>
    <w:tblStylePr w:type="firstCol">
      <w:rPr>
        <w:color w:val="FFFFFF" w:themeColor="background1"/>
      </w:rPr>
      <w:tblPr/>
      <w:tcPr>
        <w:shd w:val="clear" w:color="auto" w:fill="262626" w:themeFill="accent3" w:themeFillShade="BF"/>
      </w:tcPr>
    </w:tblStylePr>
    <w:tblStylePr w:type="lastCol">
      <w:rPr>
        <w:color w:val="FFFFFF" w:themeColor="background1"/>
      </w:rPr>
      <w:tblPr/>
      <w:tcPr>
        <w:shd w:val="clear" w:color="auto" w:fill="262626" w:themeFill="accent3" w:themeFillShade="BF"/>
      </w:tcPr>
    </w:tblStylePr>
    <w:tblStylePr w:type="band1Vert">
      <w:tblPr/>
      <w:tcPr>
        <w:shd w:val="clear" w:color="auto" w:fill="999999" w:themeFill="accent3" w:themeFillTint="7F"/>
      </w:tcPr>
    </w:tblStylePr>
    <w:tblStylePr w:type="band1Horz">
      <w:tblPr/>
      <w:tcPr>
        <w:shd w:val="clear" w:color="auto" w:fill="999999" w:themeFill="accent3" w:themeFillTint="7F"/>
      </w:tcPr>
    </w:tblStylePr>
  </w:style>
  <w:style w:type="table" w:styleId="Fargeriktrutenettuthevingsfarge4">
    <w:name w:val="Colorful Grid Accent 4"/>
    <w:basedOn w:val="Vanligtabell"/>
    <w:uiPriority w:val="73"/>
    <w:semiHidden/>
    <w:unhideWhenUsed/>
    <w:rsid w:val="005A6517"/>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FDEAD5" w:themeFill="accent4" w:themeFillTint="33"/>
    </w:tcPr>
    <w:tblStylePr w:type="firstRow">
      <w:rPr>
        <w:b/>
        <w:bCs/>
      </w:rPr>
      <w:tblPr/>
      <w:tcPr>
        <w:shd w:val="clear" w:color="auto" w:fill="FCD6AB" w:themeFill="accent4" w:themeFillTint="66"/>
      </w:tcPr>
    </w:tblStylePr>
    <w:tblStylePr w:type="lastRow">
      <w:rPr>
        <w:b/>
        <w:bCs/>
        <w:color w:val="000000" w:themeColor="text1"/>
      </w:rPr>
      <w:tblPr/>
      <w:tcPr>
        <w:shd w:val="clear" w:color="auto" w:fill="FCD6AB" w:themeFill="accent4" w:themeFillTint="66"/>
      </w:tcPr>
    </w:tblStylePr>
    <w:tblStylePr w:type="firstCol">
      <w:rPr>
        <w:color w:val="FFFFFF" w:themeColor="background1"/>
      </w:rPr>
      <w:tblPr/>
      <w:tcPr>
        <w:shd w:val="clear" w:color="auto" w:fill="D47407" w:themeFill="accent4" w:themeFillShade="BF"/>
      </w:tcPr>
    </w:tblStylePr>
    <w:tblStylePr w:type="lastCol">
      <w:rPr>
        <w:color w:val="FFFFFF" w:themeColor="background1"/>
      </w:rPr>
      <w:tblPr/>
      <w:tcPr>
        <w:shd w:val="clear" w:color="auto" w:fill="D47407" w:themeFill="accent4" w:themeFillShade="BF"/>
      </w:tcPr>
    </w:tblStylePr>
    <w:tblStylePr w:type="band1Vert">
      <w:tblPr/>
      <w:tcPr>
        <w:shd w:val="clear" w:color="auto" w:fill="FBCC96" w:themeFill="accent4" w:themeFillTint="7F"/>
      </w:tcPr>
    </w:tblStylePr>
    <w:tblStylePr w:type="band1Horz">
      <w:tblPr/>
      <w:tcPr>
        <w:shd w:val="clear" w:color="auto" w:fill="FBCC96" w:themeFill="accent4" w:themeFillTint="7F"/>
      </w:tcPr>
    </w:tblStylePr>
  </w:style>
  <w:style w:type="table" w:styleId="Fargeriktrutenettuthevingsfarge5">
    <w:name w:val="Colorful Grid Accent 5"/>
    <w:basedOn w:val="Vanligtabell"/>
    <w:uiPriority w:val="73"/>
    <w:semiHidden/>
    <w:unhideWhenUsed/>
    <w:rsid w:val="005A6517"/>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BEF8FF" w:themeFill="accent5" w:themeFillTint="33"/>
    </w:tcPr>
    <w:tblStylePr w:type="firstRow">
      <w:rPr>
        <w:b/>
        <w:bCs/>
      </w:rPr>
      <w:tblPr/>
      <w:tcPr>
        <w:shd w:val="clear" w:color="auto" w:fill="7EF2FF" w:themeFill="accent5" w:themeFillTint="66"/>
      </w:tcPr>
    </w:tblStylePr>
    <w:tblStylePr w:type="lastRow">
      <w:rPr>
        <w:b/>
        <w:bCs/>
        <w:color w:val="000000" w:themeColor="text1"/>
      </w:rPr>
      <w:tblPr/>
      <w:tcPr>
        <w:shd w:val="clear" w:color="auto" w:fill="7EF2FF" w:themeFill="accent5" w:themeFillTint="66"/>
      </w:tcPr>
    </w:tblStylePr>
    <w:tblStylePr w:type="firstCol">
      <w:rPr>
        <w:color w:val="FFFFFF" w:themeColor="background1"/>
      </w:rPr>
      <w:tblPr/>
      <w:tcPr>
        <w:shd w:val="clear" w:color="auto" w:fill="007F8D" w:themeFill="accent5" w:themeFillShade="BF"/>
      </w:tcPr>
    </w:tblStylePr>
    <w:tblStylePr w:type="lastCol">
      <w:rPr>
        <w:color w:val="FFFFFF" w:themeColor="background1"/>
      </w:rPr>
      <w:tblPr/>
      <w:tcPr>
        <w:shd w:val="clear" w:color="auto" w:fill="007F8D" w:themeFill="accent5" w:themeFillShade="BF"/>
      </w:tcPr>
    </w:tblStylePr>
    <w:tblStylePr w:type="band1Vert">
      <w:tblPr/>
      <w:tcPr>
        <w:shd w:val="clear" w:color="auto" w:fill="5FEFFF" w:themeFill="accent5" w:themeFillTint="7F"/>
      </w:tcPr>
    </w:tblStylePr>
    <w:tblStylePr w:type="band1Horz">
      <w:tblPr/>
      <w:tcPr>
        <w:shd w:val="clear" w:color="auto" w:fill="5FEFFF" w:themeFill="accent5" w:themeFillTint="7F"/>
      </w:tcPr>
    </w:tblStylePr>
  </w:style>
  <w:style w:type="table" w:styleId="Fargeriktrutenettuthevingsfarge6">
    <w:name w:val="Colorful Grid Accent 6"/>
    <w:basedOn w:val="Vanligtabell"/>
    <w:uiPriority w:val="73"/>
    <w:semiHidden/>
    <w:unhideWhenUsed/>
    <w:rsid w:val="005A6517"/>
    <w:pPr>
      <w:spacing w:line="240" w:lineRule="auto"/>
    </w:pPr>
    <w:rPr>
      <w:color w:val="000000" w:themeColor="text1"/>
      <w:lang w:val="nb-NO"/>
    </w:rPr>
    <w:tblPr>
      <w:tblStyleRowBandSize w:val="1"/>
      <w:tblStyleColBandSize w:val="1"/>
      <w:tblBorders>
        <w:insideH w:val="single" w:sz="4" w:space="0" w:color="FFFFFF" w:themeColor="background1"/>
      </w:tblBorders>
    </w:tblPr>
    <w:tcPr>
      <w:shd w:val="clear" w:color="auto" w:fill="BAFFE7" w:themeFill="accent6" w:themeFillTint="33"/>
    </w:tcPr>
    <w:tblStylePr w:type="firstRow">
      <w:rPr>
        <w:b/>
        <w:bCs/>
      </w:rPr>
      <w:tblPr/>
      <w:tcPr>
        <w:shd w:val="clear" w:color="auto" w:fill="75FFCF" w:themeFill="accent6" w:themeFillTint="66"/>
      </w:tcPr>
    </w:tblStylePr>
    <w:tblStylePr w:type="lastRow">
      <w:rPr>
        <w:b/>
        <w:bCs/>
        <w:color w:val="000000" w:themeColor="text1"/>
      </w:rPr>
      <w:tblPr/>
      <w:tcPr>
        <w:shd w:val="clear" w:color="auto" w:fill="75FFCF" w:themeFill="accent6" w:themeFillTint="66"/>
      </w:tcPr>
    </w:tblStylePr>
    <w:tblStylePr w:type="firstCol">
      <w:rPr>
        <w:color w:val="FFFFFF" w:themeColor="background1"/>
      </w:rPr>
      <w:tblPr/>
      <w:tcPr>
        <w:shd w:val="clear" w:color="auto" w:fill="007D51" w:themeFill="accent6" w:themeFillShade="BF"/>
      </w:tcPr>
    </w:tblStylePr>
    <w:tblStylePr w:type="lastCol">
      <w:rPr>
        <w:color w:val="FFFFFF" w:themeColor="background1"/>
      </w:rPr>
      <w:tblPr/>
      <w:tcPr>
        <w:shd w:val="clear" w:color="auto" w:fill="007D51" w:themeFill="accent6" w:themeFillShade="BF"/>
      </w:tcPr>
    </w:tblStylePr>
    <w:tblStylePr w:type="band1Vert">
      <w:tblPr/>
      <w:tcPr>
        <w:shd w:val="clear" w:color="auto" w:fill="54FFC3" w:themeFill="accent6" w:themeFillTint="7F"/>
      </w:tcPr>
    </w:tblStylePr>
    <w:tblStylePr w:type="band1Horz">
      <w:tblPr/>
      <w:tcPr>
        <w:shd w:val="clear" w:color="auto" w:fill="54FFC3" w:themeFill="accent6" w:themeFillTint="7F"/>
      </w:tcPr>
    </w:tblStylePr>
  </w:style>
  <w:style w:type="table" w:styleId="Fargerikliste">
    <w:name w:val="Colorful List"/>
    <w:basedOn w:val="Vanligtabell"/>
    <w:uiPriority w:val="72"/>
    <w:semiHidden/>
    <w:unhideWhenUsed/>
    <w:rsid w:val="005A6517"/>
    <w:pPr>
      <w:spacing w:line="240" w:lineRule="auto"/>
    </w:pPr>
    <w:rPr>
      <w:color w:val="000000" w:themeColor="text1"/>
      <w:lang w:val="nb-NO"/>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0AAA9" w:themeFill="accent2" w:themeFillShade="CC"/>
      </w:tcPr>
    </w:tblStylePr>
    <w:tblStylePr w:type="lastRow">
      <w:rPr>
        <w:b/>
        <w:bCs/>
        <w:color w:val="60AA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5A6517"/>
    <w:pPr>
      <w:spacing w:line="240" w:lineRule="auto"/>
    </w:pPr>
    <w:rPr>
      <w:color w:val="000000" w:themeColor="text1"/>
      <w:lang w:val="nb-NO"/>
    </w:rPr>
    <w:tblPr>
      <w:tblStyleRowBandSize w:val="1"/>
      <w:tblStyleColBandSize w:val="1"/>
    </w:tblPr>
    <w:tcPr>
      <w:shd w:val="clear" w:color="auto" w:fill="FFEBF0" w:themeFill="accent1" w:themeFillTint="19"/>
    </w:tcPr>
    <w:tblStylePr w:type="firstRow">
      <w:rPr>
        <w:b/>
        <w:bCs/>
        <w:color w:val="FFFFFF" w:themeColor="background1"/>
      </w:rPr>
      <w:tblPr/>
      <w:tcPr>
        <w:tcBorders>
          <w:bottom w:val="single" w:sz="12" w:space="0" w:color="FFFFFF" w:themeColor="background1"/>
        </w:tcBorders>
        <w:shd w:val="clear" w:color="auto" w:fill="60AAA9" w:themeFill="accent2" w:themeFillShade="CC"/>
      </w:tcPr>
    </w:tblStylePr>
    <w:tblStylePr w:type="lastRow">
      <w:rPr>
        <w:b/>
        <w:bCs/>
        <w:color w:val="60AA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EDB" w:themeFill="accent1" w:themeFillTint="3F"/>
      </w:tcPr>
    </w:tblStylePr>
    <w:tblStylePr w:type="band1Horz">
      <w:tblPr/>
      <w:tcPr>
        <w:shd w:val="clear" w:color="auto" w:fill="FFD7E2" w:themeFill="accent1" w:themeFillTint="33"/>
      </w:tcPr>
    </w:tblStylePr>
  </w:style>
  <w:style w:type="table" w:styleId="Fargeriklisteuthevingsfarge2">
    <w:name w:val="Colorful List Accent 2"/>
    <w:basedOn w:val="Vanligtabell"/>
    <w:uiPriority w:val="72"/>
    <w:semiHidden/>
    <w:unhideWhenUsed/>
    <w:rsid w:val="005A6517"/>
    <w:pPr>
      <w:spacing w:line="240" w:lineRule="auto"/>
    </w:pPr>
    <w:rPr>
      <w:color w:val="000000" w:themeColor="text1"/>
      <w:lang w:val="nb-NO"/>
    </w:rPr>
    <w:tblPr>
      <w:tblStyleRowBandSize w:val="1"/>
      <w:tblStyleColBandSize w:val="1"/>
    </w:tblPr>
    <w:tcPr>
      <w:shd w:val="clear" w:color="auto" w:fill="F3F9F8" w:themeFill="accent2" w:themeFillTint="19"/>
    </w:tcPr>
    <w:tblStylePr w:type="firstRow">
      <w:rPr>
        <w:b/>
        <w:bCs/>
        <w:color w:val="FFFFFF" w:themeColor="background1"/>
      </w:rPr>
      <w:tblPr/>
      <w:tcPr>
        <w:tcBorders>
          <w:bottom w:val="single" w:sz="12" w:space="0" w:color="FFFFFF" w:themeColor="background1"/>
        </w:tcBorders>
        <w:shd w:val="clear" w:color="auto" w:fill="60AAA9" w:themeFill="accent2" w:themeFillShade="CC"/>
      </w:tcPr>
    </w:tblStylePr>
    <w:tblStylePr w:type="lastRow">
      <w:rPr>
        <w:b/>
        <w:bCs/>
        <w:color w:val="60AA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0EF" w:themeFill="accent2" w:themeFillTint="3F"/>
      </w:tcPr>
    </w:tblStylePr>
    <w:tblStylePr w:type="band1Horz">
      <w:tblPr/>
      <w:tcPr>
        <w:shd w:val="clear" w:color="auto" w:fill="E7F2F2" w:themeFill="accent2" w:themeFillTint="33"/>
      </w:tcPr>
    </w:tblStylePr>
  </w:style>
  <w:style w:type="table" w:styleId="Fargeriklisteuthevingsfarge3">
    <w:name w:val="Colorful List Accent 3"/>
    <w:basedOn w:val="Vanligtabell"/>
    <w:uiPriority w:val="72"/>
    <w:semiHidden/>
    <w:unhideWhenUsed/>
    <w:rsid w:val="005A6517"/>
    <w:pPr>
      <w:spacing w:line="240" w:lineRule="auto"/>
    </w:pPr>
    <w:rPr>
      <w:color w:val="000000" w:themeColor="text1"/>
      <w:lang w:val="nb-NO"/>
    </w:rPr>
    <w:tblPr>
      <w:tblStyleRowBandSize w:val="1"/>
      <w:tblStyleColBandSize w:val="1"/>
    </w:tblPr>
    <w:tcPr>
      <w:shd w:val="clear" w:color="auto" w:fill="EBEBEB" w:themeFill="accent3" w:themeFillTint="19"/>
    </w:tcPr>
    <w:tblStylePr w:type="firstRow">
      <w:rPr>
        <w:b/>
        <w:bCs/>
        <w:color w:val="FFFFFF" w:themeColor="background1"/>
      </w:rPr>
      <w:tblPr/>
      <w:tcPr>
        <w:tcBorders>
          <w:bottom w:val="single" w:sz="12" w:space="0" w:color="FFFFFF" w:themeColor="background1"/>
        </w:tcBorders>
        <w:shd w:val="clear" w:color="auto" w:fill="E37B07" w:themeFill="accent4" w:themeFillShade="CC"/>
      </w:tcPr>
    </w:tblStylePr>
    <w:tblStylePr w:type="lastRow">
      <w:rPr>
        <w:b/>
        <w:bCs/>
        <w:color w:val="E37B0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3" w:themeFillTint="3F"/>
      </w:tcPr>
    </w:tblStylePr>
    <w:tblStylePr w:type="band1Horz">
      <w:tblPr/>
      <w:tcPr>
        <w:shd w:val="clear" w:color="auto" w:fill="D6D6D6" w:themeFill="accent3" w:themeFillTint="33"/>
      </w:tcPr>
    </w:tblStylePr>
  </w:style>
  <w:style w:type="table" w:styleId="Fargeriklisteuthevingsfarge4">
    <w:name w:val="Colorful List Accent 4"/>
    <w:basedOn w:val="Vanligtabell"/>
    <w:uiPriority w:val="72"/>
    <w:semiHidden/>
    <w:unhideWhenUsed/>
    <w:rsid w:val="005A6517"/>
    <w:pPr>
      <w:spacing w:line="240" w:lineRule="auto"/>
    </w:pPr>
    <w:rPr>
      <w:color w:val="000000" w:themeColor="text1"/>
      <w:lang w:val="nb-NO"/>
    </w:rPr>
    <w:tblPr>
      <w:tblStyleRowBandSize w:val="1"/>
      <w:tblStyleColBandSize w:val="1"/>
    </w:tblPr>
    <w:tcPr>
      <w:shd w:val="clear" w:color="auto" w:fill="FEF4EA" w:themeFill="accent4" w:themeFillTint="19"/>
    </w:tcPr>
    <w:tblStylePr w:type="firstRow">
      <w:rPr>
        <w:b/>
        <w:bCs/>
        <w:color w:val="FFFFFF" w:themeColor="background1"/>
      </w:rPr>
      <w:tblPr/>
      <w:tcPr>
        <w:tcBorders>
          <w:bottom w:val="single" w:sz="12" w:space="0" w:color="FFFFFF" w:themeColor="background1"/>
        </w:tcBorders>
        <w:shd w:val="clear" w:color="auto" w:fill="282828" w:themeFill="accent3" w:themeFillShade="CC"/>
      </w:tcPr>
    </w:tblStylePr>
    <w:tblStylePr w:type="lastRow">
      <w:rPr>
        <w:b/>
        <w:bCs/>
        <w:color w:val="28282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CB" w:themeFill="accent4" w:themeFillTint="3F"/>
      </w:tcPr>
    </w:tblStylePr>
    <w:tblStylePr w:type="band1Horz">
      <w:tblPr/>
      <w:tcPr>
        <w:shd w:val="clear" w:color="auto" w:fill="FDEAD5" w:themeFill="accent4" w:themeFillTint="33"/>
      </w:tcPr>
    </w:tblStylePr>
  </w:style>
  <w:style w:type="table" w:styleId="Fargeriklisteuthevingsfarge5">
    <w:name w:val="Colorful List Accent 5"/>
    <w:basedOn w:val="Vanligtabell"/>
    <w:uiPriority w:val="72"/>
    <w:semiHidden/>
    <w:unhideWhenUsed/>
    <w:rsid w:val="005A6517"/>
    <w:pPr>
      <w:spacing w:line="240" w:lineRule="auto"/>
    </w:pPr>
    <w:rPr>
      <w:color w:val="000000" w:themeColor="text1"/>
      <w:lang w:val="nb-NO"/>
    </w:rPr>
    <w:tblPr>
      <w:tblStyleRowBandSize w:val="1"/>
      <w:tblStyleColBandSize w:val="1"/>
    </w:tblPr>
    <w:tcPr>
      <w:shd w:val="clear" w:color="auto" w:fill="DFFBFF" w:themeFill="accent5" w:themeFillTint="19"/>
    </w:tcPr>
    <w:tblStylePr w:type="firstRow">
      <w:rPr>
        <w:b/>
        <w:bCs/>
        <w:color w:val="FFFFFF" w:themeColor="background1"/>
      </w:rPr>
      <w:tblPr/>
      <w:tcPr>
        <w:tcBorders>
          <w:bottom w:val="single" w:sz="12" w:space="0" w:color="FFFFFF" w:themeColor="background1"/>
        </w:tcBorders>
        <w:shd w:val="clear" w:color="auto" w:fill="008556" w:themeFill="accent6" w:themeFillShade="CC"/>
      </w:tcPr>
    </w:tblStylePr>
    <w:tblStylePr w:type="lastRow">
      <w:rPr>
        <w:b/>
        <w:bCs/>
        <w:color w:val="00855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7FF" w:themeFill="accent5" w:themeFillTint="3F"/>
      </w:tcPr>
    </w:tblStylePr>
    <w:tblStylePr w:type="band1Horz">
      <w:tblPr/>
      <w:tcPr>
        <w:shd w:val="clear" w:color="auto" w:fill="BEF8FF" w:themeFill="accent5" w:themeFillTint="33"/>
      </w:tcPr>
    </w:tblStylePr>
  </w:style>
  <w:style w:type="table" w:styleId="Fargeriklisteuthevingsfarge6">
    <w:name w:val="Colorful List Accent 6"/>
    <w:basedOn w:val="Vanligtabell"/>
    <w:uiPriority w:val="72"/>
    <w:semiHidden/>
    <w:unhideWhenUsed/>
    <w:rsid w:val="005A6517"/>
    <w:pPr>
      <w:spacing w:line="240" w:lineRule="auto"/>
    </w:pPr>
    <w:rPr>
      <w:color w:val="000000" w:themeColor="text1"/>
      <w:lang w:val="nb-NO"/>
    </w:rPr>
    <w:tblPr>
      <w:tblStyleRowBandSize w:val="1"/>
      <w:tblStyleColBandSize w:val="1"/>
    </w:tblPr>
    <w:tcPr>
      <w:shd w:val="clear" w:color="auto" w:fill="DDFFF3" w:themeFill="accent6" w:themeFillTint="19"/>
    </w:tcPr>
    <w:tblStylePr w:type="firstRow">
      <w:rPr>
        <w:b/>
        <w:bCs/>
        <w:color w:val="FFFFFF" w:themeColor="background1"/>
      </w:rPr>
      <w:tblPr/>
      <w:tcPr>
        <w:tcBorders>
          <w:bottom w:val="single" w:sz="12" w:space="0" w:color="FFFFFF" w:themeColor="background1"/>
        </w:tcBorders>
        <w:shd w:val="clear" w:color="auto" w:fill="008897" w:themeFill="accent5" w:themeFillShade="CC"/>
      </w:tcPr>
    </w:tblStylePr>
    <w:tblStylePr w:type="lastRow">
      <w:rPr>
        <w:b/>
        <w:bCs/>
        <w:color w:val="00889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E1" w:themeFill="accent6" w:themeFillTint="3F"/>
      </w:tcPr>
    </w:tblStylePr>
    <w:tblStylePr w:type="band1Horz">
      <w:tblPr/>
      <w:tcPr>
        <w:shd w:val="clear" w:color="auto" w:fill="BAFFE7" w:themeFill="accent6" w:themeFillTint="33"/>
      </w:tcPr>
    </w:tblStylePr>
  </w:style>
  <w:style w:type="table" w:styleId="Fargerikskyggelegging">
    <w:name w:val="Colorful Shading"/>
    <w:basedOn w:val="Vanligtabell"/>
    <w:uiPriority w:val="71"/>
    <w:semiHidden/>
    <w:unhideWhenUsed/>
    <w:rsid w:val="005A6517"/>
    <w:pPr>
      <w:spacing w:line="240" w:lineRule="auto"/>
    </w:pPr>
    <w:rPr>
      <w:color w:val="000000" w:themeColor="text1"/>
      <w:lang w:val="nb-NO"/>
    </w:rPr>
    <w:tblPr>
      <w:tblStyleRowBandSize w:val="1"/>
      <w:tblStyleColBandSize w:val="1"/>
      <w:tblBorders>
        <w:top w:val="single" w:sz="24" w:space="0" w:color="8CC2C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CC2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5A6517"/>
    <w:pPr>
      <w:spacing w:line="240" w:lineRule="auto"/>
    </w:pPr>
    <w:rPr>
      <w:color w:val="000000" w:themeColor="text1"/>
      <w:lang w:val="nb-NO"/>
    </w:rPr>
    <w:tblPr>
      <w:tblStyleRowBandSize w:val="1"/>
      <w:tblStyleColBandSize w:val="1"/>
      <w:tblBorders>
        <w:top w:val="single" w:sz="24" w:space="0" w:color="8CC2C1" w:themeColor="accent2"/>
        <w:left w:val="single" w:sz="4" w:space="0" w:color="FF396F" w:themeColor="accent1"/>
        <w:bottom w:val="single" w:sz="4" w:space="0" w:color="FF396F" w:themeColor="accent1"/>
        <w:right w:val="single" w:sz="4" w:space="0" w:color="FF396F" w:themeColor="accent1"/>
        <w:insideH w:val="single" w:sz="4" w:space="0" w:color="FFFFFF" w:themeColor="background1"/>
        <w:insideV w:val="single" w:sz="4" w:space="0" w:color="FFFFFF" w:themeColor="background1"/>
      </w:tblBorders>
    </w:tblPr>
    <w:tcPr>
      <w:shd w:val="clear" w:color="auto" w:fill="FFEBF0" w:themeFill="accent1" w:themeFillTint="19"/>
    </w:tcPr>
    <w:tblStylePr w:type="firstRow">
      <w:rPr>
        <w:b/>
        <w:bCs/>
      </w:rPr>
      <w:tblPr/>
      <w:tcPr>
        <w:tcBorders>
          <w:top w:val="nil"/>
          <w:left w:val="nil"/>
          <w:bottom w:val="single" w:sz="24" w:space="0" w:color="8CC2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0032" w:themeFill="accent1" w:themeFillShade="99"/>
      </w:tcPr>
    </w:tblStylePr>
    <w:tblStylePr w:type="firstCol">
      <w:rPr>
        <w:color w:val="FFFFFF" w:themeColor="background1"/>
      </w:rPr>
      <w:tblPr/>
      <w:tcPr>
        <w:tcBorders>
          <w:top w:val="nil"/>
          <w:left w:val="nil"/>
          <w:bottom w:val="nil"/>
          <w:right w:val="nil"/>
          <w:insideH w:val="single" w:sz="4" w:space="0" w:color="BB0032" w:themeColor="accent1" w:themeShade="99"/>
          <w:insideV w:val="nil"/>
        </w:tcBorders>
        <w:shd w:val="clear" w:color="auto" w:fill="BB003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B0032" w:themeFill="accent1" w:themeFillShade="99"/>
      </w:tcPr>
    </w:tblStylePr>
    <w:tblStylePr w:type="band1Vert">
      <w:tblPr/>
      <w:tcPr>
        <w:shd w:val="clear" w:color="auto" w:fill="FFAFC5" w:themeFill="accent1" w:themeFillTint="66"/>
      </w:tcPr>
    </w:tblStylePr>
    <w:tblStylePr w:type="band1Horz">
      <w:tblPr/>
      <w:tcPr>
        <w:shd w:val="clear" w:color="auto" w:fill="FF9CB7"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5A6517"/>
    <w:pPr>
      <w:spacing w:line="240" w:lineRule="auto"/>
    </w:pPr>
    <w:rPr>
      <w:color w:val="000000" w:themeColor="text1"/>
      <w:lang w:val="nb-NO"/>
    </w:rPr>
    <w:tblPr>
      <w:tblStyleRowBandSize w:val="1"/>
      <w:tblStyleColBandSize w:val="1"/>
      <w:tblBorders>
        <w:top w:val="single" w:sz="24" w:space="0" w:color="8CC2C1" w:themeColor="accent2"/>
        <w:left w:val="single" w:sz="4" w:space="0" w:color="8CC2C1" w:themeColor="accent2"/>
        <w:bottom w:val="single" w:sz="4" w:space="0" w:color="8CC2C1" w:themeColor="accent2"/>
        <w:right w:val="single" w:sz="4" w:space="0" w:color="8CC2C1" w:themeColor="accent2"/>
        <w:insideH w:val="single" w:sz="4" w:space="0" w:color="FFFFFF" w:themeColor="background1"/>
        <w:insideV w:val="single" w:sz="4" w:space="0" w:color="FFFFFF" w:themeColor="background1"/>
      </w:tblBorders>
    </w:tblPr>
    <w:tcPr>
      <w:shd w:val="clear" w:color="auto" w:fill="F3F9F8" w:themeFill="accent2" w:themeFillTint="19"/>
    </w:tcPr>
    <w:tblStylePr w:type="firstRow">
      <w:rPr>
        <w:b/>
        <w:bCs/>
      </w:rPr>
      <w:tblPr/>
      <w:tcPr>
        <w:tcBorders>
          <w:top w:val="nil"/>
          <w:left w:val="nil"/>
          <w:bottom w:val="single" w:sz="24" w:space="0" w:color="8CC2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8281" w:themeFill="accent2" w:themeFillShade="99"/>
      </w:tcPr>
    </w:tblStylePr>
    <w:tblStylePr w:type="firstCol">
      <w:rPr>
        <w:color w:val="FFFFFF" w:themeColor="background1"/>
      </w:rPr>
      <w:tblPr/>
      <w:tcPr>
        <w:tcBorders>
          <w:top w:val="nil"/>
          <w:left w:val="nil"/>
          <w:bottom w:val="nil"/>
          <w:right w:val="nil"/>
          <w:insideH w:val="single" w:sz="4" w:space="0" w:color="458281" w:themeColor="accent2" w:themeShade="99"/>
          <w:insideV w:val="nil"/>
        </w:tcBorders>
        <w:shd w:val="clear" w:color="auto" w:fill="4582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58281" w:themeFill="accent2" w:themeFillShade="99"/>
      </w:tcPr>
    </w:tblStylePr>
    <w:tblStylePr w:type="band1Vert">
      <w:tblPr/>
      <w:tcPr>
        <w:shd w:val="clear" w:color="auto" w:fill="D0E6E6" w:themeFill="accent2" w:themeFillTint="66"/>
      </w:tcPr>
    </w:tblStylePr>
    <w:tblStylePr w:type="band1Horz">
      <w:tblPr/>
      <w:tcPr>
        <w:shd w:val="clear" w:color="auto" w:fill="C5E0E0"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5A6517"/>
    <w:pPr>
      <w:spacing w:line="240" w:lineRule="auto"/>
    </w:pPr>
    <w:rPr>
      <w:color w:val="000000" w:themeColor="text1"/>
      <w:lang w:val="nb-NO"/>
    </w:rPr>
    <w:tblPr>
      <w:tblStyleRowBandSize w:val="1"/>
      <w:tblStyleColBandSize w:val="1"/>
      <w:tblBorders>
        <w:top w:val="single" w:sz="24" w:space="0" w:color="F8992E" w:themeColor="accent4"/>
        <w:left w:val="single" w:sz="4" w:space="0" w:color="333333" w:themeColor="accent3"/>
        <w:bottom w:val="single" w:sz="4" w:space="0" w:color="333333" w:themeColor="accent3"/>
        <w:right w:val="single" w:sz="4" w:space="0" w:color="333333" w:themeColor="accent3"/>
        <w:insideH w:val="single" w:sz="4" w:space="0" w:color="FFFFFF" w:themeColor="background1"/>
        <w:insideV w:val="single" w:sz="4" w:space="0" w:color="FFFFFF" w:themeColor="background1"/>
      </w:tblBorders>
    </w:tblPr>
    <w:tcPr>
      <w:shd w:val="clear" w:color="auto" w:fill="EBEBEB" w:themeFill="accent3" w:themeFillTint="19"/>
    </w:tcPr>
    <w:tblStylePr w:type="firstRow">
      <w:rPr>
        <w:b/>
        <w:bCs/>
      </w:rPr>
      <w:tblPr/>
      <w:tcPr>
        <w:tcBorders>
          <w:top w:val="nil"/>
          <w:left w:val="nil"/>
          <w:bottom w:val="single" w:sz="24" w:space="0" w:color="F899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3" w:themeFillShade="99"/>
      </w:tcPr>
    </w:tblStylePr>
    <w:tblStylePr w:type="firstCol">
      <w:rPr>
        <w:color w:val="FFFFFF" w:themeColor="background1"/>
      </w:rPr>
      <w:tblPr/>
      <w:tcPr>
        <w:tcBorders>
          <w:top w:val="nil"/>
          <w:left w:val="nil"/>
          <w:bottom w:val="nil"/>
          <w:right w:val="nil"/>
          <w:insideH w:val="single" w:sz="4" w:space="0" w:color="1E1E1E" w:themeColor="accent3" w:themeShade="99"/>
          <w:insideV w:val="nil"/>
        </w:tcBorders>
        <w:shd w:val="clear" w:color="auto" w:fill="1E1E1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3" w:themeFillShade="99"/>
      </w:tcPr>
    </w:tblStylePr>
    <w:tblStylePr w:type="band1Vert">
      <w:tblPr/>
      <w:tcPr>
        <w:shd w:val="clear" w:color="auto" w:fill="ADADAD" w:themeFill="accent3" w:themeFillTint="66"/>
      </w:tcPr>
    </w:tblStylePr>
    <w:tblStylePr w:type="band1Horz">
      <w:tblPr/>
      <w:tcPr>
        <w:shd w:val="clear" w:color="auto" w:fill="999999" w:themeFill="accent3" w:themeFillTint="7F"/>
      </w:tcPr>
    </w:tblStylePr>
  </w:style>
  <w:style w:type="table" w:styleId="Fargerikskyggelegginguthevingsfarge4">
    <w:name w:val="Colorful Shading Accent 4"/>
    <w:basedOn w:val="Vanligtabell"/>
    <w:uiPriority w:val="71"/>
    <w:semiHidden/>
    <w:unhideWhenUsed/>
    <w:rsid w:val="005A6517"/>
    <w:pPr>
      <w:spacing w:line="240" w:lineRule="auto"/>
    </w:pPr>
    <w:rPr>
      <w:color w:val="000000" w:themeColor="text1"/>
      <w:lang w:val="nb-NO"/>
    </w:rPr>
    <w:tblPr>
      <w:tblStyleRowBandSize w:val="1"/>
      <w:tblStyleColBandSize w:val="1"/>
      <w:tblBorders>
        <w:top w:val="single" w:sz="24" w:space="0" w:color="333333" w:themeColor="accent3"/>
        <w:left w:val="single" w:sz="4" w:space="0" w:color="F8992E" w:themeColor="accent4"/>
        <w:bottom w:val="single" w:sz="4" w:space="0" w:color="F8992E" w:themeColor="accent4"/>
        <w:right w:val="single" w:sz="4" w:space="0" w:color="F8992E" w:themeColor="accent4"/>
        <w:insideH w:val="single" w:sz="4" w:space="0" w:color="FFFFFF" w:themeColor="background1"/>
        <w:insideV w:val="single" w:sz="4" w:space="0" w:color="FFFFFF" w:themeColor="background1"/>
      </w:tblBorders>
    </w:tblPr>
    <w:tcPr>
      <w:shd w:val="clear" w:color="auto" w:fill="FEF4EA" w:themeFill="accent4" w:themeFillTint="19"/>
    </w:tcPr>
    <w:tblStylePr w:type="firstRow">
      <w:rPr>
        <w:b/>
        <w:bCs/>
      </w:rPr>
      <w:tblPr/>
      <w:tcPr>
        <w:tcBorders>
          <w:top w:val="nil"/>
          <w:left w:val="nil"/>
          <w:bottom w:val="single" w:sz="24" w:space="0" w:color="33333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5D05" w:themeFill="accent4" w:themeFillShade="99"/>
      </w:tcPr>
    </w:tblStylePr>
    <w:tblStylePr w:type="firstCol">
      <w:rPr>
        <w:color w:val="FFFFFF" w:themeColor="background1"/>
      </w:rPr>
      <w:tblPr/>
      <w:tcPr>
        <w:tcBorders>
          <w:top w:val="nil"/>
          <w:left w:val="nil"/>
          <w:bottom w:val="nil"/>
          <w:right w:val="nil"/>
          <w:insideH w:val="single" w:sz="4" w:space="0" w:color="AA5D05" w:themeColor="accent4" w:themeShade="99"/>
          <w:insideV w:val="nil"/>
        </w:tcBorders>
        <w:shd w:val="clear" w:color="auto" w:fill="AA5D0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A5D05" w:themeFill="accent4" w:themeFillShade="99"/>
      </w:tcPr>
    </w:tblStylePr>
    <w:tblStylePr w:type="band1Vert">
      <w:tblPr/>
      <w:tcPr>
        <w:shd w:val="clear" w:color="auto" w:fill="FCD6AB" w:themeFill="accent4" w:themeFillTint="66"/>
      </w:tcPr>
    </w:tblStylePr>
    <w:tblStylePr w:type="band1Horz">
      <w:tblPr/>
      <w:tcPr>
        <w:shd w:val="clear" w:color="auto" w:fill="FBCC96"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5A6517"/>
    <w:pPr>
      <w:spacing w:line="240" w:lineRule="auto"/>
    </w:pPr>
    <w:rPr>
      <w:color w:val="000000" w:themeColor="text1"/>
      <w:lang w:val="nb-NO"/>
    </w:rPr>
    <w:tblPr>
      <w:tblStyleRowBandSize w:val="1"/>
      <w:tblStyleColBandSize w:val="1"/>
      <w:tblBorders>
        <w:top w:val="single" w:sz="24" w:space="0" w:color="00A76D" w:themeColor="accent6"/>
        <w:left w:val="single" w:sz="4" w:space="0" w:color="00ABBD" w:themeColor="accent5"/>
        <w:bottom w:val="single" w:sz="4" w:space="0" w:color="00ABBD" w:themeColor="accent5"/>
        <w:right w:val="single" w:sz="4" w:space="0" w:color="00ABBD" w:themeColor="accent5"/>
        <w:insideH w:val="single" w:sz="4" w:space="0" w:color="FFFFFF" w:themeColor="background1"/>
        <w:insideV w:val="single" w:sz="4" w:space="0" w:color="FFFFFF" w:themeColor="background1"/>
      </w:tblBorders>
    </w:tblPr>
    <w:tcPr>
      <w:shd w:val="clear" w:color="auto" w:fill="DFFBFF" w:themeFill="accent5" w:themeFillTint="19"/>
    </w:tcPr>
    <w:tblStylePr w:type="firstRow">
      <w:rPr>
        <w:b/>
        <w:bCs/>
      </w:rPr>
      <w:tblPr/>
      <w:tcPr>
        <w:tcBorders>
          <w:top w:val="nil"/>
          <w:left w:val="nil"/>
          <w:bottom w:val="single" w:sz="24" w:space="0" w:color="00A7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671" w:themeFill="accent5" w:themeFillShade="99"/>
      </w:tcPr>
    </w:tblStylePr>
    <w:tblStylePr w:type="firstCol">
      <w:rPr>
        <w:color w:val="FFFFFF" w:themeColor="background1"/>
      </w:rPr>
      <w:tblPr/>
      <w:tcPr>
        <w:tcBorders>
          <w:top w:val="nil"/>
          <w:left w:val="nil"/>
          <w:bottom w:val="nil"/>
          <w:right w:val="nil"/>
          <w:insideH w:val="single" w:sz="4" w:space="0" w:color="006671" w:themeColor="accent5" w:themeShade="99"/>
          <w:insideV w:val="nil"/>
        </w:tcBorders>
        <w:shd w:val="clear" w:color="auto" w:fill="00667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671" w:themeFill="accent5" w:themeFillShade="99"/>
      </w:tcPr>
    </w:tblStylePr>
    <w:tblStylePr w:type="band1Vert">
      <w:tblPr/>
      <w:tcPr>
        <w:shd w:val="clear" w:color="auto" w:fill="7EF2FF" w:themeFill="accent5" w:themeFillTint="66"/>
      </w:tcPr>
    </w:tblStylePr>
    <w:tblStylePr w:type="band1Horz">
      <w:tblPr/>
      <w:tcPr>
        <w:shd w:val="clear" w:color="auto" w:fill="5FEFFF"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5A6517"/>
    <w:pPr>
      <w:spacing w:line="240" w:lineRule="auto"/>
    </w:pPr>
    <w:rPr>
      <w:color w:val="000000" w:themeColor="text1"/>
      <w:lang w:val="nb-NO"/>
    </w:rPr>
    <w:tblPr>
      <w:tblStyleRowBandSize w:val="1"/>
      <w:tblStyleColBandSize w:val="1"/>
      <w:tblBorders>
        <w:top w:val="single" w:sz="24" w:space="0" w:color="00ABBD" w:themeColor="accent5"/>
        <w:left w:val="single" w:sz="4" w:space="0" w:color="00A76D" w:themeColor="accent6"/>
        <w:bottom w:val="single" w:sz="4" w:space="0" w:color="00A76D" w:themeColor="accent6"/>
        <w:right w:val="single" w:sz="4" w:space="0" w:color="00A76D" w:themeColor="accent6"/>
        <w:insideH w:val="single" w:sz="4" w:space="0" w:color="FFFFFF" w:themeColor="background1"/>
        <w:insideV w:val="single" w:sz="4" w:space="0" w:color="FFFFFF" w:themeColor="background1"/>
      </w:tblBorders>
    </w:tblPr>
    <w:tcPr>
      <w:shd w:val="clear" w:color="auto" w:fill="DDFFF3" w:themeFill="accent6" w:themeFillTint="19"/>
    </w:tcPr>
    <w:tblStylePr w:type="firstRow">
      <w:rPr>
        <w:b/>
        <w:bCs/>
      </w:rPr>
      <w:tblPr/>
      <w:tcPr>
        <w:tcBorders>
          <w:top w:val="nil"/>
          <w:left w:val="nil"/>
          <w:bottom w:val="single" w:sz="24" w:space="0" w:color="00ABB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441" w:themeFill="accent6" w:themeFillShade="99"/>
      </w:tcPr>
    </w:tblStylePr>
    <w:tblStylePr w:type="firstCol">
      <w:rPr>
        <w:color w:val="FFFFFF" w:themeColor="background1"/>
      </w:rPr>
      <w:tblPr/>
      <w:tcPr>
        <w:tcBorders>
          <w:top w:val="nil"/>
          <w:left w:val="nil"/>
          <w:bottom w:val="nil"/>
          <w:right w:val="nil"/>
          <w:insideH w:val="single" w:sz="4" w:space="0" w:color="006441" w:themeColor="accent6" w:themeShade="99"/>
          <w:insideV w:val="nil"/>
        </w:tcBorders>
        <w:shd w:val="clear" w:color="auto" w:fill="0064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441" w:themeFill="accent6" w:themeFillShade="99"/>
      </w:tcPr>
    </w:tblStylePr>
    <w:tblStylePr w:type="band1Vert">
      <w:tblPr/>
      <w:tcPr>
        <w:shd w:val="clear" w:color="auto" w:fill="75FFCF" w:themeFill="accent6" w:themeFillTint="66"/>
      </w:tcPr>
    </w:tblStylePr>
    <w:tblStylePr w:type="band1Horz">
      <w:tblPr/>
      <w:tcPr>
        <w:shd w:val="clear" w:color="auto" w:fill="54FFC3" w:themeFill="accent6"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5A6517"/>
    <w:pPr>
      <w:spacing w:line="240" w:lineRule="auto"/>
    </w:pPr>
    <w:rPr>
      <w:color w:val="FFFFFF" w:themeColor="background1"/>
      <w:lang w:val="nb-NO"/>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5A6517"/>
    <w:pPr>
      <w:spacing w:line="240" w:lineRule="auto"/>
    </w:pPr>
    <w:rPr>
      <w:color w:val="FFFFFF" w:themeColor="background1"/>
      <w:lang w:val="nb-NO"/>
    </w:rPr>
    <w:tblPr>
      <w:tblStyleRowBandSize w:val="1"/>
      <w:tblStyleColBandSize w:val="1"/>
    </w:tblPr>
    <w:tcPr>
      <w:shd w:val="clear" w:color="auto" w:fill="FF396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002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E9003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E9003F" w:themeFill="accent1" w:themeFillShade="BF"/>
      </w:tcPr>
    </w:tblStylePr>
    <w:tblStylePr w:type="band1Vert">
      <w:tblPr/>
      <w:tcPr>
        <w:tcBorders>
          <w:top w:val="nil"/>
          <w:left w:val="nil"/>
          <w:bottom w:val="nil"/>
          <w:right w:val="nil"/>
          <w:insideH w:val="nil"/>
          <w:insideV w:val="nil"/>
        </w:tcBorders>
        <w:shd w:val="clear" w:color="auto" w:fill="E9003F" w:themeFill="accent1" w:themeFillShade="BF"/>
      </w:tcPr>
    </w:tblStylePr>
    <w:tblStylePr w:type="band1Horz">
      <w:tblPr/>
      <w:tcPr>
        <w:tcBorders>
          <w:top w:val="nil"/>
          <w:left w:val="nil"/>
          <w:bottom w:val="nil"/>
          <w:right w:val="nil"/>
          <w:insideH w:val="nil"/>
          <w:insideV w:val="nil"/>
        </w:tcBorders>
        <w:shd w:val="clear" w:color="auto" w:fill="E9003F" w:themeFill="accent1" w:themeFillShade="BF"/>
      </w:tcPr>
    </w:tblStylePr>
  </w:style>
  <w:style w:type="table" w:styleId="Mrklisteuthevingsfarge2">
    <w:name w:val="Dark List Accent 2"/>
    <w:basedOn w:val="Vanligtabell"/>
    <w:uiPriority w:val="70"/>
    <w:semiHidden/>
    <w:unhideWhenUsed/>
    <w:rsid w:val="005A6517"/>
    <w:pPr>
      <w:spacing w:line="240" w:lineRule="auto"/>
    </w:pPr>
    <w:rPr>
      <w:color w:val="FFFFFF" w:themeColor="background1"/>
      <w:lang w:val="nb-NO"/>
    </w:rPr>
    <w:tblPr>
      <w:tblStyleRowBandSize w:val="1"/>
      <w:tblStyleColBandSize w:val="1"/>
    </w:tblPr>
    <w:tcPr>
      <w:shd w:val="clear" w:color="auto" w:fill="8CC2C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6C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6A3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6A3A1" w:themeFill="accent2" w:themeFillShade="BF"/>
      </w:tcPr>
    </w:tblStylePr>
    <w:tblStylePr w:type="band1Vert">
      <w:tblPr/>
      <w:tcPr>
        <w:tcBorders>
          <w:top w:val="nil"/>
          <w:left w:val="nil"/>
          <w:bottom w:val="nil"/>
          <w:right w:val="nil"/>
          <w:insideH w:val="nil"/>
          <w:insideV w:val="nil"/>
        </w:tcBorders>
        <w:shd w:val="clear" w:color="auto" w:fill="56A3A1" w:themeFill="accent2" w:themeFillShade="BF"/>
      </w:tcPr>
    </w:tblStylePr>
    <w:tblStylePr w:type="band1Horz">
      <w:tblPr/>
      <w:tcPr>
        <w:tcBorders>
          <w:top w:val="nil"/>
          <w:left w:val="nil"/>
          <w:bottom w:val="nil"/>
          <w:right w:val="nil"/>
          <w:insideH w:val="nil"/>
          <w:insideV w:val="nil"/>
        </w:tcBorders>
        <w:shd w:val="clear" w:color="auto" w:fill="56A3A1" w:themeFill="accent2" w:themeFillShade="BF"/>
      </w:tcPr>
    </w:tblStylePr>
  </w:style>
  <w:style w:type="table" w:styleId="Mrklisteuthevingsfarge3">
    <w:name w:val="Dark List Accent 3"/>
    <w:basedOn w:val="Vanligtabell"/>
    <w:uiPriority w:val="70"/>
    <w:semiHidden/>
    <w:unhideWhenUsed/>
    <w:rsid w:val="005A6517"/>
    <w:pPr>
      <w:spacing w:line="240" w:lineRule="auto"/>
    </w:pPr>
    <w:rPr>
      <w:color w:val="FFFFFF" w:themeColor="background1"/>
      <w:lang w:val="nb-NO"/>
    </w:rPr>
    <w:tblPr>
      <w:tblStyleRowBandSize w:val="1"/>
      <w:tblStyleColBandSize w:val="1"/>
    </w:tblPr>
    <w:tcPr>
      <w:shd w:val="clear" w:color="auto" w:fill="33333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3" w:themeFillShade="BF"/>
      </w:tcPr>
    </w:tblStylePr>
    <w:tblStylePr w:type="band1Vert">
      <w:tblPr/>
      <w:tcPr>
        <w:tcBorders>
          <w:top w:val="nil"/>
          <w:left w:val="nil"/>
          <w:bottom w:val="nil"/>
          <w:right w:val="nil"/>
          <w:insideH w:val="nil"/>
          <w:insideV w:val="nil"/>
        </w:tcBorders>
        <w:shd w:val="clear" w:color="auto" w:fill="262626" w:themeFill="accent3" w:themeFillShade="BF"/>
      </w:tcPr>
    </w:tblStylePr>
    <w:tblStylePr w:type="band1Horz">
      <w:tblPr/>
      <w:tcPr>
        <w:tcBorders>
          <w:top w:val="nil"/>
          <w:left w:val="nil"/>
          <w:bottom w:val="nil"/>
          <w:right w:val="nil"/>
          <w:insideH w:val="nil"/>
          <w:insideV w:val="nil"/>
        </w:tcBorders>
        <w:shd w:val="clear" w:color="auto" w:fill="262626" w:themeFill="accent3" w:themeFillShade="BF"/>
      </w:tcPr>
    </w:tblStylePr>
  </w:style>
  <w:style w:type="table" w:styleId="Mrklisteuthevingsfarge4">
    <w:name w:val="Dark List Accent 4"/>
    <w:basedOn w:val="Vanligtabell"/>
    <w:uiPriority w:val="70"/>
    <w:semiHidden/>
    <w:unhideWhenUsed/>
    <w:rsid w:val="005A6517"/>
    <w:pPr>
      <w:spacing w:line="240" w:lineRule="auto"/>
    </w:pPr>
    <w:rPr>
      <w:color w:val="FFFFFF" w:themeColor="background1"/>
      <w:lang w:val="nb-NO"/>
    </w:rPr>
    <w:tblPr>
      <w:tblStyleRowBandSize w:val="1"/>
      <w:tblStyleColBandSize w:val="1"/>
    </w:tblPr>
    <w:tcPr>
      <w:shd w:val="clear" w:color="auto" w:fill="F899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D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4740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47407" w:themeFill="accent4" w:themeFillShade="BF"/>
      </w:tcPr>
    </w:tblStylePr>
    <w:tblStylePr w:type="band1Vert">
      <w:tblPr/>
      <w:tcPr>
        <w:tcBorders>
          <w:top w:val="nil"/>
          <w:left w:val="nil"/>
          <w:bottom w:val="nil"/>
          <w:right w:val="nil"/>
          <w:insideH w:val="nil"/>
          <w:insideV w:val="nil"/>
        </w:tcBorders>
        <w:shd w:val="clear" w:color="auto" w:fill="D47407" w:themeFill="accent4" w:themeFillShade="BF"/>
      </w:tcPr>
    </w:tblStylePr>
    <w:tblStylePr w:type="band1Horz">
      <w:tblPr/>
      <w:tcPr>
        <w:tcBorders>
          <w:top w:val="nil"/>
          <w:left w:val="nil"/>
          <w:bottom w:val="nil"/>
          <w:right w:val="nil"/>
          <w:insideH w:val="nil"/>
          <w:insideV w:val="nil"/>
        </w:tcBorders>
        <w:shd w:val="clear" w:color="auto" w:fill="D47407" w:themeFill="accent4" w:themeFillShade="BF"/>
      </w:tcPr>
    </w:tblStylePr>
  </w:style>
  <w:style w:type="table" w:styleId="Mrklisteuthevingsfarge5">
    <w:name w:val="Dark List Accent 5"/>
    <w:basedOn w:val="Vanligtabell"/>
    <w:uiPriority w:val="70"/>
    <w:semiHidden/>
    <w:unhideWhenUsed/>
    <w:rsid w:val="005A6517"/>
    <w:pPr>
      <w:spacing w:line="240" w:lineRule="auto"/>
    </w:pPr>
    <w:rPr>
      <w:color w:val="FFFFFF" w:themeColor="background1"/>
      <w:lang w:val="nb-NO"/>
    </w:rPr>
    <w:tblPr>
      <w:tblStyleRowBandSize w:val="1"/>
      <w:tblStyleColBandSize w:val="1"/>
    </w:tblPr>
    <w:tcPr>
      <w:shd w:val="clear" w:color="auto" w:fill="00ABB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5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F8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F8D" w:themeFill="accent5" w:themeFillShade="BF"/>
      </w:tcPr>
    </w:tblStylePr>
    <w:tblStylePr w:type="band1Vert">
      <w:tblPr/>
      <w:tcPr>
        <w:tcBorders>
          <w:top w:val="nil"/>
          <w:left w:val="nil"/>
          <w:bottom w:val="nil"/>
          <w:right w:val="nil"/>
          <w:insideH w:val="nil"/>
          <w:insideV w:val="nil"/>
        </w:tcBorders>
        <w:shd w:val="clear" w:color="auto" w:fill="007F8D" w:themeFill="accent5" w:themeFillShade="BF"/>
      </w:tcPr>
    </w:tblStylePr>
    <w:tblStylePr w:type="band1Horz">
      <w:tblPr/>
      <w:tcPr>
        <w:tcBorders>
          <w:top w:val="nil"/>
          <w:left w:val="nil"/>
          <w:bottom w:val="nil"/>
          <w:right w:val="nil"/>
          <w:insideH w:val="nil"/>
          <w:insideV w:val="nil"/>
        </w:tcBorders>
        <w:shd w:val="clear" w:color="auto" w:fill="007F8D" w:themeFill="accent5" w:themeFillShade="BF"/>
      </w:tcPr>
    </w:tblStylePr>
  </w:style>
  <w:style w:type="table" w:styleId="Mrklisteuthevingsfarge6">
    <w:name w:val="Dark List Accent 6"/>
    <w:basedOn w:val="Vanligtabell"/>
    <w:uiPriority w:val="70"/>
    <w:semiHidden/>
    <w:unhideWhenUsed/>
    <w:rsid w:val="005A6517"/>
    <w:pPr>
      <w:spacing w:line="240" w:lineRule="auto"/>
    </w:pPr>
    <w:rPr>
      <w:color w:val="FFFFFF" w:themeColor="background1"/>
      <w:lang w:val="nb-NO"/>
    </w:rPr>
    <w:tblPr>
      <w:tblStyleRowBandSize w:val="1"/>
      <w:tblStyleColBandSize w:val="1"/>
    </w:tblPr>
    <w:tcPr>
      <w:shd w:val="clear" w:color="auto" w:fill="00A7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D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D51" w:themeFill="accent6" w:themeFillShade="BF"/>
      </w:tcPr>
    </w:tblStylePr>
    <w:tblStylePr w:type="band1Vert">
      <w:tblPr/>
      <w:tcPr>
        <w:tcBorders>
          <w:top w:val="nil"/>
          <w:left w:val="nil"/>
          <w:bottom w:val="nil"/>
          <w:right w:val="nil"/>
          <w:insideH w:val="nil"/>
          <w:insideV w:val="nil"/>
        </w:tcBorders>
        <w:shd w:val="clear" w:color="auto" w:fill="007D51" w:themeFill="accent6" w:themeFillShade="BF"/>
      </w:tcPr>
    </w:tblStylePr>
    <w:tblStylePr w:type="band1Horz">
      <w:tblPr/>
      <w:tcPr>
        <w:tcBorders>
          <w:top w:val="nil"/>
          <w:left w:val="nil"/>
          <w:bottom w:val="nil"/>
          <w:right w:val="nil"/>
          <w:insideH w:val="nil"/>
          <w:insideV w:val="nil"/>
        </w:tcBorders>
        <w:shd w:val="clear" w:color="auto" w:fill="007D51" w:themeFill="accent6" w:themeFillShade="BF"/>
      </w:tcPr>
    </w:tblStylePr>
  </w:style>
  <w:style w:type="paragraph" w:styleId="Dokumentkart">
    <w:name w:val="Document Map"/>
    <w:basedOn w:val="Normal"/>
    <w:link w:val="DokumentkartTegn"/>
    <w:uiPriority w:val="99"/>
    <w:semiHidden/>
    <w:unhideWhenUsed/>
    <w:rsid w:val="005A6517"/>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5A6517"/>
    <w:rPr>
      <w:rFonts w:ascii="Segoe UI" w:hAnsi="Segoe UI" w:cs="Segoe UI"/>
      <w:sz w:val="16"/>
      <w:szCs w:val="16"/>
      <w:lang w:val="nb-NO"/>
    </w:rPr>
  </w:style>
  <w:style w:type="paragraph" w:styleId="E-postsignatur">
    <w:name w:val="E-mail Signature"/>
    <w:basedOn w:val="Normal"/>
    <w:link w:val="E-postsignaturTegn"/>
    <w:uiPriority w:val="99"/>
    <w:semiHidden/>
    <w:unhideWhenUsed/>
    <w:rsid w:val="005A6517"/>
  </w:style>
  <w:style w:type="character" w:customStyle="1" w:styleId="E-postsignaturTegn">
    <w:name w:val="E-postsignatur Tegn"/>
    <w:basedOn w:val="Standardskriftforavsnitt"/>
    <w:link w:val="E-postsignatur"/>
    <w:uiPriority w:val="99"/>
    <w:semiHidden/>
    <w:rsid w:val="005A6517"/>
    <w:rPr>
      <w:lang w:val="nb-NO"/>
    </w:rPr>
  </w:style>
  <w:style w:type="character" w:styleId="Utheving">
    <w:name w:val="Emphasis"/>
    <w:basedOn w:val="Standardskriftforavsnitt"/>
    <w:uiPriority w:val="99"/>
    <w:rsid w:val="005A6517"/>
    <w:rPr>
      <w:i/>
      <w:iCs/>
      <w:lang w:val="nb-NO"/>
    </w:rPr>
  </w:style>
  <w:style w:type="paragraph" w:styleId="Konvoluttadresse">
    <w:name w:val="envelope address"/>
    <w:basedOn w:val="Normal"/>
    <w:uiPriority w:val="99"/>
    <w:semiHidden/>
    <w:unhideWhenUsed/>
    <w:rsid w:val="005A6517"/>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Avsenderadresse">
    <w:name w:val="envelope return"/>
    <w:basedOn w:val="Normal"/>
    <w:uiPriority w:val="99"/>
    <w:semiHidden/>
    <w:unhideWhenUsed/>
    <w:rsid w:val="005A6517"/>
    <w:rPr>
      <w:rFonts w:asciiTheme="majorHAnsi" w:eastAsiaTheme="majorEastAsia" w:hAnsiTheme="majorHAnsi" w:cstheme="majorBidi"/>
      <w:sz w:val="20"/>
      <w:szCs w:val="20"/>
    </w:rPr>
  </w:style>
  <w:style w:type="character" w:styleId="Fulgthyperkobling">
    <w:name w:val="FollowedHyperlink"/>
    <w:basedOn w:val="Standardskriftforavsnitt"/>
    <w:uiPriority w:val="21"/>
    <w:semiHidden/>
    <w:unhideWhenUsed/>
    <w:rsid w:val="005A6517"/>
    <w:rPr>
      <w:color w:val="954F72" w:themeColor="followedHyperlink"/>
      <w:u w:val="single"/>
      <w:lang w:val="nb-NO"/>
    </w:rPr>
  </w:style>
  <w:style w:type="character" w:styleId="Fotnotereferanse">
    <w:name w:val="footnote reference"/>
    <w:basedOn w:val="Standardskriftforavsnitt"/>
    <w:uiPriority w:val="21"/>
    <w:semiHidden/>
    <w:unhideWhenUsed/>
    <w:rsid w:val="005A6517"/>
    <w:rPr>
      <w:vertAlign w:val="superscript"/>
      <w:lang w:val="nb-NO"/>
    </w:rPr>
  </w:style>
  <w:style w:type="table" w:styleId="Rutenettabell1lys">
    <w:name w:val="Grid Table 1 Light"/>
    <w:basedOn w:val="Vanligtabell"/>
    <w:uiPriority w:val="46"/>
    <w:rsid w:val="005A6517"/>
    <w:pPr>
      <w:spacing w:line="240" w:lineRule="auto"/>
    </w:pPr>
    <w:rPr>
      <w:lang w:val="nb-N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5A6517"/>
    <w:pPr>
      <w:spacing w:line="240" w:lineRule="auto"/>
    </w:pPr>
    <w:rPr>
      <w:lang w:val="nb-NO"/>
    </w:rPr>
    <w:tblPr>
      <w:tblStyleRowBandSize w:val="1"/>
      <w:tblStyleColBandSize w:val="1"/>
      <w:tblBorders>
        <w:top w:val="single" w:sz="4" w:space="0" w:color="FFAFC5" w:themeColor="accent1" w:themeTint="66"/>
        <w:left w:val="single" w:sz="4" w:space="0" w:color="FFAFC5" w:themeColor="accent1" w:themeTint="66"/>
        <w:bottom w:val="single" w:sz="4" w:space="0" w:color="FFAFC5" w:themeColor="accent1" w:themeTint="66"/>
        <w:right w:val="single" w:sz="4" w:space="0" w:color="FFAFC5" w:themeColor="accent1" w:themeTint="66"/>
        <w:insideH w:val="single" w:sz="4" w:space="0" w:color="FFAFC5" w:themeColor="accent1" w:themeTint="66"/>
        <w:insideV w:val="single" w:sz="4" w:space="0" w:color="FFAFC5" w:themeColor="accent1" w:themeTint="66"/>
      </w:tblBorders>
    </w:tblPr>
    <w:tblStylePr w:type="firstRow">
      <w:rPr>
        <w:b/>
        <w:bCs/>
      </w:rPr>
      <w:tblPr/>
      <w:tcPr>
        <w:tcBorders>
          <w:bottom w:val="single" w:sz="12" w:space="0" w:color="FF88A8" w:themeColor="accent1" w:themeTint="99"/>
        </w:tcBorders>
      </w:tcPr>
    </w:tblStylePr>
    <w:tblStylePr w:type="lastRow">
      <w:rPr>
        <w:b/>
        <w:bCs/>
      </w:rPr>
      <w:tblPr/>
      <w:tcPr>
        <w:tcBorders>
          <w:top w:val="double" w:sz="2" w:space="0" w:color="FF88A8"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5A6517"/>
    <w:pPr>
      <w:spacing w:line="240" w:lineRule="auto"/>
    </w:pPr>
    <w:rPr>
      <w:lang w:val="nb-NO"/>
    </w:rPr>
    <w:tblPr>
      <w:tblStyleRowBandSize w:val="1"/>
      <w:tblStyleColBandSize w:val="1"/>
      <w:tblBorders>
        <w:top w:val="single" w:sz="4" w:space="0" w:color="D0E6E6" w:themeColor="accent2" w:themeTint="66"/>
        <w:left w:val="single" w:sz="4" w:space="0" w:color="D0E6E6" w:themeColor="accent2" w:themeTint="66"/>
        <w:bottom w:val="single" w:sz="4" w:space="0" w:color="D0E6E6" w:themeColor="accent2" w:themeTint="66"/>
        <w:right w:val="single" w:sz="4" w:space="0" w:color="D0E6E6" w:themeColor="accent2" w:themeTint="66"/>
        <w:insideH w:val="single" w:sz="4" w:space="0" w:color="D0E6E6" w:themeColor="accent2" w:themeTint="66"/>
        <w:insideV w:val="single" w:sz="4" w:space="0" w:color="D0E6E6" w:themeColor="accent2" w:themeTint="66"/>
      </w:tblBorders>
    </w:tblPr>
    <w:tblStylePr w:type="firstRow">
      <w:rPr>
        <w:b/>
        <w:bCs/>
      </w:rPr>
      <w:tblPr/>
      <w:tcPr>
        <w:tcBorders>
          <w:bottom w:val="single" w:sz="12" w:space="0" w:color="B9DAD9" w:themeColor="accent2" w:themeTint="99"/>
        </w:tcBorders>
      </w:tcPr>
    </w:tblStylePr>
    <w:tblStylePr w:type="lastRow">
      <w:rPr>
        <w:b/>
        <w:bCs/>
      </w:rPr>
      <w:tblPr/>
      <w:tcPr>
        <w:tcBorders>
          <w:top w:val="double" w:sz="2" w:space="0" w:color="B9DAD9"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5A6517"/>
    <w:pPr>
      <w:spacing w:line="240" w:lineRule="auto"/>
    </w:pPr>
    <w:rPr>
      <w:lang w:val="nb-NO"/>
    </w:rPr>
    <w:tblPr>
      <w:tblStyleRowBandSize w:val="1"/>
      <w:tblStyleColBandSize w:val="1"/>
      <w:tblBorders>
        <w:top w:val="single" w:sz="4" w:space="0" w:color="ADADAD" w:themeColor="accent3" w:themeTint="66"/>
        <w:left w:val="single" w:sz="4" w:space="0" w:color="ADADAD" w:themeColor="accent3" w:themeTint="66"/>
        <w:bottom w:val="single" w:sz="4" w:space="0" w:color="ADADAD" w:themeColor="accent3" w:themeTint="66"/>
        <w:right w:val="single" w:sz="4" w:space="0" w:color="ADADAD" w:themeColor="accent3" w:themeTint="66"/>
        <w:insideH w:val="single" w:sz="4" w:space="0" w:color="ADADAD" w:themeColor="accent3" w:themeTint="66"/>
        <w:insideV w:val="single" w:sz="4" w:space="0" w:color="ADADAD" w:themeColor="accent3" w:themeTint="66"/>
      </w:tblBorders>
    </w:tblPr>
    <w:tblStylePr w:type="firstRow">
      <w:rPr>
        <w:b/>
        <w:bCs/>
      </w:rPr>
      <w:tblPr/>
      <w:tcPr>
        <w:tcBorders>
          <w:bottom w:val="single" w:sz="12" w:space="0" w:color="848484" w:themeColor="accent3" w:themeTint="99"/>
        </w:tcBorders>
      </w:tcPr>
    </w:tblStylePr>
    <w:tblStylePr w:type="lastRow">
      <w:rPr>
        <w:b/>
        <w:bCs/>
      </w:rPr>
      <w:tblPr/>
      <w:tcPr>
        <w:tcBorders>
          <w:top w:val="double" w:sz="2" w:space="0" w:color="848484"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5A6517"/>
    <w:pPr>
      <w:spacing w:line="240" w:lineRule="auto"/>
    </w:pPr>
    <w:rPr>
      <w:lang w:val="nb-NO"/>
    </w:rPr>
    <w:tblPr>
      <w:tblStyleRowBandSize w:val="1"/>
      <w:tblStyleColBandSize w:val="1"/>
      <w:tblBorders>
        <w:top w:val="single" w:sz="4" w:space="0" w:color="FCD6AB" w:themeColor="accent4" w:themeTint="66"/>
        <w:left w:val="single" w:sz="4" w:space="0" w:color="FCD6AB" w:themeColor="accent4" w:themeTint="66"/>
        <w:bottom w:val="single" w:sz="4" w:space="0" w:color="FCD6AB" w:themeColor="accent4" w:themeTint="66"/>
        <w:right w:val="single" w:sz="4" w:space="0" w:color="FCD6AB" w:themeColor="accent4" w:themeTint="66"/>
        <w:insideH w:val="single" w:sz="4" w:space="0" w:color="FCD6AB" w:themeColor="accent4" w:themeTint="66"/>
        <w:insideV w:val="single" w:sz="4" w:space="0" w:color="FCD6AB" w:themeColor="accent4" w:themeTint="66"/>
      </w:tblBorders>
    </w:tblPr>
    <w:tblStylePr w:type="firstRow">
      <w:rPr>
        <w:b/>
        <w:bCs/>
      </w:rPr>
      <w:tblPr/>
      <w:tcPr>
        <w:tcBorders>
          <w:bottom w:val="single" w:sz="12" w:space="0" w:color="FAC181" w:themeColor="accent4" w:themeTint="99"/>
        </w:tcBorders>
      </w:tcPr>
    </w:tblStylePr>
    <w:tblStylePr w:type="lastRow">
      <w:rPr>
        <w:b/>
        <w:bCs/>
      </w:rPr>
      <w:tblPr/>
      <w:tcPr>
        <w:tcBorders>
          <w:top w:val="double" w:sz="2" w:space="0" w:color="FAC181"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5A6517"/>
    <w:pPr>
      <w:spacing w:line="240" w:lineRule="auto"/>
    </w:pPr>
    <w:rPr>
      <w:lang w:val="nb-NO"/>
    </w:rPr>
    <w:tblPr>
      <w:tblStyleRowBandSize w:val="1"/>
      <w:tblStyleColBandSize w:val="1"/>
      <w:tblBorders>
        <w:top w:val="single" w:sz="4" w:space="0" w:color="7EF2FF" w:themeColor="accent5" w:themeTint="66"/>
        <w:left w:val="single" w:sz="4" w:space="0" w:color="7EF2FF" w:themeColor="accent5" w:themeTint="66"/>
        <w:bottom w:val="single" w:sz="4" w:space="0" w:color="7EF2FF" w:themeColor="accent5" w:themeTint="66"/>
        <w:right w:val="single" w:sz="4" w:space="0" w:color="7EF2FF" w:themeColor="accent5" w:themeTint="66"/>
        <w:insideH w:val="single" w:sz="4" w:space="0" w:color="7EF2FF" w:themeColor="accent5" w:themeTint="66"/>
        <w:insideV w:val="single" w:sz="4" w:space="0" w:color="7EF2FF" w:themeColor="accent5" w:themeTint="66"/>
      </w:tblBorders>
    </w:tblPr>
    <w:tblStylePr w:type="firstRow">
      <w:rPr>
        <w:b/>
        <w:bCs/>
      </w:rPr>
      <w:tblPr/>
      <w:tcPr>
        <w:tcBorders>
          <w:bottom w:val="single" w:sz="12" w:space="0" w:color="3EECFF" w:themeColor="accent5" w:themeTint="99"/>
        </w:tcBorders>
      </w:tcPr>
    </w:tblStylePr>
    <w:tblStylePr w:type="lastRow">
      <w:rPr>
        <w:b/>
        <w:bCs/>
      </w:rPr>
      <w:tblPr/>
      <w:tcPr>
        <w:tcBorders>
          <w:top w:val="double" w:sz="2" w:space="0" w:color="3EECFF"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5A6517"/>
    <w:pPr>
      <w:spacing w:line="240" w:lineRule="auto"/>
    </w:pPr>
    <w:rPr>
      <w:lang w:val="nb-NO"/>
    </w:rPr>
    <w:tblPr>
      <w:tblStyleRowBandSize w:val="1"/>
      <w:tblStyleColBandSize w:val="1"/>
      <w:tblBorders>
        <w:top w:val="single" w:sz="4" w:space="0" w:color="75FFCF" w:themeColor="accent6" w:themeTint="66"/>
        <w:left w:val="single" w:sz="4" w:space="0" w:color="75FFCF" w:themeColor="accent6" w:themeTint="66"/>
        <w:bottom w:val="single" w:sz="4" w:space="0" w:color="75FFCF" w:themeColor="accent6" w:themeTint="66"/>
        <w:right w:val="single" w:sz="4" w:space="0" w:color="75FFCF" w:themeColor="accent6" w:themeTint="66"/>
        <w:insideH w:val="single" w:sz="4" w:space="0" w:color="75FFCF" w:themeColor="accent6" w:themeTint="66"/>
        <w:insideV w:val="single" w:sz="4" w:space="0" w:color="75FFCF" w:themeColor="accent6" w:themeTint="66"/>
      </w:tblBorders>
    </w:tblPr>
    <w:tblStylePr w:type="firstRow">
      <w:rPr>
        <w:b/>
        <w:bCs/>
      </w:rPr>
      <w:tblPr/>
      <w:tcPr>
        <w:tcBorders>
          <w:bottom w:val="single" w:sz="12" w:space="0" w:color="31FFB7" w:themeColor="accent6" w:themeTint="99"/>
        </w:tcBorders>
      </w:tcPr>
    </w:tblStylePr>
    <w:tblStylePr w:type="lastRow">
      <w:rPr>
        <w:b/>
        <w:bCs/>
      </w:rPr>
      <w:tblPr/>
      <w:tcPr>
        <w:tcBorders>
          <w:top w:val="double" w:sz="2" w:space="0" w:color="31FFB7"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5A6517"/>
    <w:pPr>
      <w:spacing w:line="240" w:lineRule="auto"/>
    </w:pPr>
    <w:rPr>
      <w:lang w:val="nb-N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5A6517"/>
    <w:pPr>
      <w:spacing w:line="240" w:lineRule="auto"/>
    </w:pPr>
    <w:rPr>
      <w:lang w:val="nb-NO"/>
    </w:rPr>
    <w:tblPr>
      <w:tblStyleRowBandSize w:val="1"/>
      <w:tblStyleColBandSize w:val="1"/>
      <w:tblBorders>
        <w:top w:val="single" w:sz="2" w:space="0" w:color="FF88A8" w:themeColor="accent1" w:themeTint="99"/>
        <w:bottom w:val="single" w:sz="2" w:space="0" w:color="FF88A8" w:themeColor="accent1" w:themeTint="99"/>
        <w:insideH w:val="single" w:sz="2" w:space="0" w:color="FF88A8" w:themeColor="accent1" w:themeTint="99"/>
        <w:insideV w:val="single" w:sz="2" w:space="0" w:color="FF88A8" w:themeColor="accent1" w:themeTint="99"/>
      </w:tblBorders>
    </w:tblPr>
    <w:tblStylePr w:type="firstRow">
      <w:rPr>
        <w:b/>
        <w:bCs/>
      </w:rPr>
      <w:tblPr/>
      <w:tcPr>
        <w:tcBorders>
          <w:top w:val="nil"/>
          <w:bottom w:val="single" w:sz="12" w:space="0" w:color="FF88A8" w:themeColor="accent1" w:themeTint="99"/>
          <w:insideH w:val="nil"/>
          <w:insideV w:val="nil"/>
        </w:tcBorders>
        <w:shd w:val="clear" w:color="auto" w:fill="FFFFFF" w:themeFill="background1"/>
      </w:tcPr>
    </w:tblStylePr>
    <w:tblStylePr w:type="lastRow">
      <w:rPr>
        <w:b/>
        <w:bCs/>
      </w:rPr>
      <w:tblPr/>
      <w:tcPr>
        <w:tcBorders>
          <w:top w:val="double" w:sz="2" w:space="0" w:color="FF88A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Rutenettabell2uthevingsfarge2">
    <w:name w:val="Grid Table 2 Accent 2"/>
    <w:basedOn w:val="Vanligtabell"/>
    <w:uiPriority w:val="47"/>
    <w:rsid w:val="005A6517"/>
    <w:pPr>
      <w:spacing w:line="240" w:lineRule="auto"/>
    </w:pPr>
    <w:rPr>
      <w:lang w:val="nb-NO"/>
    </w:rPr>
    <w:tblPr>
      <w:tblStyleRowBandSize w:val="1"/>
      <w:tblStyleColBandSize w:val="1"/>
      <w:tblBorders>
        <w:top w:val="single" w:sz="2" w:space="0" w:color="B9DAD9" w:themeColor="accent2" w:themeTint="99"/>
        <w:bottom w:val="single" w:sz="2" w:space="0" w:color="B9DAD9" w:themeColor="accent2" w:themeTint="99"/>
        <w:insideH w:val="single" w:sz="2" w:space="0" w:color="B9DAD9" w:themeColor="accent2" w:themeTint="99"/>
        <w:insideV w:val="single" w:sz="2" w:space="0" w:color="B9DAD9" w:themeColor="accent2" w:themeTint="99"/>
      </w:tblBorders>
    </w:tblPr>
    <w:tblStylePr w:type="firstRow">
      <w:rPr>
        <w:b/>
        <w:bCs/>
      </w:rPr>
      <w:tblPr/>
      <w:tcPr>
        <w:tcBorders>
          <w:top w:val="nil"/>
          <w:bottom w:val="single" w:sz="12" w:space="0" w:color="B9DAD9" w:themeColor="accent2" w:themeTint="99"/>
          <w:insideH w:val="nil"/>
          <w:insideV w:val="nil"/>
        </w:tcBorders>
        <w:shd w:val="clear" w:color="auto" w:fill="FFFFFF" w:themeFill="background1"/>
      </w:tcPr>
    </w:tblStylePr>
    <w:tblStylePr w:type="lastRow">
      <w:rPr>
        <w:b/>
        <w:bCs/>
      </w:rPr>
      <w:tblPr/>
      <w:tcPr>
        <w:tcBorders>
          <w:top w:val="double" w:sz="2" w:space="0" w:color="B9DA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Rutenettabell2uthevingsfarge3">
    <w:name w:val="Grid Table 2 Accent 3"/>
    <w:basedOn w:val="Vanligtabell"/>
    <w:uiPriority w:val="47"/>
    <w:rsid w:val="005A6517"/>
    <w:pPr>
      <w:spacing w:line="240" w:lineRule="auto"/>
    </w:pPr>
    <w:rPr>
      <w:lang w:val="nb-NO"/>
    </w:rPr>
    <w:tblPr>
      <w:tblStyleRowBandSize w:val="1"/>
      <w:tblStyleColBandSize w:val="1"/>
      <w:tblBorders>
        <w:top w:val="single" w:sz="2" w:space="0" w:color="848484" w:themeColor="accent3" w:themeTint="99"/>
        <w:bottom w:val="single" w:sz="2" w:space="0" w:color="848484" w:themeColor="accent3" w:themeTint="99"/>
        <w:insideH w:val="single" w:sz="2" w:space="0" w:color="848484" w:themeColor="accent3" w:themeTint="99"/>
        <w:insideV w:val="single" w:sz="2" w:space="0" w:color="848484" w:themeColor="accent3" w:themeTint="99"/>
      </w:tblBorders>
    </w:tblPr>
    <w:tblStylePr w:type="firstRow">
      <w:rPr>
        <w:b/>
        <w:bCs/>
      </w:rPr>
      <w:tblPr/>
      <w:tcPr>
        <w:tcBorders>
          <w:top w:val="nil"/>
          <w:bottom w:val="single" w:sz="12" w:space="0" w:color="848484" w:themeColor="accent3" w:themeTint="99"/>
          <w:insideH w:val="nil"/>
          <w:insideV w:val="nil"/>
        </w:tcBorders>
        <w:shd w:val="clear" w:color="auto" w:fill="FFFFFF" w:themeFill="background1"/>
      </w:tcPr>
    </w:tblStylePr>
    <w:tblStylePr w:type="lastRow">
      <w:rPr>
        <w:b/>
        <w:bCs/>
      </w:rPr>
      <w:tblPr/>
      <w:tcPr>
        <w:tcBorders>
          <w:top w:val="double" w:sz="2" w:space="0" w:color="84848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Rutenettabell2uthevingsfarge4">
    <w:name w:val="Grid Table 2 Accent 4"/>
    <w:basedOn w:val="Vanligtabell"/>
    <w:uiPriority w:val="47"/>
    <w:rsid w:val="005A6517"/>
    <w:pPr>
      <w:spacing w:line="240" w:lineRule="auto"/>
    </w:pPr>
    <w:rPr>
      <w:lang w:val="nb-NO"/>
    </w:rPr>
    <w:tblPr>
      <w:tblStyleRowBandSize w:val="1"/>
      <w:tblStyleColBandSize w:val="1"/>
      <w:tblBorders>
        <w:top w:val="single" w:sz="2" w:space="0" w:color="FAC181" w:themeColor="accent4" w:themeTint="99"/>
        <w:bottom w:val="single" w:sz="2" w:space="0" w:color="FAC181" w:themeColor="accent4" w:themeTint="99"/>
        <w:insideH w:val="single" w:sz="2" w:space="0" w:color="FAC181" w:themeColor="accent4" w:themeTint="99"/>
        <w:insideV w:val="single" w:sz="2" w:space="0" w:color="FAC181" w:themeColor="accent4" w:themeTint="99"/>
      </w:tblBorders>
    </w:tblPr>
    <w:tblStylePr w:type="firstRow">
      <w:rPr>
        <w:b/>
        <w:bCs/>
      </w:rPr>
      <w:tblPr/>
      <w:tcPr>
        <w:tcBorders>
          <w:top w:val="nil"/>
          <w:bottom w:val="single" w:sz="12" w:space="0" w:color="FAC181" w:themeColor="accent4" w:themeTint="99"/>
          <w:insideH w:val="nil"/>
          <w:insideV w:val="nil"/>
        </w:tcBorders>
        <w:shd w:val="clear" w:color="auto" w:fill="FFFFFF" w:themeFill="background1"/>
      </w:tcPr>
    </w:tblStylePr>
    <w:tblStylePr w:type="lastRow">
      <w:rPr>
        <w:b/>
        <w:bCs/>
      </w:rPr>
      <w:tblPr/>
      <w:tcPr>
        <w:tcBorders>
          <w:top w:val="double" w:sz="2" w:space="0" w:color="FAC18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Rutenettabell2uthevingsfarge5">
    <w:name w:val="Grid Table 2 Accent 5"/>
    <w:basedOn w:val="Vanligtabell"/>
    <w:uiPriority w:val="47"/>
    <w:rsid w:val="005A6517"/>
    <w:pPr>
      <w:spacing w:line="240" w:lineRule="auto"/>
    </w:pPr>
    <w:rPr>
      <w:lang w:val="nb-NO"/>
    </w:rPr>
    <w:tblPr>
      <w:tblStyleRowBandSize w:val="1"/>
      <w:tblStyleColBandSize w:val="1"/>
      <w:tblBorders>
        <w:top w:val="single" w:sz="2" w:space="0" w:color="3EECFF" w:themeColor="accent5" w:themeTint="99"/>
        <w:bottom w:val="single" w:sz="2" w:space="0" w:color="3EECFF" w:themeColor="accent5" w:themeTint="99"/>
        <w:insideH w:val="single" w:sz="2" w:space="0" w:color="3EECFF" w:themeColor="accent5" w:themeTint="99"/>
        <w:insideV w:val="single" w:sz="2" w:space="0" w:color="3EECFF" w:themeColor="accent5" w:themeTint="99"/>
      </w:tblBorders>
    </w:tblPr>
    <w:tblStylePr w:type="firstRow">
      <w:rPr>
        <w:b/>
        <w:bCs/>
      </w:rPr>
      <w:tblPr/>
      <w:tcPr>
        <w:tcBorders>
          <w:top w:val="nil"/>
          <w:bottom w:val="single" w:sz="12" w:space="0" w:color="3EECFF" w:themeColor="accent5" w:themeTint="99"/>
          <w:insideH w:val="nil"/>
          <w:insideV w:val="nil"/>
        </w:tcBorders>
        <w:shd w:val="clear" w:color="auto" w:fill="FFFFFF" w:themeFill="background1"/>
      </w:tcPr>
    </w:tblStylePr>
    <w:tblStylePr w:type="lastRow">
      <w:rPr>
        <w:b/>
        <w:bCs/>
      </w:rPr>
      <w:tblPr/>
      <w:tcPr>
        <w:tcBorders>
          <w:top w:val="double" w:sz="2" w:space="0" w:color="3EEC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Rutenettabell2uthevingsfarge6">
    <w:name w:val="Grid Table 2 Accent 6"/>
    <w:basedOn w:val="Vanligtabell"/>
    <w:uiPriority w:val="47"/>
    <w:rsid w:val="005A6517"/>
    <w:pPr>
      <w:spacing w:line="240" w:lineRule="auto"/>
    </w:pPr>
    <w:rPr>
      <w:lang w:val="nb-NO"/>
    </w:rPr>
    <w:tblPr>
      <w:tblStyleRowBandSize w:val="1"/>
      <w:tblStyleColBandSize w:val="1"/>
      <w:tblBorders>
        <w:top w:val="single" w:sz="2" w:space="0" w:color="31FFB7" w:themeColor="accent6" w:themeTint="99"/>
        <w:bottom w:val="single" w:sz="2" w:space="0" w:color="31FFB7" w:themeColor="accent6" w:themeTint="99"/>
        <w:insideH w:val="single" w:sz="2" w:space="0" w:color="31FFB7" w:themeColor="accent6" w:themeTint="99"/>
        <w:insideV w:val="single" w:sz="2" w:space="0" w:color="31FFB7" w:themeColor="accent6" w:themeTint="99"/>
      </w:tblBorders>
    </w:tblPr>
    <w:tblStylePr w:type="firstRow">
      <w:rPr>
        <w:b/>
        <w:bCs/>
      </w:rPr>
      <w:tblPr/>
      <w:tcPr>
        <w:tcBorders>
          <w:top w:val="nil"/>
          <w:bottom w:val="single" w:sz="12" w:space="0" w:color="31FFB7" w:themeColor="accent6" w:themeTint="99"/>
          <w:insideH w:val="nil"/>
          <w:insideV w:val="nil"/>
        </w:tcBorders>
        <w:shd w:val="clear" w:color="auto" w:fill="FFFFFF" w:themeFill="background1"/>
      </w:tcPr>
    </w:tblStylePr>
    <w:tblStylePr w:type="lastRow">
      <w:rPr>
        <w:b/>
        <w:bCs/>
      </w:rPr>
      <w:tblPr/>
      <w:tcPr>
        <w:tcBorders>
          <w:top w:val="double" w:sz="2" w:space="0" w:color="31FFB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Rutenettabell3">
    <w:name w:val="Grid Table 3"/>
    <w:basedOn w:val="Vanligtabell"/>
    <w:uiPriority w:val="48"/>
    <w:rsid w:val="005A6517"/>
    <w:pPr>
      <w:spacing w:line="240" w:lineRule="auto"/>
    </w:pPr>
    <w:rPr>
      <w:lang w:val="nb-N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5A6517"/>
    <w:pPr>
      <w:spacing w:line="240" w:lineRule="auto"/>
    </w:pPr>
    <w:rPr>
      <w:lang w:val="nb-NO"/>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insideV w:val="single" w:sz="4" w:space="0" w:color="FF88A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7E2" w:themeFill="accent1" w:themeFillTint="33"/>
      </w:tcPr>
    </w:tblStylePr>
    <w:tblStylePr w:type="band1Horz">
      <w:tblPr/>
      <w:tcPr>
        <w:shd w:val="clear" w:color="auto" w:fill="FFD7E2" w:themeFill="accent1" w:themeFillTint="33"/>
      </w:tcPr>
    </w:tblStylePr>
    <w:tblStylePr w:type="neCell">
      <w:tblPr/>
      <w:tcPr>
        <w:tcBorders>
          <w:bottom w:val="single" w:sz="4" w:space="0" w:color="FF88A8" w:themeColor="accent1" w:themeTint="99"/>
        </w:tcBorders>
      </w:tcPr>
    </w:tblStylePr>
    <w:tblStylePr w:type="nwCell">
      <w:tblPr/>
      <w:tcPr>
        <w:tcBorders>
          <w:bottom w:val="single" w:sz="4" w:space="0" w:color="FF88A8" w:themeColor="accent1" w:themeTint="99"/>
        </w:tcBorders>
      </w:tcPr>
    </w:tblStylePr>
    <w:tblStylePr w:type="seCell">
      <w:tblPr/>
      <w:tcPr>
        <w:tcBorders>
          <w:top w:val="single" w:sz="4" w:space="0" w:color="FF88A8" w:themeColor="accent1" w:themeTint="99"/>
        </w:tcBorders>
      </w:tcPr>
    </w:tblStylePr>
    <w:tblStylePr w:type="swCell">
      <w:tblPr/>
      <w:tcPr>
        <w:tcBorders>
          <w:top w:val="single" w:sz="4" w:space="0" w:color="FF88A8" w:themeColor="accent1" w:themeTint="99"/>
        </w:tcBorders>
      </w:tcPr>
    </w:tblStylePr>
  </w:style>
  <w:style w:type="table" w:styleId="Rutenettabell3uthevingsfarge2">
    <w:name w:val="Grid Table 3 Accent 2"/>
    <w:basedOn w:val="Vanligtabell"/>
    <w:uiPriority w:val="48"/>
    <w:rsid w:val="005A6517"/>
    <w:pPr>
      <w:spacing w:line="240" w:lineRule="auto"/>
    </w:pPr>
    <w:rPr>
      <w:lang w:val="nb-NO"/>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insideV w:val="single" w:sz="4" w:space="0" w:color="B9DA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2F2" w:themeFill="accent2" w:themeFillTint="33"/>
      </w:tcPr>
    </w:tblStylePr>
    <w:tblStylePr w:type="band1Horz">
      <w:tblPr/>
      <w:tcPr>
        <w:shd w:val="clear" w:color="auto" w:fill="E7F2F2" w:themeFill="accent2" w:themeFillTint="33"/>
      </w:tcPr>
    </w:tblStylePr>
    <w:tblStylePr w:type="neCell">
      <w:tblPr/>
      <w:tcPr>
        <w:tcBorders>
          <w:bottom w:val="single" w:sz="4" w:space="0" w:color="B9DAD9" w:themeColor="accent2" w:themeTint="99"/>
        </w:tcBorders>
      </w:tcPr>
    </w:tblStylePr>
    <w:tblStylePr w:type="nwCell">
      <w:tblPr/>
      <w:tcPr>
        <w:tcBorders>
          <w:bottom w:val="single" w:sz="4" w:space="0" w:color="B9DAD9" w:themeColor="accent2" w:themeTint="99"/>
        </w:tcBorders>
      </w:tcPr>
    </w:tblStylePr>
    <w:tblStylePr w:type="seCell">
      <w:tblPr/>
      <w:tcPr>
        <w:tcBorders>
          <w:top w:val="single" w:sz="4" w:space="0" w:color="B9DAD9" w:themeColor="accent2" w:themeTint="99"/>
        </w:tcBorders>
      </w:tcPr>
    </w:tblStylePr>
    <w:tblStylePr w:type="swCell">
      <w:tblPr/>
      <w:tcPr>
        <w:tcBorders>
          <w:top w:val="single" w:sz="4" w:space="0" w:color="B9DAD9" w:themeColor="accent2" w:themeTint="99"/>
        </w:tcBorders>
      </w:tcPr>
    </w:tblStylePr>
  </w:style>
  <w:style w:type="table" w:styleId="Rutenettabell3uthevingsfarge3">
    <w:name w:val="Grid Table 3 Accent 3"/>
    <w:basedOn w:val="Vanligtabell"/>
    <w:uiPriority w:val="48"/>
    <w:rsid w:val="005A6517"/>
    <w:pPr>
      <w:spacing w:line="240" w:lineRule="auto"/>
    </w:pPr>
    <w:rPr>
      <w:lang w:val="nb-NO"/>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insideV w:val="single" w:sz="4" w:space="0" w:color="84848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3" w:themeFillTint="33"/>
      </w:tcPr>
    </w:tblStylePr>
    <w:tblStylePr w:type="band1Horz">
      <w:tblPr/>
      <w:tcPr>
        <w:shd w:val="clear" w:color="auto" w:fill="D6D6D6" w:themeFill="accent3" w:themeFillTint="33"/>
      </w:tcPr>
    </w:tblStylePr>
    <w:tblStylePr w:type="neCell">
      <w:tblPr/>
      <w:tcPr>
        <w:tcBorders>
          <w:bottom w:val="single" w:sz="4" w:space="0" w:color="848484" w:themeColor="accent3" w:themeTint="99"/>
        </w:tcBorders>
      </w:tcPr>
    </w:tblStylePr>
    <w:tblStylePr w:type="nwCell">
      <w:tblPr/>
      <w:tcPr>
        <w:tcBorders>
          <w:bottom w:val="single" w:sz="4" w:space="0" w:color="848484" w:themeColor="accent3" w:themeTint="99"/>
        </w:tcBorders>
      </w:tcPr>
    </w:tblStylePr>
    <w:tblStylePr w:type="seCell">
      <w:tblPr/>
      <w:tcPr>
        <w:tcBorders>
          <w:top w:val="single" w:sz="4" w:space="0" w:color="848484" w:themeColor="accent3" w:themeTint="99"/>
        </w:tcBorders>
      </w:tcPr>
    </w:tblStylePr>
    <w:tblStylePr w:type="swCell">
      <w:tblPr/>
      <w:tcPr>
        <w:tcBorders>
          <w:top w:val="single" w:sz="4" w:space="0" w:color="848484" w:themeColor="accent3" w:themeTint="99"/>
        </w:tcBorders>
      </w:tcPr>
    </w:tblStylePr>
  </w:style>
  <w:style w:type="table" w:styleId="Rutenettabell3uthevingsfarge4">
    <w:name w:val="Grid Table 3 Accent 4"/>
    <w:basedOn w:val="Vanligtabell"/>
    <w:uiPriority w:val="48"/>
    <w:rsid w:val="005A6517"/>
    <w:pPr>
      <w:spacing w:line="240" w:lineRule="auto"/>
    </w:pPr>
    <w:rPr>
      <w:lang w:val="nb-NO"/>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insideV w:val="single" w:sz="4" w:space="0" w:color="FAC1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AD5" w:themeFill="accent4" w:themeFillTint="33"/>
      </w:tcPr>
    </w:tblStylePr>
    <w:tblStylePr w:type="band1Horz">
      <w:tblPr/>
      <w:tcPr>
        <w:shd w:val="clear" w:color="auto" w:fill="FDEAD5" w:themeFill="accent4" w:themeFillTint="33"/>
      </w:tcPr>
    </w:tblStylePr>
    <w:tblStylePr w:type="neCell">
      <w:tblPr/>
      <w:tcPr>
        <w:tcBorders>
          <w:bottom w:val="single" w:sz="4" w:space="0" w:color="FAC181" w:themeColor="accent4" w:themeTint="99"/>
        </w:tcBorders>
      </w:tcPr>
    </w:tblStylePr>
    <w:tblStylePr w:type="nwCell">
      <w:tblPr/>
      <w:tcPr>
        <w:tcBorders>
          <w:bottom w:val="single" w:sz="4" w:space="0" w:color="FAC181" w:themeColor="accent4" w:themeTint="99"/>
        </w:tcBorders>
      </w:tcPr>
    </w:tblStylePr>
    <w:tblStylePr w:type="seCell">
      <w:tblPr/>
      <w:tcPr>
        <w:tcBorders>
          <w:top w:val="single" w:sz="4" w:space="0" w:color="FAC181" w:themeColor="accent4" w:themeTint="99"/>
        </w:tcBorders>
      </w:tcPr>
    </w:tblStylePr>
    <w:tblStylePr w:type="swCell">
      <w:tblPr/>
      <w:tcPr>
        <w:tcBorders>
          <w:top w:val="single" w:sz="4" w:space="0" w:color="FAC181" w:themeColor="accent4" w:themeTint="99"/>
        </w:tcBorders>
      </w:tcPr>
    </w:tblStylePr>
  </w:style>
  <w:style w:type="table" w:styleId="Rutenettabell3uthevingsfarge5">
    <w:name w:val="Grid Table 3 Accent 5"/>
    <w:basedOn w:val="Vanligtabell"/>
    <w:uiPriority w:val="48"/>
    <w:rsid w:val="005A6517"/>
    <w:pPr>
      <w:spacing w:line="240" w:lineRule="auto"/>
    </w:pPr>
    <w:rPr>
      <w:lang w:val="nb-NO"/>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insideV w:val="single" w:sz="4" w:space="0" w:color="3EEC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8FF" w:themeFill="accent5" w:themeFillTint="33"/>
      </w:tcPr>
    </w:tblStylePr>
    <w:tblStylePr w:type="band1Horz">
      <w:tblPr/>
      <w:tcPr>
        <w:shd w:val="clear" w:color="auto" w:fill="BEF8FF" w:themeFill="accent5" w:themeFillTint="33"/>
      </w:tcPr>
    </w:tblStylePr>
    <w:tblStylePr w:type="neCell">
      <w:tblPr/>
      <w:tcPr>
        <w:tcBorders>
          <w:bottom w:val="single" w:sz="4" w:space="0" w:color="3EECFF" w:themeColor="accent5" w:themeTint="99"/>
        </w:tcBorders>
      </w:tcPr>
    </w:tblStylePr>
    <w:tblStylePr w:type="nwCell">
      <w:tblPr/>
      <w:tcPr>
        <w:tcBorders>
          <w:bottom w:val="single" w:sz="4" w:space="0" w:color="3EECFF" w:themeColor="accent5" w:themeTint="99"/>
        </w:tcBorders>
      </w:tcPr>
    </w:tblStylePr>
    <w:tblStylePr w:type="seCell">
      <w:tblPr/>
      <w:tcPr>
        <w:tcBorders>
          <w:top w:val="single" w:sz="4" w:space="0" w:color="3EECFF" w:themeColor="accent5" w:themeTint="99"/>
        </w:tcBorders>
      </w:tcPr>
    </w:tblStylePr>
    <w:tblStylePr w:type="swCell">
      <w:tblPr/>
      <w:tcPr>
        <w:tcBorders>
          <w:top w:val="single" w:sz="4" w:space="0" w:color="3EECFF" w:themeColor="accent5" w:themeTint="99"/>
        </w:tcBorders>
      </w:tcPr>
    </w:tblStylePr>
  </w:style>
  <w:style w:type="table" w:styleId="Rutenettabell3uthevingsfarge6">
    <w:name w:val="Grid Table 3 Accent 6"/>
    <w:basedOn w:val="Vanligtabell"/>
    <w:uiPriority w:val="48"/>
    <w:rsid w:val="005A6517"/>
    <w:pPr>
      <w:spacing w:line="240" w:lineRule="auto"/>
    </w:pPr>
    <w:rPr>
      <w:lang w:val="nb-NO"/>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insideV w:val="single" w:sz="4" w:space="0" w:color="31FF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E7" w:themeFill="accent6" w:themeFillTint="33"/>
      </w:tcPr>
    </w:tblStylePr>
    <w:tblStylePr w:type="band1Horz">
      <w:tblPr/>
      <w:tcPr>
        <w:shd w:val="clear" w:color="auto" w:fill="BAFFE7" w:themeFill="accent6" w:themeFillTint="33"/>
      </w:tcPr>
    </w:tblStylePr>
    <w:tblStylePr w:type="neCell">
      <w:tblPr/>
      <w:tcPr>
        <w:tcBorders>
          <w:bottom w:val="single" w:sz="4" w:space="0" w:color="31FFB7" w:themeColor="accent6" w:themeTint="99"/>
        </w:tcBorders>
      </w:tcPr>
    </w:tblStylePr>
    <w:tblStylePr w:type="nwCell">
      <w:tblPr/>
      <w:tcPr>
        <w:tcBorders>
          <w:bottom w:val="single" w:sz="4" w:space="0" w:color="31FFB7" w:themeColor="accent6" w:themeTint="99"/>
        </w:tcBorders>
      </w:tcPr>
    </w:tblStylePr>
    <w:tblStylePr w:type="seCell">
      <w:tblPr/>
      <w:tcPr>
        <w:tcBorders>
          <w:top w:val="single" w:sz="4" w:space="0" w:color="31FFB7" w:themeColor="accent6" w:themeTint="99"/>
        </w:tcBorders>
      </w:tcPr>
    </w:tblStylePr>
    <w:tblStylePr w:type="swCell">
      <w:tblPr/>
      <w:tcPr>
        <w:tcBorders>
          <w:top w:val="single" w:sz="4" w:space="0" w:color="31FFB7" w:themeColor="accent6" w:themeTint="99"/>
        </w:tcBorders>
      </w:tcPr>
    </w:tblStylePr>
  </w:style>
  <w:style w:type="table" w:styleId="Rutenettabell4">
    <w:name w:val="Grid Table 4"/>
    <w:basedOn w:val="Vanligtabell"/>
    <w:uiPriority w:val="49"/>
    <w:rsid w:val="005A6517"/>
    <w:pPr>
      <w:spacing w:line="240" w:lineRule="auto"/>
    </w:pPr>
    <w:rPr>
      <w:lang w:val="nb-N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5A6517"/>
    <w:pPr>
      <w:spacing w:line="240" w:lineRule="auto"/>
    </w:pPr>
    <w:rPr>
      <w:lang w:val="nb-NO"/>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insideV w:val="single" w:sz="4" w:space="0" w:color="FF88A8" w:themeColor="accent1" w:themeTint="99"/>
      </w:tblBorders>
    </w:tblPr>
    <w:tblStylePr w:type="firstRow">
      <w:rPr>
        <w:b/>
        <w:bCs/>
        <w:color w:val="FFFFFF" w:themeColor="background1"/>
      </w:rPr>
      <w:tblPr/>
      <w:tcPr>
        <w:tcBorders>
          <w:top w:val="single" w:sz="4" w:space="0" w:color="FF396F" w:themeColor="accent1"/>
          <w:left w:val="single" w:sz="4" w:space="0" w:color="FF396F" w:themeColor="accent1"/>
          <w:bottom w:val="single" w:sz="4" w:space="0" w:color="FF396F" w:themeColor="accent1"/>
          <w:right w:val="single" w:sz="4" w:space="0" w:color="FF396F" w:themeColor="accent1"/>
          <w:insideH w:val="nil"/>
          <w:insideV w:val="nil"/>
        </w:tcBorders>
        <w:shd w:val="clear" w:color="auto" w:fill="FF396F" w:themeFill="accent1"/>
      </w:tcPr>
    </w:tblStylePr>
    <w:tblStylePr w:type="lastRow">
      <w:rPr>
        <w:b/>
        <w:bCs/>
      </w:rPr>
      <w:tblPr/>
      <w:tcPr>
        <w:tcBorders>
          <w:top w:val="double" w:sz="4" w:space="0" w:color="FF396F" w:themeColor="accent1"/>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Rutenettabell4uthevingsfarge2">
    <w:name w:val="Grid Table 4 Accent 2"/>
    <w:basedOn w:val="Vanligtabell"/>
    <w:uiPriority w:val="49"/>
    <w:rsid w:val="005A6517"/>
    <w:pPr>
      <w:spacing w:line="240" w:lineRule="auto"/>
    </w:pPr>
    <w:rPr>
      <w:lang w:val="nb-NO"/>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insideV w:val="single" w:sz="4" w:space="0" w:color="B9DAD9" w:themeColor="accent2" w:themeTint="99"/>
      </w:tblBorders>
    </w:tblPr>
    <w:tblStylePr w:type="firstRow">
      <w:rPr>
        <w:b/>
        <w:bCs/>
        <w:color w:val="FFFFFF" w:themeColor="background1"/>
      </w:rPr>
      <w:tblPr/>
      <w:tcPr>
        <w:tcBorders>
          <w:top w:val="single" w:sz="4" w:space="0" w:color="8CC2C1" w:themeColor="accent2"/>
          <w:left w:val="single" w:sz="4" w:space="0" w:color="8CC2C1" w:themeColor="accent2"/>
          <w:bottom w:val="single" w:sz="4" w:space="0" w:color="8CC2C1" w:themeColor="accent2"/>
          <w:right w:val="single" w:sz="4" w:space="0" w:color="8CC2C1" w:themeColor="accent2"/>
          <w:insideH w:val="nil"/>
          <w:insideV w:val="nil"/>
        </w:tcBorders>
        <w:shd w:val="clear" w:color="auto" w:fill="8CC2C1" w:themeFill="accent2"/>
      </w:tcPr>
    </w:tblStylePr>
    <w:tblStylePr w:type="lastRow">
      <w:rPr>
        <w:b/>
        <w:bCs/>
      </w:rPr>
      <w:tblPr/>
      <w:tcPr>
        <w:tcBorders>
          <w:top w:val="double" w:sz="4" w:space="0" w:color="8CC2C1" w:themeColor="accent2"/>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Rutenettabell4uthevingsfarge3">
    <w:name w:val="Grid Table 4 Accent 3"/>
    <w:basedOn w:val="Vanligtabell"/>
    <w:uiPriority w:val="49"/>
    <w:rsid w:val="005A6517"/>
    <w:pPr>
      <w:spacing w:line="240" w:lineRule="auto"/>
    </w:pPr>
    <w:rPr>
      <w:lang w:val="nb-NO"/>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insideV w:val="single" w:sz="4" w:space="0" w:color="848484" w:themeColor="accent3" w:themeTint="99"/>
      </w:tblBorders>
    </w:tblPr>
    <w:tblStylePr w:type="firstRow">
      <w:rPr>
        <w:b/>
        <w:bCs/>
        <w:color w:val="FFFFFF" w:themeColor="background1"/>
      </w:rPr>
      <w:tblPr/>
      <w:tcPr>
        <w:tcBorders>
          <w:top w:val="single" w:sz="4" w:space="0" w:color="333333" w:themeColor="accent3"/>
          <w:left w:val="single" w:sz="4" w:space="0" w:color="333333" w:themeColor="accent3"/>
          <w:bottom w:val="single" w:sz="4" w:space="0" w:color="333333" w:themeColor="accent3"/>
          <w:right w:val="single" w:sz="4" w:space="0" w:color="333333" w:themeColor="accent3"/>
          <w:insideH w:val="nil"/>
          <w:insideV w:val="nil"/>
        </w:tcBorders>
        <w:shd w:val="clear" w:color="auto" w:fill="333333" w:themeFill="accent3"/>
      </w:tcPr>
    </w:tblStylePr>
    <w:tblStylePr w:type="lastRow">
      <w:rPr>
        <w:b/>
        <w:bCs/>
      </w:rPr>
      <w:tblPr/>
      <w:tcPr>
        <w:tcBorders>
          <w:top w:val="double" w:sz="4" w:space="0" w:color="333333" w:themeColor="accent3"/>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Rutenettabell4uthevingsfarge4">
    <w:name w:val="Grid Table 4 Accent 4"/>
    <w:basedOn w:val="Vanligtabell"/>
    <w:uiPriority w:val="49"/>
    <w:rsid w:val="005A6517"/>
    <w:pPr>
      <w:spacing w:line="240" w:lineRule="auto"/>
    </w:pPr>
    <w:rPr>
      <w:lang w:val="nb-NO"/>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insideV w:val="single" w:sz="4" w:space="0" w:color="FAC181" w:themeColor="accent4" w:themeTint="99"/>
      </w:tblBorders>
    </w:tblPr>
    <w:tblStylePr w:type="firstRow">
      <w:rPr>
        <w:b/>
        <w:bCs/>
        <w:color w:val="FFFFFF" w:themeColor="background1"/>
      </w:rPr>
      <w:tblPr/>
      <w:tcPr>
        <w:tcBorders>
          <w:top w:val="single" w:sz="4" w:space="0" w:color="F8992E" w:themeColor="accent4"/>
          <w:left w:val="single" w:sz="4" w:space="0" w:color="F8992E" w:themeColor="accent4"/>
          <w:bottom w:val="single" w:sz="4" w:space="0" w:color="F8992E" w:themeColor="accent4"/>
          <w:right w:val="single" w:sz="4" w:space="0" w:color="F8992E" w:themeColor="accent4"/>
          <w:insideH w:val="nil"/>
          <w:insideV w:val="nil"/>
        </w:tcBorders>
        <w:shd w:val="clear" w:color="auto" w:fill="F8992E" w:themeFill="accent4"/>
      </w:tcPr>
    </w:tblStylePr>
    <w:tblStylePr w:type="lastRow">
      <w:rPr>
        <w:b/>
        <w:bCs/>
      </w:rPr>
      <w:tblPr/>
      <w:tcPr>
        <w:tcBorders>
          <w:top w:val="double" w:sz="4" w:space="0" w:color="F8992E" w:themeColor="accent4"/>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Rutenettabell4uthevingsfarge5">
    <w:name w:val="Grid Table 4 Accent 5"/>
    <w:basedOn w:val="Vanligtabell"/>
    <w:uiPriority w:val="49"/>
    <w:rsid w:val="005A6517"/>
    <w:pPr>
      <w:spacing w:line="240" w:lineRule="auto"/>
    </w:pPr>
    <w:rPr>
      <w:lang w:val="nb-NO"/>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insideV w:val="single" w:sz="4" w:space="0" w:color="3EECFF" w:themeColor="accent5" w:themeTint="99"/>
      </w:tblBorders>
    </w:tblPr>
    <w:tblStylePr w:type="firstRow">
      <w:rPr>
        <w:b/>
        <w:bCs/>
        <w:color w:val="FFFFFF" w:themeColor="background1"/>
      </w:rPr>
      <w:tblPr/>
      <w:tcPr>
        <w:tcBorders>
          <w:top w:val="single" w:sz="4" w:space="0" w:color="00ABBD" w:themeColor="accent5"/>
          <w:left w:val="single" w:sz="4" w:space="0" w:color="00ABBD" w:themeColor="accent5"/>
          <w:bottom w:val="single" w:sz="4" w:space="0" w:color="00ABBD" w:themeColor="accent5"/>
          <w:right w:val="single" w:sz="4" w:space="0" w:color="00ABBD" w:themeColor="accent5"/>
          <w:insideH w:val="nil"/>
          <w:insideV w:val="nil"/>
        </w:tcBorders>
        <w:shd w:val="clear" w:color="auto" w:fill="00ABBD" w:themeFill="accent5"/>
      </w:tcPr>
    </w:tblStylePr>
    <w:tblStylePr w:type="lastRow">
      <w:rPr>
        <w:b/>
        <w:bCs/>
      </w:rPr>
      <w:tblPr/>
      <w:tcPr>
        <w:tcBorders>
          <w:top w:val="double" w:sz="4" w:space="0" w:color="00ABBD" w:themeColor="accent5"/>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Rutenettabell4uthevingsfarge6">
    <w:name w:val="Grid Table 4 Accent 6"/>
    <w:basedOn w:val="Vanligtabell"/>
    <w:uiPriority w:val="49"/>
    <w:rsid w:val="005A6517"/>
    <w:pPr>
      <w:spacing w:line="240" w:lineRule="auto"/>
    </w:pPr>
    <w:rPr>
      <w:lang w:val="nb-NO"/>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insideV w:val="single" w:sz="4" w:space="0" w:color="31FFB7" w:themeColor="accent6" w:themeTint="99"/>
      </w:tblBorders>
    </w:tblPr>
    <w:tblStylePr w:type="firstRow">
      <w:rPr>
        <w:b/>
        <w:bCs/>
        <w:color w:val="FFFFFF" w:themeColor="background1"/>
      </w:rPr>
      <w:tblPr/>
      <w:tcPr>
        <w:tcBorders>
          <w:top w:val="single" w:sz="4" w:space="0" w:color="00A76D" w:themeColor="accent6"/>
          <w:left w:val="single" w:sz="4" w:space="0" w:color="00A76D" w:themeColor="accent6"/>
          <w:bottom w:val="single" w:sz="4" w:space="0" w:color="00A76D" w:themeColor="accent6"/>
          <w:right w:val="single" w:sz="4" w:space="0" w:color="00A76D" w:themeColor="accent6"/>
          <w:insideH w:val="nil"/>
          <w:insideV w:val="nil"/>
        </w:tcBorders>
        <w:shd w:val="clear" w:color="auto" w:fill="00A76D" w:themeFill="accent6"/>
      </w:tcPr>
    </w:tblStylePr>
    <w:tblStylePr w:type="lastRow">
      <w:rPr>
        <w:b/>
        <w:bCs/>
      </w:rPr>
      <w:tblPr/>
      <w:tcPr>
        <w:tcBorders>
          <w:top w:val="double" w:sz="4" w:space="0" w:color="00A76D" w:themeColor="accent6"/>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Rutenettabell5mrk">
    <w:name w:val="Grid Table 5 Dark"/>
    <w:basedOn w:val="Vanligtabell"/>
    <w:uiPriority w:val="50"/>
    <w:rsid w:val="005A6517"/>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5A6517"/>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7E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396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396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396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396F" w:themeFill="accent1"/>
      </w:tcPr>
    </w:tblStylePr>
    <w:tblStylePr w:type="band1Vert">
      <w:tblPr/>
      <w:tcPr>
        <w:shd w:val="clear" w:color="auto" w:fill="FFAFC5" w:themeFill="accent1" w:themeFillTint="66"/>
      </w:tcPr>
    </w:tblStylePr>
    <w:tblStylePr w:type="band1Horz">
      <w:tblPr/>
      <w:tcPr>
        <w:shd w:val="clear" w:color="auto" w:fill="FFAFC5" w:themeFill="accent1" w:themeFillTint="66"/>
      </w:tcPr>
    </w:tblStylePr>
  </w:style>
  <w:style w:type="table" w:styleId="Rutenettabell5mrkuthevingsfarge2">
    <w:name w:val="Grid Table 5 Dark Accent 2"/>
    <w:basedOn w:val="Vanligtabell"/>
    <w:uiPriority w:val="50"/>
    <w:rsid w:val="005A6517"/>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2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C2C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C2C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C2C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C2C1" w:themeFill="accent2"/>
      </w:tcPr>
    </w:tblStylePr>
    <w:tblStylePr w:type="band1Vert">
      <w:tblPr/>
      <w:tcPr>
        <w:shd w:val="clear" w:color="auto" w:fill="D0E6E6" w:themeFill="accent2" w:themeFillTint="66"/>
      </w:tcPr>
    </w:tblStylePr>
    <w:tblStylePr w:type="band1Horz">
      <w:tblPr/>
      <w:tcPr>
        <w:shd w:val="clear" w:color="auto" w:fill="D0E6E6" w:themeFill="accent2" w:themeFillTint="66"/>
      </w:tcPr>
    </w:tblStylePr>
  </w:style>
  <w:style w:type="table" w:styleId="Rutenettabell5mrkuthevingsfarge3">
    <w:name w:val="Grid Table 5 Dark Accent 3"/>
    <w:basedOn w:val="Vanligtabell"/>
    <w:uiPriority w:val="50"/>
    <w:rsid w:val="005A6517"/>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3"/>
      </w:tcPr>
    </w:tblStylePr>
    <w:tblStylePr w:type="band1Vert">
      <w:tblPr/>
      <w:tcPr>
        <w:shd w:val="clear" w:color="auto" w:fill="ADADAD" w:themeFill="accent3" w:themeFillTint="66"/>
      </w:tcPr>
    </w:tblStylePr>
    <w:tblStylePr w:type="band1Horz">
      <w:tblPr/>
      <w:tcPr>
        <w:shd w:val="clear" w:color="auto" w:fill="ADADAD" w:themeFill="accent3" w:themeFillTint="66"/>
      </w:tcPr>
    </w:tblStylePr>
  </w:style>
  <w:style w:type="table" w:styleId="Rutenettabell5mrkuthevingsfarge4">
    <w:name w:val="Grid Table 5 Dark Accent 4"/>
    <w:basedOn w:val="Vanligtabell"/>
    <w:uiPriority w:val="50"/>
    <w:rsid w:val="005A6517"/>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9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9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9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92E" w:themeFill="accent4"/>
      </w:tcPr>
    </w:tblStylePr>
    <w:tblStylePr w:type="band1Vert">
      <w:tblPr/>
      <w:tcPr>
        <w:shd w:val="clear" w:color="auto" w:fill="FCD6AB" w:themeFill="accent4" w:themeFillTint="66"/>
      </w:tcPr>
    </w:tblStylePr>
    <w:tblStylePr w:type="band1Horz">
      <w:tblPr/>
      <w:tcPr>
        <w:shd w:val="clear" w:color="auto" w:fill="FCD6AB" w:themeFill="accent4" w:themeFillTint="66"/>
      </w:tcPr>
    </w:tblStylePr>
  </w:style>
  <w:style w:type="table" w:styleId="Rutenettabell5mrkuthevingsfarge5">
    <w:name w:val="Grid Table 5 Dark Accent 5"/>
    <w:basedOn w:val="Vanligtabell"/>
    <w:uiPriority w:val="50"/>
    <w:rsid w:val="005A6517"/>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8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BB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BB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BB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BBD" w:themeFill="accent5"/>
      </w:tcPr>
    </w:tblStylePr>
    <w:tblStylePr w:type="band1Vert">
      <w:tblPr/>
      <w:tcPr>
        <w:shd w:val="clear" w:color="auto" w:fill="7EF2FF" w:themeFill="accent5" w:themeFillTint="66"/>
      </w:tcPr>
    </w:tblStylePr>
    <w:tblStylePr w:type="band1Horz">
      <w:tblPr/>
      <w:tcPr>
        <w:shd w:val="clear" w:color="auto" w:fill="7EF2FF" w:themeFill="accent5" w:themeFillTint="66"/>
      </w:tcPr>
    </w:tblStylePr>
  </w:style>
  <w:style w:type="table" w:styleId="Rutenettabell5mrkuthevingsfarge6">
    <w:name w:val="Grid Table 5 Dark Accent 6"/>
    <w:basedOn w:val="Vanligtabell"/>
    <w:uiPriority w:val="50"/>
    <w:rsid w:val="005A6517"/>
    <w:pPr>
      <w:spacing w:line="240" w:lineRule="auto"/>
    </w:pPr>
    <w:rPr>
      <w:lang w:val="nb-N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6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6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6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6D" w:themeFill="accent6"/>
      </w:tcPr>
    </w:tblStylePr>
    <w:tblStylePr w:type="band1Vert">
      <w:tblPr/>
      <w:tcPr>
        <w:shd w:val="clear" w:color="auto" w:fill="75FFCF" w:themeFill="accent6" w:themeFillTint="66"/>
      </w:tcPr>
    </w:tblStylePr>
    <w:tblStylePr w:type="band1Horz">
      <w:tblPr/>
      <w:tcPr>
        <w:shd w:val="clear" w:color="auto" w:fill="75FFCF" w:themeFill="accent6" w:themeFillTint="66"/>
      </w:tcPr>
    </w:tblStylePr>
  </w:style>
  <w:style w:type="table" w:styleId="Rutenettabell6fargerik">
    <w:name w:val="Grid Table 6 Colorful"/>
    <w:basedOn w:val="Vanligtabell"/>
    <w:uiPriority w:val="51"/>
    <w:rsid w:val="005A6517"/>
    <w:pPr>
      <w:spacing w:line="240" w:lineRule="auto"/>
    </w:pPr>
    <w:rPr>
      <w:color w:val="000000" w:themeColor="text1"/>
      <w:lang w:val="nb-N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5A6517"/>
    <w:pPr>
      <w:spacing w:line="240" w:lineRule="auto"/>
    </w:pPr>
    <w:rPr>
      <w:color w:val="E9003F" w:themeColor="accent1" w:themeShade="BF"/>
      <w:lang w:val="nb-NO"/>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insideV w:val="single" w:sz="4" w:space="0" w:color="FF88A8" w:themeColor="accent1" w:themeTint="99"/>
      </w:tblBorders>
    </w:tblPr>
    <w:tblStylePr w:type="firstRow">
      <w:rPr>
        <w:b/>
        <w:bCs/>
      </w:rPr>
      <w:tblPr/>
      <w:tcPr>
        <w:tcBorders>
          <w:bottom w:val="single" w:sz="12" w:space="0" w:color="FF88A8" w:themeColor="accent1" w:themeTint="99"/>
        </w:tcBorders>
      </w:tcPr>
    </w:tblStylePr>
    <w:tblStylePr w:type="lastRow">
      <w:rPr>
        <w:b/>
        <w:bCs/>
      </w:rPr>
      <w:tblPr/>
      <w:tcPr>
        <w:tcBorders>
          <w:top w:val="double" w:sz="4" w:space="0" w:color="FF88A8" w:themeColor="accent1" w:themeTint="99"/>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Rutenettabell6fargerikuthevingsfarge2">
    <w:name w:val="Grid Table 6 Colorful Accent 2"/>
    <w:basedOn w:val="Vanligtabell"/>
    <w:uiPriority w:val="51"/>
    <w:rsid w:val="005A6517"/>
    <w:pPr>
      <w:spacing w:line="240" w:lineRule="auto"/>
    </w:pPr>
    <w:rPr>
      <w:color w:val="56A3A1" w:themeColor="accent2" w:themeShade="BF"/>
      <w:lang w:val="nb-NO"/>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insideV w:val="single" w:sz="4" w:space="0" w:color="B9DAD9" w:themeColor="accent2" w:themeTint="99"/>
      </w:tblBorders>
    </w:tblPr>
    <w:tblStylePr w:type="firstRow">
      <w:rPr>
        <w:b/>
        <w:bCs/>
      </w:rPr>
      <w:tblPr/>
      <w:tcPr>
        <w:tcBorders>
          <w:bottom w:val="single" w:sz="12" w:space="0" w:color="B9DAD9" w:themeColor="accent2" w:themeTint="99"/>
        </w:tcBorders>
      </w:tcPr>
    </w:tblStylePr>
    <w:tblStylePr w:type="lastRow">
      <w:rPr>
        <w:b/>
        <w:bCs/>
      </w:rPr>
      <w:tblPr/>
      <w:tcPr>
        <w:tcBorders>
          <w:top w:val="double" w:sz="4" w:space="0" w:color="B9DAD9" w:themeColor="accent2" w:themeTint="99"/>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Rutenettabell6fargerikuthevingsfarge3">
    <w:name w:val="Grid Table 6 Colorful Accent 3"/>
    <w:basedOn w:val="Vanligtabell"/>
    <w:uiPriority w:val="51"/>
    <w:rsid w:val="005A6517"/>
    <w:pPr>
      <w:spacing w:line="240" w:lineRule="auto"/>
    </w:pPr>
    <w:rPr>
      <w:color w:val="262626" w:themeColor="accent3" w:themeShade="BF"/>
      <w:lang w:val="nb-NO"/>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insideV w:val="single" w:sz="4" w:space="0" w:color="848484" w:themeColor="accent3" w:themeTint="99"/>
      </w:tblBorders>
    </w:tblPr>
    <w:tblStylePr w:type="firstRow">
      <w:rPr>
        <w:b/>
        <w:bCs/>
      </w:rPr>
      <w:tblPr/>
      <w:tcPr>
        <w:tcBorders>
          <w:bottom w:val="single" w:sz="12" w:space="0" w:color="848484" w:themeColor="accent3" w:themeTint="99"/>
        </w:tcBorders>
      </w:tcPr>
    </w:tblStylePr>
    <w:tblStylePr w:type="lastRow">
      <w:rPr>
        <w:b/>
        <w:bCs/>
      </w:rPr>
      <w:tblPr/>
      <w:tcPr>
        <w:tcBorders>
          <w:top w:val="double" w:sz="4" w:space="0" w:color="848484" w:themeColor="accent3" w:themeTint="99"/>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Rutenettabell6fargerikuthevingsfarge4">
    <w:name w:val="Grid Table 6 Colorful Accent 4"/>
    <w:basedOn w:val="Vanligtabell"/>
    <w:uiPriority w:val="51"/>
    <w:rsid w:val="005A6517"/>
    <w:pPr>
      <w:spacing w:line="240" w:lineRule="auto"/>
    </w:pPr>
    <w:rPr>
      <w:color w:val="D47407" w:themeColor="accent4" w:themeShade="BF"/>
      <w:lang w:val="nb-NO"/>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insideV w:val="single" w:sz="4" w:space="0" w:color="FAC181" w:themeColor="accent4" w:themeTint="99"/>
      </w:tblBorders>
    </w:tblPr>
    <w:tblStylePr w:type="firstRow">
      <w:rPr>
        <w:b/>
        <w:bCs/>
      </w:rPr>
      <w:tblPr/>
      <w:tcPr>
        <w:tcBorders>
          <w:bottom w:val="single" w:sz="12" w:space="0" w:color="FAC181" w:themeColor="accent4" w:themeTint="99"/>
        </w:tcBorders>
      </w:tcPr>
    </w:tblStylePr>
    <w:tblStylePr w:type="lastRow">
      <w:rPr>
        <w:b/>
        <w:bCs/>
      </w:rPr>
      <w:tblPr/>
      <w:tcPr>
        <w:tcBorders>
          <w:top w:val="double" w:sz="4" w:space="0" w:color="FAC181" w:themeColor="accent4" w:themeTint="99"/>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Rutenettabell6fargerikuthevingsfarge5">
    <w:name w:val="Grid Table 6 Colorful Accent 5"/>
    <w:basedOn w:val="Vanligtabell"/>
    <w:uiPriority w:val="51"/>
    <w:rsid w:val="005A6517"/>
    <w:pPr>
      <w:spacing w:line="240" w:lineRule="auto"/>
    </w:pPr>
    <w:rPr>
      <w:color w:val="007F8D" w:themeColor="accent5" w:themeShade="BF"/>
      <w:lang w:val="nb-NO"/>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insideV w:val="single" w:sz="4" w:space="0" w:color="3EECFF" w:themeColor="accent5" w:themeTint="99"/>
      </w:tblBorders>
    </w:tblPr>
    <w:tblStylePr w:type="firstRow">
      <w:rPr>
        <w:b/>
        <w:bCs/>
      </w:rPr>
      <w:tblPr/>
      <w:tcPr>
        <w:tcBorders>
          <w:bottom w:val="single" w:sz="12" w:space="0" w:color="3EECFF" w:themeColor="accent5" w:themeTint="99"/>
        </w:tcBorders>
      </w:tcPr>
    </w:tblStylePr>
    <w:tblStylePr w:type="lastRow">
      <w:rPr>
        <w:b/>
        <w:bCs/>
      </w:rPr>
      <w:tblPr/>
      <w:tcPr>
        <w:tcBorders>
          <w:top w:val="double" w:sz="4" w:space="0" w:color="3EECFF" w:themeColor="accent5" w:themeTint="99"/>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Rutenettabell6fargerikuthevingsfarge6">
    <w:name w:val="Grid Table 6 Colorful Accent 6"/>
    <w:basedOn w:val="Vanligtabell"/>
    <w:uiPriority w:val="51"/>
    <w:rsid w:val="005A6517"/>
    <w:pPr>
      <w:spacing w:line="240" w:lineRule="auto"/>
    </w:pPr>
    <w:rPr>
      <w:color w:val="007D51" w:themeColor="accent6" w:themeShade="BF"/>
      <w:lang w:val="nb-NO"/>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insideV w:val="single" w:sz="4" w:space="0" w:color="31FFB7" w:themeColor="accent6" w:themeTint="99"/>
      </w:tblBorders>
    </w:tblPr>
    <w:tblStylePr w:type="firstRow">
      <w:rPr>
        <w:b/>
        <w:bCs/>
      </w:rPr>
      <w:tblPr/>
      <w:tcPr>
        <w:tcBorders>
          <w:bottom w:val="single" w:sz="12" w:space="0" w:color="31FFB7" w:themeColor="accent6" w:themeTint="99"/>
        </w:tcBorders>
      </w:tcPr>
    </w:tblStylePr>
    <w:tblStylePr w:type="lastRow">
      <w:rPr>
        <w:b/>
        <w:bCs/>
      </w:rPr>
      <w:tblPr/>
      <w:tcPr>
        <w:tcBorders>
          <w:top w:val="double" w:sz="4" w:space="0" w:color="31FFB7" w:themeColor="accent6" w:themeTint="99"/>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Rutenettabell7fargerik">
    <w:name w:val="Grid Table 7 Colorful"/>
    <w:basedOn w:val="Vanligtabell"/>
    <w:uiPriority w:val="52"/>
    <w:rsid w:val="005A6517"/>
    <w:pPr>
      <w:spacing w:line="240" w:lineRule="auto"/>
    </w:pPr>
    <w:rPr>
      <w:color w:val="000000" w:themeColor="text1"/>
      <w:lang w:val="nb-N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5A6517"/>
    <w:pPr>
      <w:spacing w:line="240" w:lineRule="auto"/>
    </w:pPr>
    <w:rPr>
      <w:color w:val="E9003F" w:themeColor="accent1" w:themeShade="BF"/>
      <w:lang w:val="nb-NO"/>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insideV w:val="single" w:sz="4" w:space="0" w:color="FF88A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7E2" w:themeFill="accent1" w:themeFillTint="33"/>
      </w:tcPr>
    </w:tblStylePr>
    <w:tblStylePr w:type="band1Horz">
      <w:tblPr/>
      <w:tcPr>
        <w:shd w:val="clear" w:color="auto" w:fill="FFD7E2" w:themeFill="accent1" w:themeFillTint="33"/>
      </w:tcPr>
    </w:tblStylePr>
    <w:tblStylePr w:type="neCell">
      <w:tblPr/>
      <w:tcPr>
        <w:tcBorders>
          <w:bottom w:val="single" w:sz="4" w:space="0" w:color="FF88A8" w:themeColor="accent1" w:themeTint="99"/>
        </w:tcBorders>
      </w:tcPr>
    </w:tblStylePr>
    <w:tblStylePr w:type="nwCell">
      <w:tblPr/>
      <w:tcPr>
        <w:tcBorders>
          <w:bottom w:val="single" w:sz="4" w:space="0" w:color="FF88A8" w:themeColor="accent1" w:themeTint="99"/>
        </w:tcBorders>
      </w:tcPr>
    </w:tblStylePr>
    <w:tblStylePr w:type="seCell">
      <w:tblPr/>
      <w:tcPr>
        <w:tcBorders>
          <w:top w:val="single" w:sz="4" w:space="0" w:color="FF88A8" w:themeColor="accent1" w:themeTint="99"/>
        </w:tcBorders>
      </w:tcPr>
    </w:tblStylePr>
    <w:tblStylePr w:type="swCell">
      <w:tblPr/>
      <w:tcPr>
        <w:tcBorders>
          <w:top w:val="single" w:sz="4" w:space="0" w:color="FF88A8" w:themeColor="accent1" w:themeTint="99"/>
        </w:tcBorders>
      </w:tcPr>
    </w:tblStylePr>
  </w:style>
  <w:style w:type="table" w:styleId="Rutenettabell7fargerikuthevingsfarge2">
    <w:name w:val="Grid Table 7 Colorful Accent 2"/>
    <w:basedOn w:val="Vanligtabell"/>
    <w:uiPriority w:val="52"/>
    <w:rsid w:val="005A6517"/>
    <w:pPr>
      <w:spacing w:line="240" w:lineRule="auto"/>
    </w:pPr>
    <w:rPr>
      <w:color w:val="56A3A1" w:themeColor="accent2" w:themeShade="BF"/>
      <w:lang w:val="nb-NO"/>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insideV w:val="single" w:sz="4" w:space="0" w:color="B9DA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2F2" w:themeFill="accent2" w:themeFillTint="33"/>
      </w:tcPr>
    </w:tblStylePr>
    <w:tblStylePr w:type="band1Horz">
      <w:tblPr/>
      <w:tcPr>
        <w:shd w:val="clear" w:color="auto" w:fill="E7F2F2" w:themeFill="accent2" w:themeFillTint="33"/>
      </w:tcPr>
    </w:tblStylePr>
    <w:tblStylePr w:type="neCell">
      <w:tblPr/>
      <w:tcPr>
        <w:tcBorders>
          <w:bottom w:val="single" w:sz="4" w:space="0" w:color="B9DAD9" w:themeColor="accent2" w:themeTint="99"/>
        </w:tcBorders>
      </w:tcPr>
    </w:tblStylePr>
    <w:tblStylePr w:type="nwCell">
      <w:tblPr/>
      <w:tcPr>
        <w:tcBorders>
          <w:bottom w:val="single" w:sz="4" w:space="0" w:color="B9DAD9" w:themeColor="accent2" w:themeTint="99"/>
        </w:tcBorders>
      </w:tcPr>
    </w:tblStylePr>
    <w:tblStylePr w:type="seCell">
      <w:tblPr/>
      <w:tcPr>
        <w:tcBorders>
          <w:top w:val="single" w:sz="4" w:space="0" w:color="B9DAD9" w:themeColor="accent2" w:themeTint="99"/>
        </w:tcBorders>
      </w:tcPr>
    </w:tblStylePr>
    <w:tblStylePr w:type="swCell">
      <w:tblPr/>
      <w:tcPr>
        <w:tcBorders>
          <w:top w:val="single" w:sz="4" w:space="0" w:color="B9DAD9" w:themeColor="accent2" w:themeTint="99"/>
        </w:tcBorders>
      </w:tcPr>
    </w:tblStylePr>
  </w:style>
  <w:style w:type="table" w:styleId="Rutenettabell7fargerikuthevingsfarge3">
    <w:name w:val="Grid Table 7 Colorful Accent 3"/>
    <w:basedOn w:val="Vanligtabell"/>
    <w:uiPriority w:val="52"/>
    <w:rsid w:val="005A6517"/>
    <w:pPr>
      <w:spacing w:line="240" w:lineRule="auto"/>
    </w:pPr>
    <w:rPr>
      <w:color w:val="262626" w:themeColor="accent3" w:themeShade="BF"/>
      <w:lang w:val="nb-NO"/>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insideV w:val="single" w:sz="4" w:space="0" w:color="84848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3" w:themeFillTint="33"/>
      </w:tcPr>
    </w:tblStylePr>
    <w:tblStylePr w:type="band1Horz">
      <w:tblPr/>
      <w:tcPr>
        <w:shd w:val="clear" w:color="auto" w:fill="D6D6D6" w:themeFill="accent3" w:themeFillTint="33"/>
      </w:tcPr>
    </w:tblStylePr>
    <w:tblStylePr w:type="neCell">
      <w:tblPr/>
      <w:tcPr>
        <w:tcBorders>
          <w:bottom w:val="single" w:sz="4" w:space="0" w:color="848484" w:themeColor="accent3" w:themeTint="99"/>
        </w:tcBorders>
      </w:tcPr>
    </w:tblStylePr>
    <w:tblStylePr w:type="nwCell">
      <w:tblPr/>
      <w:tcPr>
        <w:tcBorders>
          <w:bottom w:val="single" w:sz="4" w:space="0" w:color="848484" w:themeColor="accent3" w:themeTint="99"/>
        </w:tcBorders>
      </w:tcPr>
    </w:tblStylePr>
    <w:tblStylePr w:type="seCell">
      <w:tblPr/>
      <w:tcPr>
        <w:tcBorders>
          <w:top w:val="single" w:sz="4" w:space="0" w:color="848484" w:themeColor="accent3" w:themeTint="99"/>
        </w:tcBorders>
      </w:tcPr>
    </w:tblStylePr>
    <w:tblStylePr w:type="swCell">
      <w:tblPr/>
      <w:tcPr>
        <w:tcBorders>
          <w:top w:val="single" w:sz="4" w:space="0" w:color="848484" w:themeColor="accent3" w:themeTint="99"/>
        </w:tcBorders>
      </w:tcPr>
    </w:tblStylePr>
  </w:style>
  <w:style w:type="table" w:styleId="Rutenettabell7fargerikuthevingsfarge4">
    <w:name w:val="Grid Table 7 Colorful Accent 4"/>
    <w:basedOn w:val="Vanligtabell"/>
    <w:uiPriority w:val="52"/>
    <w:rsid w:val="005A6517"/>
    <w:pPr>
      <w:spacing w:line="240" w:lineRule="auto"/>
    </w:pPr>
    <w:rPr>
      <w:color w:val="D47407" w:themeColor="accent4" w:themeShade="BF"/>
      <w:lang w:val="nb-NO"/>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insideV w:val="single" w:sz="4" w:space="0" w:color="FAC1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AD5" w:themeFill="accent4" w:themeFillTint="33"/>
      </w:tcPr>
    </w:tblStylePr>
    <w:tblStylePr w:type="band1Horz">
      <w:tblPr/>
      <w:tcPr>
        <w:shd w:val="clear" w:color="auto" w:fill="FDEAD5" w:themeFill="accent4" w:themeFillTint="33"/>
      </w:tcPr>
    </w:tblStylePr>
    <w:tblStylePr w:type="neCell">
      <w:tblPr/>
      <w:tcPr>
        <w:tcBorders>
          <w:bottom w:val="single" w:sz="4" w:space="0" w:color="FAC181" w:themeColor="accent4" w:themeTint="99"/>
        </w:tcBorders>
      </w:tcPr>
    </w:tblStylePr>
    <w:tblStylePr w:type="nwCell">
      <w:tblPr/>
      <w:tcPr>
        <w:tcBorders>
          <w:bottom w:val="single" w:sz="4" w:space="0" w:color="FAC181" w:themeColor="accent4" w:themeTint="99"/>
        </w:tcBorders>
      </w:tcPr>
    </w:tblStylePr>
    <w:tblStylePr w:type="seCell">
      <w:tblPr/>
      <w:tcPr>
        <w:tcBorders>
          <w:top w:val="single" w:sz="4" w:space="0" w:color="FAC181" w:themeColor="accent4" w:themeTint="99"/>
        </w:tcBorders>
      </w:tcPr>
    </w:tblStylePr>
    <w:tblStylePr w:type="swCell">
      <w:tblPr/>
      <w:tcPr>
        <w:tcBorders>
          <w:top w:val="single" w:sz="4" w:space="0" w:color="FAC181" w:themeColor="accent4" w:themeTint="99"/>
        </w:tcBorders>
      </w:tcPr>
    </w:tblStylePr>
  </w:style>
  <w:style w:type="table" w:styleId="Rutenettabell7fargerikuthevingsfarge5">
    <w:name w:val="Grid Table 7 Colorful Accent 5"/>
    <w:basedOn w:val="Vanligtabell"/>
    <w:uiPriority w:val="52"/>
    <w:rsid w:val="005A6517"/>
    <w:pPr>
      <w:spacing w:line="240" w:lineRule="auto"/>
    </w:pPr>
    <w:rPr>
      <w:color w:val="007F8D" w:themeColor="accent5" w:themeShade="BF"/>
      <w:lang w:val="nb-NO"/>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insideV w:val="single" w:sz="4" w:space="0" w:color="3EEC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8FF" w:themeFill="accent5" w:themeFillTint="33"/>
      </w:tcPr>
    </w:tblStylePr>
    <w:tblStylePr w:type="band1Horz">
      <w:tblPr/>
      <w:tcPr>
        <w:shd w:val="clear" w:color="auto" w:fill="BEF8FF" w:themeFill="accent5" w:themeFillTint="33"/>
      </w:tcPr>
    </w:tblStylePr>
    <w:tblStylePr w:type="neCell">
      <w:tblPr/>
      <w:tcPr>
        <w:tcBorders>
          <w:bottom w:val="single" w:sz="4" w:space="0" w:color="3EECFF" w:themeColor="accent5" w:themeTint="99"/>
        </w:tcBorders>
      </w:tcPr>
    </w:tblStylePr>
    <w:tblStylePr w:type="nwCell">
      <w:tblPr/>
      <w:tcPr>
        <w:tcBorders>
          <w:bottom w:val="single" w:sz="4" w:space="0" w:color="3EECFF" w:themeColor="accent5" w:themeTint="99"/>
        </w:tcBorders>
      </w:tcPr>
    </w:tblStylePr>
    <w:tblStylePr w:type="seCell">
      <w:tblPr/>
      <w:tcPr>
        <w:tcBorders>
          <w:top w:val="single" w:sz="4" w:space="0" w:color="3EECFF" w:themeColor="accent5" w:themeTint="99"/>
        </w:tcBorders>
      </w:tcPr>
    </w:tblStylePr>
    <w:tblStylePr w:type="swCell">
      <w:tblPr/>
      <w:tcPr>
        <w:tcBorders>
          <w:top w:val="single" w:sz="4" w:space="0" w:color="3EECFF" w:themeColor="accent5" w:themeTint="99"/>
        </w:tcBorders>
      </w:tcPr>
    </w:tblStylePr>
  </w:style>
  <w:style w:type="table" w:styleId="Rutenettabell7fargerikuthevingsfarge6">
    <w:name w:val="Grid Table 7 Colorful Accent 6"/>
    <w:basedOn w:val="Vanligtabell"/>
    <w:uiPriority w:val="52"/>
    <w:rsid w:val="005A6517"/>
    <w:pPr>
      <w:spacing w:line="240" w:lineRule="auto"/>
    </w:pPr>
    <w:rPr>
      <w:color w:val="007D51" w:themeColor="accent6" w:themeShade="BF"/>
      <w:lang w:val="nb-NO"/>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insideV w:val="single" w:sz="4" w:space="0" w:color="31FF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E7" w:themeFill="accent6" w:themeFillTint="33"/>
      </w:tcPr>
    </w:tblStylePr>
    <w:tblStylePr w:type="band1Horz">
      <w:tblPr/>
      <w:tcPr>
        <w:shd w:val="clear" w:color="auto" w:fill="BAFFE7" w:themeFill="accent6" w:themeFillTint="33"/>
      </w:tcPr>
    </w:tblStylePr>
    <w:tblStylePr w:type="neCell">
      <w:tblPr/>
      <w:tcPr>
        <w:tcBorders>
          <w:bottom w:val="single" w:sz="4" w:space="0" w:color="31FFB7" w:themeColor="accent6" w:themeTint="99"/>
        </w:tcBorders>
      </w:tcPr>
    </w:tblStylePr>
    <w:tblStylePr w:type="nwCell">
      <w:tblPr/>
      <w:tcPr>
        <w:tcBorders>
          <w:bottom w:val="single" w:sz="4" w:space="0" w:color="31FFB7" w:themeColor="accent6" w:themeTint="99"/>
        </w:tcBorders>
      </w:tcPr>
    </w:tblStylePr>
    <w:tblStylePr w:type="seCell">
      <w:tblPr/>
      <w:tcPr>
        <w:tcBorders>
          <w:top w:val="single" w:sz="4" w:space="0" w:color="31FFB7" w:themeColor="accent6" w:themeTint="99"/>
        </w:tcBorders>
      </w:tcPr>
    </w:tblStylePr>
    <w:tblStylePr w:type="swCell">
      <w:tblPr/>
      <w:tcPr>
        <w:tcBorders>
          <w:top w:val="single" w:sz="4" w:space="0" w:color="31FFB7" w:themeColor="accent6" w:themeTint="99"/>
        </w:tcBorders>
      </w:tcPr>
    </w:tblStylePr>
  </w:style>
  <w:style w:type="character" w:styleId="HTML-akronym">
    <w:name w:val="HTML Acronym"/>
    <w:basedOn w:val="Standardskriftforavsnitt"/>
    <w:uiPriority w:val="99"/>
    <w:semiHidden/>
    <w:unhideWhenUsed/>
    <w:rsid w:val="005A6517"/>
    <w:rPr>
      <w:lang w:val="nb-NO"/>
    </w:rPr>
  </w:style>
  <w:style w:type="paragraph" w:styleId="HTML-adresse">
    <w:name w:val="HTML Address"/>
    <w:basedOn w:val="Normal"/>
    <w:link w:val="HTML-adresseTegn"/>
    <w:uiPriority w:val="99"/>
    <w:semiHidden/>
    <w:unhideWhenUsed/>
    <w:rsid w:val="005A6517"/>
    <w:rPr>
      <w:i/>
      <w:iCs/>
    </w:rPr>
  </w:style>
  <w:style w:type="character" w:customStyle="1" w:styleId="HTML-adresseTegn">
    <w:name w:val="HTML-adresse Tegn"/>
    <w:basedOn w:val="Standardskriftforavsnitt"/>
    <w:link w:val="HTML-adresse"/>
    <w:uiPriority w:val="99"/>
    <w:semiHidden/>
    <w:rsid w:val="005A6517"/>
    <w:rPr>
      <w:i/>
      <w:iCs/>
      <w:lang w:val="nb-NO"/>
    </w:rPr>
  </w:style>
  <w:style w:type="character" w:styleId="HTML-sitat">
    <w:name w:val="HTML Cite"/>
    <w:basedOn w:val="Standardskriftforavsnitt"/>
    <w:uiPriority w:val="99"/>
    <w:semiHidden/>
    <w:unhideWhenUsed/>
    <w:rsid w:val="005A6517"/>
    <w:rPr>
      <w:i/>
      <w:iCs/>
      <w:lang w:val="nb-NO"/>
    </w:rPr>
  </w:style>
  <w:style w:type="character" w:styleId="HTML-kode">
    <w:name w:val="HTML Code"/>
    <w:basedOn w:val="Standardskriftforavsnitt"/>
    <w:uiPriority w:val="99"/>
    <w:semiHidden/>
    <w:unhideWhenUsed/>
    <w:rsid w:val="005A6517"/>
    <w:rPr>
      <w:rFonts w:ascii="Consolas" w:hAnsi="Consolas"/>
      <w:sz w:val="20"/>
      <w:szCs w:val="20"/>
      <w:lang w:val="nb-NO"/>
    </w:rPr>
  </w:style>
  <w:style w:type="character" w:styleId="HTML-definisjon">
    <w:name w:val="HTML Definition"/>
    <w:basedOn w:val="Standardskriftforavsnitt"/>
    <w:uiPriority w:val="99"/>
    <w:semiHidden/>
    <w:unhideWhenUsed/>
    <w:rsid w:val="005A6517"/>
    <w:rPr>
      <w:i/>
      <w:iCs/>
      <w:lang w:val="nb-NO"/>
    </w:rPr>
  </w:style>
  <w:style w:type="character" w:styleId="HTML-tastatur">
    <w:name w:val="HTML Keyboard"/>
    <w:basedOn w:val="Standardskriftforavsnitt"/>
    <w:uiPriority w:val="99"/>
    <w:semiHidden/>
    <w:unhideWhenUsed/>
    <w:rsid w:val="005A6517"/>
    <w:rPr>
      <w:rFonts w:ascii="Consolas" w:hAnsi="Consolas"/>
      <w:sz w:val="20"/>
      <w:szCs w:val="20"/>
      <w:lang w:val="nb-NO"/>
    </w:rPr>
  </w:style>
  <w:style w:type="paragraph" w:styleId="HTML-forhndsformatert">
    <w:name w:val="HTML Preformatted"/>
    <w:basedOn w:val="Normal"/>
    <w:link w:val="HTML-forhndsformatertTegn"/>
    <w:uiPriority w:val="99"/>
    <w:semiHidden/>
    <w:unhideWhenUsed/>
    <w:rsid w:val="005A6517"/>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A6517"/>
    <w:rPr>
      <w:rFonts w:ascii="Consolas" w:hAnsi="Consolas"/>
      <w:sz w:val="20"/>
      <w:szCs w:val="20"/>
      <w:lang w:val="nb-NO"/>
    </w:rPr>
  </w:style>
  <w:style w:type="character" w:styleId="HTML-eksempel">
    <w:name w:val="HTML Sample"/>
    <w:basedOn w:val="Standardskriftforavsnitt"/>
    <w:uiPriority w:val="99"/>
    <w:semiHidden/>
    <w:unhideWhenUsed/>
    <w:rsid w:val="005A6517"/>
    <w:rPr>
      <w:rFonts w:ascii="Consolas" w:hAnsi="Consolas"/>
      <w:sz w:val="24"/>
      <w:szCs w:val="24"/>
      <w:lang w:val="nb-NO"/>
    </w:rPr>
  </w:style>
  <w:style w:type="character" w:styleId="HTML-skrivemaskin">
    <w:name w:val="HTML Typewriter"/>
    <w:basedOn w:val="Standardskriftforavsnitt"/>
    <w:uiPriority w:val="99"/>
    <w:semiHidden/>
    <w:unhideWhenUsed/>
    <w:rsid w:val="005A6517"/>
    <w:rPr>
      <w:rFonts w:ascii="Consolas" w:hAnsi="Consolas"/>
      <w:sz w:val="20"/>
      <w:szCs w:val="20"/>
      <w:lang w:val="nb-NO"/>
    </w:rPr>
  </w:style>
  <w:style w:type="character" w:styleId="HTML-variabel">
    <w:name w:val="HTML Variable"/>
    <w:basedOn w:val="Standardskriftforavsnitt"/>
    <w:uiPriority w:val="99"/>
    <w:semiHidden/>
    <w:unhideWhenUsed/>
    <w:rsid w:val="005A6517"/>
    <w:rPr>
      <w:i/>
      <w:iCs/>
      <w:lang w:val="nb-NO"/>
    </w:rPr>
  </w:style>
  <w:style w:type="character" w:styleId="Hyperkobling">
    <w:name w:val="Hyperlink"/>
    <w:basedOn w:val="Standardskriftforavsnitt"/>
    <w:uiPriority w:val="99"/>
    <w:unhideWhenUsed/>
    <w:rsid w:val="005A6517"/>
    <w:rPr>
      <w:color w:val="0563C1" w:themeColor="hyperlink"/>
      <w:u w:val="single"/>
      <w:lang w:val="nb-NO"/>
    </w:rPr>
  </w:style>
  <w:style w:type="paragraph" w:styleId="Indeks1">
    <w:name w:val="index 1"/>
    <w:basedOn w:val="Normal"/>
    <w:next w:val="Normal"/>
    <w:autoRedefine/>
    <w:uiPriority w:val="99"/>
    <w:semiHidden/>
    <w:unhideWhenUsed/>
    <w:rsid w:val="005A6517"/>
    <w:pPr>
      <w:ind w:left="170" w:hanging="170"/>
    </w:pPr>
  </w:style>
  <w:style w:type="paragraph" w:styleId="Indeks2">
    <w:name w:val="index 2"/>
    <w:basedOn w:val="Normal"/>
    <w:next w:val="Normal"/>
    <w:autoRedefine/>
    <w:uiPriority w:val="99"/>
    <w:semiHidden/>
    <w:unhideWhenUsed/>
    <w:rsid w:val="005A6517"/>
    <w:pPr>
      <w:ind w:left="340" w:hanging="170"/>
    </w:pPr>
  </w:style>
  <w:style w:type="paragraph" w:styleId="Indeks3">
    <w:name w:val="index 3"/>
    <w:basedOn w:val="Normal"/>
    <w:next w:val="Normal"/>
    <w:autoRedefine/>
    <w:uiPriority w:val="99"/>
    <w:semiHidden/>
    <w:unhideWhenUsed/>
    <w:rsid w:val="005A6517"/>
    <w:pPr>
      <w:ind w:left="510" w:hanging="170"/>
    </w:pPr>
  </w:style>
  <w:style w:type="paragraph" w:styleId="Indeks4">
    <w:name w:val="index 4"/>
    <w:basedOn w:val="Normal"/>
    <w:next w:val="Normal"/>
    <w:autoRedefine/>
    <w:uiPriority w:val="99"/>
    <w:semiHidden/>
    <w:unhideWhenUsed/>
    <w:rsid w:val="005A6517"/>
    <w:pPr>
      <w:ind w:left="680" w:hanging="170"/>
    </w:pPr>
  </w:style>
  <w:style w:type="paragraph" w:styleId="Indeks5">
    <w:name w:val="index 5"/>
    <w:basedOn w:val="Normal"/>
    <w:next w:val="Normal"/>
    <w:autoRedefine/>
    <w:uiPriority w:val="99"/>
    <w:semiHidden/>
    <w:unhideWhenUsed/>
    <w:rsid w:val="005A6517"/>
    <w:pPr>
      <w:ind w:left="850" w:hanging="170"/>
    </w:pPr>
  </w:style>
  <w:style w:type="paragraph" w:styleId="Indeks6">
    <w:name w:val="index 6"/>
    <w:basedOn w:val="Normal"/>
    <w:next w:val="Normal"/>
    <w:autoRedefine/>
    <w:uiPriority w:val="99"/>
    <w:semiHidden/>
    <w:unhideWhenUsed/>
    <w:rsid w:val="005A6517"/>
    <w:pPr>
      <w:ind w:left="1020" w:hanging="170"/>
    </w:pPr>
  </w:style>
  <w:style w:type="paragraph" w:styleId="Indeks7">
    <w:name w:val="index 7"/>
    <w:basedOn w:val="Normal"/>
    <w:next w:val="Normal"/>
    <w:autoRedefine/>
    <w:uiPriority w:val="99"/>
    <w:semiHidden/>
    <w:unhideWhenUsed/>
    <w:rsid w:val="005A6517"/>
    <w:pPr>
      <w:ind w:left="1190" w:hanging="170"/>
    </w:pPr>
  </w:style>
  <w:style w:type="paragraph" w:styleId="Indeks8">
    <w:name w:val="index 8"/>
    <w:basedOn w:val="Normal"/>
    <w:next w:val="Normal"/>
    <w:autoRedefine/>
    <w:uiPriority w:val="99"/>
    <w:semiHidden/>
    <w:unhideWhenUsed/>
    <w:rsid w:val="005A6517"/>
    <w:pPr>
      <w:ind w:left="1360" w:hanging="170"/>
    </w:pPr>
  </w:style>
  <w:style w:type="paragraph" w:styleId="Indeks9">
    <w:name w:val="index 9"/>
    <w:basedOn w:val="Normal"/>
    <w:next w:val="Normal"/>
    <w:autoRedefine/>
    <w:uiPriority w:val="99"/>
    <w:semiHidden/>
    <w:unhideWhenUsed/>
    <w:rsid w:val="005A6517"/>
    <w:pPr>
      <w:ind w:left="1530" w:hanging="170"/>
    </w:pPr>
  </w:style>
  <w:style w:type="paragraph" w:styleId="Stikkordregisteroverskrift">
    <w:name w:val="index heading"/>
    <w:basedOn w:val="Normal"/>
    <w:next w:val="Indeks1"/>
    <w:uiPriority w:val="99"/>
    <w:semiHidden/>
    <w:unhideWhenUsed/>
    <w:rsid w:val="005A6517"/>
    <w:rPr>
      <w:rFonts w:asciiTheme="majorHAnsi" w:eastAsiaTheme="majorEastAsia" w:hAnsiTheme="majorHAnsi" w:cstheme="majorBidi"/>
      <w:b/>
      <w:bCs/>
    </w:rPr>
  </w:style>
  <w:style w:type="table" w:styleId="Lystrutenett">
    <w:name w:val="Light Grid"/>
    <w:basedOn w:val="Vanligtabell"/>
    <w:uiPriority w:val="62"/>
    <w:semiHidden/>
    <w:unhideWhenUsed/>
    <w:rsid w:val="005A6517"/>
    <w:pPr>
      <w:spacing w:line="240" w:lineRule="auto"/>
    </w:pPr>
    <w:rPr>
      <w:lang w:val="nb-N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5A6517"/>
    <w:pPr>
      <w:spacing w:line="240" w:lineRule="auto"/>
    </w:pPr>
    <w:rPr>
      <w:lang w:val="nb-NO"/>
    </w:rPr>
    <w:tblPr>
      <w:tblStyleRowBandSize w:val="1"/>
      <w:tblStyleColBandSize w:val="1"/>
      <w:tblBorders>
        <w:top w:val="single" w:sz="8" w:space="0" w:color="FF396F" w:themeColor="accent1"/>
        <w:left w:val="single" w:sz="8" w:space="0" w:color="FF396F" w:themeColor="accent1"/>
        <w:bottom w:val="single" w:sz="8" w:space="0" w:color="FF396F" w:themeColor="accent1"/>
        <w:right w:val="single" w:sz="8" w:space="0" w:color="FF396F" w:themeColor="accent1"/>
        <w:insideH w:val="single" w:sz="8" w:space="0" w:color="FF396F" w:themeColor="accent1"/>
        <w:insideV w:val="single" w:sz="8" w:space="0" w:color="FF39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396F" w:themeColor="accent1"/>
          <w:left w:val="single" w:sz="8" w:space="0" w:color="FF396F" w:themeColor="accent1"/>
          <w:bottom w:val="single" w:sz="18" w:space="0" w:color="FF396F" w:themeColor="accent1"/>
          <w:right w:val="single" w:sz="8" w:space="0" w:color="FF396F" w:themeColor="accent1"/>
          <w:insideH w:val="nil"/>
          <w:insideV w:val="single" w:sz="8" w:space="0" w:color="FF39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396F" w:themeColor="accent1"/>
          <w:left w:val="single" w:sz="8" w:space="0" w:color="FF396F" w:themeColor="accent1"/>
          <w:bottom w:val="single" w:sz="8" w:space="0" w:color="FF396F" w:themeColor="accent1"/>
          <w:right w:val="single" w:sz="8" w:space="0" w:color="FF396F" w:themeColor="accent1"/>
          <w:insideH w:val="nil"/>
          <w:insideV w:val="single" w:sz="8" w:space="0" w:color="FF39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396F" w:themeColor="accent1"/>
          <w:left w:val="single" w:sz="8" w:space="0" w:color="FF396F" w:themeColor="accent1"/>
          <w:bottom w:val="single" w:sz="8" w:space="0" w:color="FF396F" w:themeColor="accent1"/>
          <w:right w:val="single" w:sz="8" w:space="0" w:color="FF396F" w:themeColor="accent1"/>
        </w:tcBorders>
      </w:tcPr>
    </w:tblStylePr>
    <w:tblStylePr w:type="band1Vert">
      <w:tblPr/>
      <w:tcPr>
        <w:tcBorders>
          <w:top w:val="single" w:sz="8" w:space="0" w:color="FF396F" w:themeColor="accent1"/>
          <w:left w:val="single" w:sz="8" w:space="0" w:color="FF396F" w:themeColor="accent1"/>
          <w:bottom w:val="single" w:sz="8" w:space="0" w:color="FF396F" w:themeColor="accent1"/>
          <w:right w:val="single" w:sz="8" w:space="0" w:color="FF396F" w:themeColor="accent1"/>
        </w:tcBorders>
        <w:shd w:val="clear" w:color="auto" w:fill="FFCEDB" w:themeFill="accent1" w:themeFillTint="3F"/>
      </w:tcPr>
    </w:tblStylePr>
    <w:tblStylePr w:type="band1Horz">
      <w:tblPr/>
      <w:tcPr>
        <w:tcBorders>
          <w:top w:val="single" w:sz="8" w:space="0" w:color="FF396F" w:themeColor="accent1"/>
          <w:left w:val="single" w:sz="8" w:space="0" w:color="FF396F" w:themeColor="accent1"/>
          <w:bottom w:val="single" w:sz="8" w:space="0" w:color="FF396F" w:themeColor="accent1"/>
          <w:right w:val="single" w:sz="8" w:space="0" w:color="FF396F" w:themeColor="accent1"/>
          <w:insideV w:val="single" w:sz="8" w:space="0" w:color="FF396F" w:themeColor="accent1"/>
        </w:tcBorders>
        <w:shd w:val="clear" w:color="auto" w:fill="FFCEDB" w:themeFill="accent1" w:themeFillTint="3F"/>
      </w:tcPr>
    </w:tblStylePr>
    <w:tblStylePr w:type="band2Horz">
      <w:tblPr/>
      <w:tcPr>
        <w:tcBorders>
          <w:top w:val="single" w:sz="8" w:space="0" w:color="FF396F" w:themeColor="accent1"/>
          <w:left w:val="single" w:sz="8" w:space="0" w:color="FF396F" w:themeColor="accent1"/>
          <w:bottom w:val="single" w:sz="8" w:space="0" w:color="FF396F" w:themeColor="accent1"/>
          <w:right w:val="single" w:sz="8" w:space="0" w:color="FF396F" w:themeColor="accent1"/>
          <w:insideV w:val="single" w:sz="8" w:space="0" w:color="FF396F" w:themeColor="accent1"/>
        </w:tcBorders>
      </w:tcPr>
    </w:tblStylePr>
  </w:style>
  <w:style w:type="table" w:styleId="Lystrutenettuthevingsfarge2">
    <w:name w:val="Light Grid Accent 2"/>
    <w:basedOn w:val="Vanligtabell"/>
    <w:uiPriority w:val="62"/>
    <w:semiHidden/>
    <w:unhideWhenUsed/>
    <w:rsid w:val="005A6517"/>
    <w:pPr>
      <w:spacing w:line="240" w:lineRule="auto"/>
    </w:pPr>
    <w:rPr>
      <w:lang w:val="nb-NO"/>
    </w:rPr>
    <w:tblPr>
      <w:tblStyleRowBandSize w:val="1"/>
      <w:tblStyleColBandSize w:val="1"/>
      <w:tblBorders>
        <w:top w:val="single" w:sz="8" w:space="0" w:color="8CC2C1" w:themeColor="accent2"/>
        <w:left w:val="single" w:sz="8" w:space="0" w:color="8CC2C1" w:themeColor="accent2"/>
        <w:bottom w:val="single" w:sz="8" w:space="0" w:color="8CC2C1" w:themeColor="accent2"/>
        <w:right w:val="single" w:sz="8" w:space="0" w:color="8CC2C1" w:themeColor="accent2"/>
        <w:insideH w:val="single" w:sz="8" w:space="0" w:color="8CC2C1" w:themeColor="accent2"/>
        <w:insideV w:val="single" w:sz="8" w:space="0" w:color="8CC2C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C2C1" w:themeColor="accent2"/>
          <w:left w:val="single" w:sz="8" w:space="0" w:color="8CC2C1" w:themeColor="accent2"/>
          <w:bottom w:val="single" w:sz="18" w:space="0" w:color="8CC2C1" w:themeColor="accent2"/>
          <w:right w:val="single" w:sz="8" w:space="0" w:color="8CC2C1" w:themeColor="accent2"/>
          <w:insideH w:val="nil"/>
          <w:insideV w:val="single" w:sz="8" w:space="0" w:color="8CC2C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C2C1" w:themeColor="accent2"/>
          <w:left w:val="single" w:sz="8" w:space="0" w:color="8CC2C1" w:themeColor="accent2"/>
          <w:bottom w:val="single" w:sz="8" w:space="0" w:color="8CC2C1" w:themeColor="accent2"/>
          <w:right w:val="single" w:sz="8" w:space="0" w:color="8CC2C1" w:themeColor="accent2"/>
          <w:insideH w:val="nil"/>
          <w:insideV w:val="single" w:sz="8" w:space="0" w:color="8CC2C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C2C1" w:themeColor="accent2"/>
          <w:left w:val="single" w:sz="8" w:space="0" w:color="8CC2C1" w:themeColor="accent2"/>
          <w:bottom w:val="single" w:sz="8" w:space="0" w:color="8CC2C1" w:themeColor="accent2"/>
          <w:right w:val="single" w:sz="8" w:space="0" w:color="8CC2C1" w:themeColor="accent2"/>
        </w:tcBorders>
      </w:tcPr>
    </w:tblStylePr>
    <w:tblStylePr w:type="band1Vert">
      <w:tblPr/>
      <w:tcPr>
        <w:tcBorders>
          <w:top w:val="single" w:sz="8" w:space="0" w:color="8CC2C1" w:themeColor="accent2"/>
          <w:left w:val="single" w:sz="8" w:space="0" w:color="8CC2C1" w:themeColor="accent2"/>
          <w:bottom w:val="single" w:sz="8" w:space="0" w:color="8CC2C1" w:themeColor="accent2"/>
          <w:right w:val="single" w:sz="8" w:space="0" w:color="8CC2C1" w:themeColor="accent2"/>
        </w:tcBorders>
        <w:shd w:val="clear" w:color="auto" w:fill="E2F0EF" w:themeFill="accent2" w:themeFillTint="3F"/>
      </w:tcPr>
    </w:tblStylePr>
    <w:tblStylePr w:type="band1Horz">
      <w:tblPr/>
      <w:tcPr>
        <w:tcBorders>
          <w:top w:val="single" w:sz="8" w:space="0" w:color="8CC2C1" w:themeColor="accent2"/>
          <w:left w:val="single" w:sz="8" w:space="0" w:color="8CC2C1" w:themeColor="accent2"/>
          <w:bottom w:val="single" w:sz="8" w:space="0" w:color="8CC2C1" w:themeColor="accent2"/>
          <w:right w:val="single" w:sz="8" w:space="0" w:color="8CC2C1" w:themeColor="accent2"/>
          <w:insideV w:val="single" w:sz="8" w:space="0" w:color="8CC2C1" w:themeColor="accent2"/>
        </w:tcBorders>
        <w:shd w:val="clear" w:color="auto" w:fill="E2F0EF" w:themeFill="accent2" w:themeFillTint="3F"/>
      </w:tcPr>
    </w:tblStylePr>
    <w:tblStylePr w:type="band2Horz">
      <w:tblPr/>
      <w:tcPr>
        <w:tcBorders>
          <w:top w:val="single" w:sz="8" w:space="0" w:color="8CC2C1" w:themeColor="accent2"/>
          <w:left w:val="single" w:sz="8" w:space="0" w:color="8CC2C1" w:themeColor="accent2"/>
          <w:bottom w:val="single" w:sz="8" w:space="0" w:color="8CC2C1" w:themeColor="accent2"/>
          <w:right w:val="single" w:sz="8" w:space="0" w:color="8CC2C1" w:themeColor="accent2"/>
          <w:insideV w:val="single" w:sz="8" w:space="0" w:color="8CC2C1" w:themeColor="accent2"/>
        </w:tcBorders>
      </w:tcPr>
    </w:tblStylePr>
  </w:style>
  <w:style w:type="table" w:styleId="Lystrutenettuthevingsfarge3">
    <w:name w:val="Light Grid Accent 3"/>
    <w:basedOn w:val="Vanligtabell"/>
    <w:uiPriority w:val="62"/>
    <w:semiHidden/>
    <w:unhideWhenUsed/>
    <w:rsid w:val="005A6517"/>
    <w:pPr>
      <w:spacing w:line="240" w:lineRule="auto"/>
    </w:pPr>
    <w:rPr>
      <w:lang w:val="nb-NO"/>
    </w:rPr>
    <w:tblPr>
      <w:tblStyleRowBandSize w:val="1"/>
      <w:tblStyleColBandSize w:val="1"/>
      <w:tblBorders>
        <w:top w:val="single" w:sz="8" w:space="0" w:color="333333" w:themeColor="accent3"/>
        <w:left w:val="single" w:sz="8" w:space="0" w:color="333333" w:themeColor="accent3"/>
        <w:bottom w:val="single" w:sz="8" w:space="0" w:color="333333" w:themeColor="accent3"/>
        <w:right w:val="single" w:sz="8" w:space="0" w:color="333333" w:themeColor="accent3"/>
        <w:insideH w:val="single" w:sz="8" w:space="0" w:color="333333" w:themeColor="accent3"/>
        <w:insideV w:val="single" w:sz="8" w:space="0" w:color="33333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3"/>
          <w:left w:val="single" w:sz="8" w:space="0" w:color="333333" w:themeColor="accent3"/>
          <w:bottom w:val="single" w:sz="18" w:space="0" w:color="333333" w:themeColor="accent3"/>
          <w:right w:val="single" w:sz="8" w:space="0" w:color="333333" w:themeColor="accent3"/>
          <w:insideH w:val="nil"/>
          <w:insideV w:val="single" w:sz="8" w:space="0" w:color="33333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3"/>
          <w:left w:val="single" w:sz="8" w:space="0" w:color="333333" w:themeColor="accent3"/>
          <w:bottom w:val="single" w:sz="8" w:space="0" w:color="333333" w:themeColor="accent3"/>
          <w:right w:val="single" w:sz="8" w:space="0" w:color="333333" w:themeColor="accent3"/>
          <w:insideH w:val="nil"/>
          <w:insideV w:val="single" w:sz="8" w:space="0" w:color="33333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3"/>
          <w:left w:val="single" w:sz="8" w:space="0" w:color="333333" w:themeColor="accent3"/>
          <w:bottom w:val="single" w:sz="8" w:space="0" w:color="333333" w:themeColor="accent3"/>
          <w:right w:val="single" w:sz="8" w:space="0" w:color="333333" w:themeColor="accent3"/>
        </w:tcBorders>
      </w:tcPr>
    </w:tblStylePr>
    <w:tblStylePr w:type="band1Vert">
      <w:tblPr/>
      <w:tcPr>
        <w:tcBorders>
          <w:top w:val="single" w:sz="8" w:space="0" w:color="333333" w:themeColor="accent3"/>
          <w:left w:val="single" w:sz="8" w:space="0" w:color="333333" w:themeColor="accent3"/>
          <w:bottom w:val="single" w:sz="8" w:space="0" w:color="333333" w:themeColor="accent3"/>
          <w:right w:val="single" w:sz="8" w:space="0" w:color="333333" w:themeColor="accent3"/>
        </w:tcBorders>
        <w:shd w:val="clear" w:color="auto" w:fill="CCCCCC" w:themeFill="accent3" w:themeFillTint="3F"/>
      </w:tcPr>
    </w:tblStylePr>
    <w:tblStylePr w:type="band1Horz">
      <w:tblPr/>
      <w:tcPr>
        <w:tcBorders>
          <w:top w:val="single" w:sz="8" w:space="0" w:color="333333" w:themeColor="accent3"/>
          <w:left w:val="single" w:sz="8" w:space="0" w:color="333333" w:themeColor="accent3"/>
          <w:bottom w:val="single" w:sz="8" w:space="0" w:color="333333" w:themeColor="accent3"/>
          <w:right w:val="single" w:sz="8" w:space="0" w:color="333333" w:themeColor="accent3"/>
          <w:insideV w:val="single" w:sz="8" w:space="0" w:color="333333" w:themeColor="accent3"/>
        </w:tcBorders>
        <w:shd w:val="clear" w:color="auto" w:fill="CCCCCC" w:themeFill="accent3" w:themeFillTint="3F"/>
      </w:tcPr>
    </w:tblStylePr>
    <w:tblStylePr w:type="band2Horz">
      <w:tblPr/>
      <w:tcPr>
        <w:tcBorders>
          <w:top w:val="single" w:sz="8" w:space="0" w:color="333333" w:themeColor="accent3"/>
          <w:left w:val="single" w:sz="8" w:space="0" w:color="333333" w:themeColor="accent3"/>
          <w:bottom w:val="single" w:sz="8" w:space="0" w:color="333333" w:themeColor="accent3"/>
          <w:right w:val="single" w:sz="8" w:space="0" w:color="333333" w:themeColor="accent3"/>
          <w:insideV w:val="single" w:sz="8" w:space="0" w:color="333333" w:themeColor="accent3"/>
        </w:tcBorders>
      </w:tcPr>
    </w:tblStylePr>
  </w:style>
  <w:style w:type="table" w:styleId="Lystrutenettuthevingsfarge4">
    <w:name w:val="Light Grid Accent 4"/>
    <w:basedOn w:val="Vanligtabell"/>
    <w:uiPriority w:val="62"/>
    <w:semiHidden/>
    <w:unhideWhenUsed/>
    <w:rsid w:val="005A6517"/>
    <w:pPr>
      <w:spacing w:line="240" w:lineRule="auto"/>
    </w:pPr>
    <w:rPr>
      <w:lang w:val="nb-NO"/>
    </w:rPr>
    <w:tblPr>
      <w:tblStyleRowBandSize w:val="1"/>
      <w:tblStyleColBandSize w:val="1"/>
      <w:tblBorders>
        <w:top w:val="single" w:sz="8" w:space="0" w:color="F8992E" w:themeColor="accent4"/>
        <w:left w:val="single" w:sz="8" w:space="0" w:color="F8992E" w:themeColor="accent4"/>
        <w:bottom w:val="single" w:sz="8" w:space="0" w:color="F8992E" w:themeColor="accent4"/>
        <w:right w:val="single" w:sz="8" w:space="0" w:color="F8992E" w:themeColor="accent4"/>
        <w:insideH w:val="single" w:sz="8" w:space="0" w:color="F8992E" w:themeColor="accent4"/>
        <w:insideV w:val="single" w:sz="8" w:space="0" w:color="F8992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92E" w:themeColor="accent4"/>
          <w:left w:val="single" w:sz="8" w:space="0" w:color="F8992E" w:themeColor="accent4"/>
          <w:bottom w:val="single" w:sz="18" w:space="0" w:color="F8992E" w:themeColor="accent4"/>
          <w:right w:val="single" w:sz="8" w:space="0" w:color="F8992E" w:themeColor="accent4"/>
          <w:insideH w:val="nil"/>
          <w:insideV w:val="single" w:sz="8" w:space="0" w:color="F899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92E" w:themeColor="accent4"/>
          <w:left w:val="single" w:sz="8" w:space="0" w:color="F8992E" w:themeColor="accent4"/>
          <w:bottom w:val="single" w:sz="8" w:space="0" w:color="F8992E" w:themeColor="accent4"/>
          <w:right w:val="single" w:sz="8" w:space="0" w:color="F8992E" w:themeColor="accent4"/>
          <w:insideH w:val="nil"/>
          <w:insideV w:val="single" w:sz="8" w:space="0" w:color="F899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92E" w:themeColor="accent4"/>
          <w:left w:val="single" w:sz="8" w:space="0" w:color="F8992E" w:themeColor="accent4"/>
          <w:bottom w:val="single" w:sz="8" w:space="0" w:color="F8992E" w:themeColor="accent4"/>
          <w:right w:val="single" w:sz="8" w:space="0" w:color="F8992E" w:themeColor="accent4"/>
        </w:tcBorders>
      </w:tcPr>
    </w:tblStylePr>
    <w:tblStylePr w:type="band1Vert">
      <w:tblPr/>
      <w:tcPr>
        <w:tcBorders>
          <w:top w:val="single" w:sz="8" w:space="0" w:color="F8992E" w:themeColor="accent4"/>
          <w:left w:val="single" w:sz="8" w:space="0" w:color="F8992E" w:themeColor="accent4"/>
          <w:bottom w:val="single" w:sz="8" w:space="0" w:color="F8992E" w:themeColor="accent4"/>
          <w:right w:val="single" w:sz="8" w:space="0" w:color="F8992E" w:themeColor="accent4"/>
        </w:tcBorders>
        <w:shd w:val="clear" w:color="auto" w:fill="FDE5CB" w:themeFill="accent4" w:themeFillTint="3F"/>
      </w:tcPr>
    </w:tblStylePr>
    <w:tblStylePr w:type="band1Horz">
      <w:tblPr/>
      <w:tcPr>
        <w:tcBorders>
          <w:top w:val="single" w:sz="8" w:space="0" w:color="F8992E" w:themeColor="accent4"/>
          <w:left w:val="single" w:sz="8" w:space="0" w:color="F8992E" w:themeColor="accent4"/>
          <w:bottom w:val="single" w:sz="8" w:space="0" w:color="F8992E" w:themeColor="accent4"/>
          <w:right w:val="single" w:sz="8" w:space="0" w:color="F8992E" w:themeColor="accent4"/>
          <w:insideV w:val="single" w:sz="8" w:space="0" w:color="F8992E" w:themeColor="accent4"/>
        </w:tcBorders>
        <w:shd w:val="clear" w:color="auto" w:fill="FDE5CB" w:themeFill="accent4" w:themeFillTint="3F"/>
      </w:tcPr>
    </w:tblStylePr>
    <w:tblStylePr w:type="band2Horz">
      <w:tblPr/>
      <w:tcPr>
        <w:tcBorders>
          <w:top w:val="single" w:sz="8" w:space="0" w:color="F8992E" w:themeColor="accent4"/>
          <w:left w:val="single" w:sz="8" w:space="0" w:color="F8992E" w:themeColor="accent4"/>
          <w:bottom w:val="single" w:sz="8" w:space="0" w:color="F8992E" w:themeColor="accent4"/>
          <w:right w:val="single" w:sz="8" w:space="0" w:color="F8992E" w:themeColor="accent4"/>
          <w:insideV w:val="single" w:sz="8" w:space="0" w:color="F8992E" w:themeColor="accent4"/>
        </w:tcBorders>
      </w:tcPr>
    </w:tblStylePr>
  </w:style>
  <w:style w:type="table" w:styleId="Lystrutenettuthevingsfarge5">
    <w:name w:val="Light Grid Accent 5"/>
    <w:basedOn w:val="Vanligtabell"/>
    <w:uiPriority w:val="62"/>
    <w:semiHidden/>
    <w:unhideWhenUsed/>
    <w:rsid w:val="005A6517"/>
    <w:pPr>
      <w:spacing w:line="240" w:lineRule="auto"/>
    </w:pPr>
    <w:rPr>
      <w:lang w:val="nb-NO"/>
    </w:rPr>
    <w:tblPr>
      <w:tblStyleRowBandSize w:val="1"/>
      <w:tblStyleColBandSize w:val="1"/>
      <w:tblBorders>
        <w:top w:val="single" w:sz="8" w:space="0" w:color="00ABBD" w:themeColor="accent5"/>
        <w:left w:val="single" w:sz="8" w:space="0" w:color="00ABBD" w:themeColor="accent5"/>
        <w:bottom w:val="single" w:sz="8" w:space="0" w:color="00ABBD" w:themeColor="accent5"/>
        <w:right w:val="single" w:sz="8" w:space="0" w:color="00ABBD" w:themeColor="accent5"/>
        <w:insideH w:val="single" w:sz="8" w:space="0" w:color="00ABBD" w:themeColor="accent5"/>
        <w:insideV w:val="single" w:sz="8" w:space="0" w:color="00ABB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BBD" w:themeColor="accent5"/>
          <w:left w:val="single" w:sz="8" w:space="0" w:color="00ABBD" w:themeColor="accent5"/>
          <w:bottom w:val="single" w:sz="18" w:space="0" w:color="00ABBD" w:themeColor="accent5"/>
          <w:right w:val="single" w:sz="8" w:space="0" w:color="00ABBD" w:themeColor="accent5"/>
          <w:insideH w:val="nil"/>
          <w:insideV w:val="single" w:sz="8" w:space="0" w:color="00ABB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BBD" w:themeColor="accent5"/>
          <w:left w:val="single" w:sz="8" w:space="0" w:color="00ABBD" w:themeColor="accent5"/>
          <w:bottom w:val="single" w:sz="8" w:space="0" w:color="00ABBD" w:themeColor="accent5"/>
          <w:right w:val="single" w:sz="8" w:space="0" w:color="00ABBD" w:themeColor="accent5"/>
          <w:insideH w:val="nil"/>
          <w:insideV w:val="single" w:sz="8" w:space="0" w:color="00ABB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BBD" w:themeColor="accent5"/>
          <w:left w:val="single" w:sz="8" w:space="0" w:color="00ABBD" w:themeColor="accent5"/>
          <w:bottom w:val="single" w:sz="8" w:space="0" w:color="00ABBD" w:themeColor="accent5"/>
          <w:right w:val="single" w:sz="8" w:space="0" w:color="00ABBD" w:themeColor="accent5"/>
        </w:tcBorders>
      </w:tcPr>
    </w:tblStylePr>
    <w:tblStylePr w:type="band1Vert">
      <w:tblPr/>
      <w:tcPr>
        <w:tcBorders>
          <w:top w:val="single" w:sz="8" w:space="0" w:color="00ABBD" w:themeColor="accent5"/>
          <w:left w:val="single" w:sz="8" w:space="0" w:color="00ABBD" w:themeColor="accent5"/>
          <w:bottom w:val="single" w:sz="8" w:space="0" w:color="00ABBD" w:themeColor="accent5"/>
          <w:right w:val="single" w:sz="8" w:space="0" w:color="00ABBD" w:themeColor="accent5"/>
        </w:tcBorders>
        <w:shd w:val="clear" w:color="auto" w:fill="AFF7FF" w:themeFill="accent5" w:themeFillTint="3F"/>
      </w:tcPr>
    </w:tblStylePr>
    <w:tblStylePr w:type="band1Horz">
      <w:tblPr/>
      <w:tcPr>
        <w:tcBorders>
          <w:top w:val="single" w:sz="8" w:space="0" w:color="00ABBD" w:themeColor="accent5"/>
          <w:left w:val="single" w:sz="8" w:space="0" w:color="00ABBD" w:themeColor="accent5"/>
          <w:bottom w:val="single" w:sz="8" w:space="0" w:color="00ABBD" w:themeColor="accent5"/>
          <w:right w:val="single" w:sz="8" w:space="0" w:color="00ABBD" w:themeColor="accent5"/>
          <w:insideV w:val="single" w:sz="8" w:space="0" w:color="00ABBD" w:themeColor="accent5"/>
        </w:tcBorders>
        <w:shd w:val="clear" w:color="auto" w:fill="AFF7FF" w:themeFill="accent5" w:themeFillTint="3F"/>
      </w:tcPr>
    </w:tblStylePr>
    <w:tblStylePr w:type="band2Horz">
      <w:tblPr/>
      <w:tcPr>
        <w:tcBorders>
          <w:top w:val="single" w:sz="8" w:space="0" w:color="00ABBD" w:themeColor="accent5"/>
          <w:left w:val="single" w:sz="8" w:space="0" w:color="00ABBD" w:themeColor="accent5"/>
          <w:bottom w:val="single" w:sz="8" w:space="0" w:color="00ABBD" w:themeColor="accent5"/>
          <w:right w:val="single" w:sz="8" w:space="0" w:color="00ABBD" w:themeColor="accent5"/>
          <w:insideV w:val="single" w:sz="8" w:space="0" w:color="00ABBD" w:themeColor="accent5"/>
        </w:tcBorders>
      </w:tcPr>
    </w:tblStylePr>
  </w:style>
  <w:style w:type="table" w:styleId="Lystrutenettuthevingsfarge6">
    <w:name w:val="Light Grid Accent 6"/>
    <w:basedOn w:val="Vanligtabell"/>
    <w:uiPriority w:val="62"/>
    <w:semiHidden/>
    <w:unhideWhenUsed/>
    <w:rsid w:val="005A6517"/>
    <w:pPr>
      <w:spacing w:line="240" w:lineRule="auto"/>
    </w:pPr>
    <w:rPr>
      <w:lang w:val="nb-NO"/>
    </w:rPr>
    <w:tblPr>
      <w:tblStyleRowBandSize w:val="1"/>
      <w:tblStyleColBandSize w:val="1"/>
      <w:tblBorders>
        <w:top w:val="single" w:sz="8" w:space="0" w:color="00A76D" w:themeColor="accent6"/>
        <w:left w:val="single" w:sz="8" w:space="0" w:color="00A76D" w:themeColor="accent6"/>
        <w:bottom w:val="single" w:sz="8" w:space="0" w:color="00A76D" w:themeColor="accent6"/>
        <w:right w:val="single" w:sz="8" w:space="0" w:color="00A76D" w:themeColor="accent6"/>
        <w:insideH w:val="single" w:sz="8" w:space="0" w:color="00A76D" w:themeColor="accent6"/>
        <w:insideV w:val="single" w:sz="8" w:space="0" w:color="00A7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6D" w:themeColor="accent6"/>
          <w:left w:val="single" w:sz="8" w:space="0" w:color="00A76D" w:themeColor="accent6"/>
          <w:bottom w:val="single" w:sz="18" w:space="0" w:color="00A76D" w:themeColor="accent6"/>
          <w:right w:val="single" w:sz="8" w:space="0" w:color="00A76D" w:themeColor="accent6"/>
          <w:insideH w:val="nil"/>
          <w:insideV w:val="single" w:sz="8" w:space="0" w:color="00A7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6D" w:themeColor="accent6"/>
          <w:left w:val="single" w:sz="8" w:space="0" w:color="00A76D" w:themeColor="accent6"/>
          <w:bottom w:val="single" w:sz="8" w:space="0" w:color="00A76D" w:themeColor="accent6"/>
          <w:right w:val="single" w:sz="8" w:space="0" w:color="00A76D" w:themeColor="accent6"/>
          <w:insideH w:val="nil"/>
          <w:insideV w:val="single" w:sz="8" w:space="0" w:color="00A7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6D" w:themeColor="accent6"/>
          <w:left w:val="single" w:sz="8" w:space="0" w:color="00A76D" w:themeColor="accent6"/>
          <w:bottom w:val="single" w:sz="8" w:space="0" w:color="00A76D" w:themeColor="accent6"/>
          <w:right w:val="single" w:sz="8" w:space="0" w:color="00A76D" w:themeColor="accent6"/>
        </w:tcBorders>
      </w:tcPr>
    </w:tblStylePr>
    <w:tblStylePr w:type="band1Vert">
      <w:tblPr/>
      <w:tcPr>
        <w:tcBorders>
          <w:top w:val="single" w:sz="8" w:space="0" w:color="00A76D" w:themeColor="accent6"/>
          <w:left w:val="single" w:sz="8" w:space="0" w:color="00A76D" w:themeColor="accent6"/>
          <w:bottom w:val="single" w:sz="8" w:space="0" w:color="00A76D" w:themeColor="accent6"/>
          <w:right w:val="single" w:sz="8" w:space="0" w:color="00A76D" w:themeColor="accent6"/>
        </w:tcBorders>
        <w:shd w:val="clear" w:color="auto" w:fill="AAFFE1" w:themeFill="accent6" w:themeFillTint="3F"/>
      </w:tcPr>
    </w:tblStylePr>
    <w:tblStylePr w:type="band1Horz">
      <w:tblPr/>
      <w:tcPr>
        <w:tcBorders>
          <w:top w:val="single" w:sz="8" w:space="0" w:color="00A76D" w:themeColor="accent6"/>
          <w:left w:val="single" w:sz="8" w:space="0" w:color="00A76D" w:themeColor="accent6"/>
          <w:bottom w:val="single" w:sz="8" w:space="0" w:color="00A76D" w:themeColor="accent6"/>
          <w:right w:val="single" w:sz="8" w:space="0" w:color="00A76D" w:themeColor="accent6"/>
          <w:insideV w:val="single" w:sz="8" w:space="0" w:color="00A76D" w:themeColor="accent6"/>
        </w:tcBorders>
        <w:shd w:val="clear" w:color="auto" w:fill="AAFFE1" w:themeFill="accent6" w:themeFillTint="3F"/>
      </w:tcPr>
    </w:tblStylePr>
    <w:tblStylePr w:type="band2Horz">
      <w:tblPr/>
      <w:tcPr>
        <w:tcBorders>
          <w:top w:val="single" w:sz="8" w:space="0" w:color="00A76D" w:themeColor="accent6"/>
          <w:left w:val="single" w:sz="8" w:space="0" w:color="00A76D" w:themeColor="accent6"/>
          <w:bottom w:val="single" w:sz="8" w:space="0" w:color="00A76D" w:themeColor="accent6"/>
          <w:right w:val="single" w:sz="8" w:space="0" w:color="00A76D" w:themeColor="accent6"/>
          <w:insideV w:val="single" w:sz="8" w:space="0" w:color="00A76D" w:themeColor="accent6"/>
        </w:tcBorders>
      </w:tcPr>
    </w:tblStylePr>
  </w:style>
  <w:style w:type="table" w:styleId="Lysliste">
    <w:name w:val="Light List"/>
    <w:basedOn w:val="Vanligtabell"/>
    <w:uiPriority w:val="61"/>
    <w:semiHidden/>
    <w:unhideWhenUsed/>
    <w:rsid w:val="005A6517"/>
    <w:pPr>
      <w:spacing w:line="240" w:lineRule="auto"/>
    </w:pPr>
    <w:rPr>
      <w:lang w:val="nb-N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5A6517"/>
    <w:pPr>
      <w:spacing w:line="240" w:lineRule="auto"/>
    </w:pPr>
    <w:rPr>
      <w:lang w:val="nb-NO"/>
    </w:rPr>
    <w:tblPr>
      <w:tblStyleRowBandSize w:val="1"/>
      <w:tblStyleColBandSize w:val="1"/>
      <w:tblBorders>
        <w:top w:val="single" w:sz="8" w:space="0" w:color="FF396F" w:themeColor="accent1"/>
        <w:left w:val="single" w:sz="8" w:space="0" w:color="FF396F" w:themeColor="accent1"/>
        <w:bottom w:val="single" w:sz="8" w:space="0" w:color="FF396F" w:themeColor="accent1"/>
        <w:right w:val="single" w:sz="8" w:space="0" w:color="FF396F" w:themeColor="accent1"/>
      </w:tblBorders>
    </w:tblPr>
    <w:tblStylePr w:type="firstRow">
      <w:pPr>
        <w:spacing w:before="0" w:after="0" w:line="240" w:lineRule="auto"/>
      </w:pPr>
      <w:rPr>
        <w:b/>
        <w:bCs/>
        <w:color w:val="FFFFFF" w:themeColor="background1"/>
      </w:rPr>
      <w:tblPr/>
      <w:tcPr>
        <w:shd w:val="clear" w:color="auto" w:fill="FF396F" w:themeFill="accent1"/>
      </w:tcPr>
    </w:tblStylePr>
    <w:tblStylePr w:type="lastRow">
      <w:pPr>
        <w:spacing w:before="0" w:after="0" w:line="240" w:lineRule="auto"/>
      </w:pPr>
      <w:rPr>
        <w:b/>
        <w:bCs/>
      </w:rPr>
      <w:tblPr/>
      <w:tcPr>
        <w:tcBorders>
          <w:top w:val="double" w:sz="6" w:space="0" w:color="FF396F" w:themeColor="accent1"/>
          <w:left w:val="single" w:sz="8" w:space="0" w:color="FF396F" w:themeColor="accent1"/>
          <w:bottom w:val="single" w:sz="8" w:space="0" w:color="FF396F" w:themeColor="accent1"/>
          <w:right w:val="single" w:sz="8" w:space="0" w:color="FF396F" w:themeColor="accent1"/>
        </w:tcBorders>
      </w:tcPr>
    </w:tblStylePr>
    <w:tblStylePr w:type="firstCol">
      <w:rPr>
        <w:b/>
        <w:bCs/>
      </w:rPr>
    </w:tblStylePr>
    <w:tblStylePr w:type="lastCol">
      <w:rPr>
        <w:b/>
        <w:bCs/>
      </w:rPr>
    </w:tblStylePr>
    <w:tblStylePr w:type="band1Vert">
      <w:tblPr/>
      <w:tcPr>
        <w:tcBorders>
          <w:top w:val="single" w:sz="8" w:space="0" w:color="FF396F" w:themeColor="accent1"/>
          <w:left w:val="single" w:sz="8" w:space="0" w:color="FF396F" w:themeColor="accent1"/>
          <w:bottom w:val="single" w:sz="8" w:space="0" w:color="FF396F" w:themeColor="accent1"/>
          <w:right w:val="single" w:sz="8" w:space="0" w:color="FF396F" w:themeColor="accent1"/>
        </w:tcBorders>
      </w:tcPr>
    </w:tblStylePr>
    <w:tblStylePr w:type="band1Horz">
      <w:tblPr/>
      <w:tcPr>
        <w:tcBorders>
          <w:top w:val="single" w:sz="8" w:space="0" w:color="FF396F" w:themeColor="accent1"/>
          <w:left w:val="single" w:sz="8" w:space="0" w:color="FF396F" w:themeColor="accent1"/>
          <w:bottom w:val="single" w:sz="8" w:space="0" w:color="FF396F" w:themeColor="accent1"/>
          <w:right w:val="single" w:sz="8" w:space="0" w:color="FF396F" w:themeColor="accent1"/>
        </w:tcBorders>
      </w:tcPr>
    </w:tblStylePr>
  </w:style>
  <w:style w:type="table" w:styleId="Lyslisteuthevingsfarge2">
    <w:name w:val="Light List Accent 2"/>
    <w:basedOn w:val="Vanligtabell"/>
    <w:uiPriority w:val="61"/>
    <w:semiHidden/>
    <w:unhideWhenUsed/>
    <w:rsid w:val="005A6517"/>
    <w:pPr>
      <w:spacing w:line="240" w:lineRule="auto"/>
    </w:pPr>
    <w:rPr>
      <w:lang w:val="nb-NO"/>
    </w:rPr>
    <w:tblPr>
      <w:tblStyleRowBandSize w:val="1"/>
      <w:tblStyleColBandSize w:val="1"/>
      <w:tblBorders>
        <w:top w:val="single" w:sz="8" w:space="0" w:color="8CC2C1" w:themeColor="accent2"/>
        <w:left w:val="single" w:sz="8" w:space="0" w:color="8CC2C1" w:themeColor="accent2"/>
        <w:bottom w:val="single" w:sz="8" w:space="0" w:color="8CC2C1" w:themeColor="accent2"/>
        <w:right w:val="single" w:sz="8" w:space="0" w:color="8CC2C1" w:themeColor="accent2"/>
      </w:tblBorders>
    </w:tblPr>
    <w:tblStylePr w:type="firstRow">
      <w:pPr>
        <w:spacing w:before="0" w:after="0" w:line="240" w:lineRule="auto"/>
      </w:pPr>
      <w:rPr>
        <w:b/>
        <w:bCs/>
        <w:color w:val="FFFFFF" w:themeColor="background1"/>
      </w:rPr>
      <w:tblPr/>
      <w:tcPr>
        <w:shd w:val="clear" w:color="auto" w:fill="8CC2C1" w:themeFill="accent2"/>
      </w:tcPr>
    </w:tblStylePr>
    <w:tblStylePr w:type="lastRow">
      <w:pPr>
        <w:spacing w:before="0" w:after="0" w:line="240" w:lineRule="auto"/>
      </w:pPr>
      <w:rPr>
        <w:b/>
        <w:bCs/>
      </w:rPr>
      <w:tblPr/>
      <w:tcPr>
        <w:tcBorders>
          <w:top w:val="double" w:sz="6" w:space="0" w:color="8CC2C1" w:themeColor="accent2"/>
          <w:left w:val="single" w:sz="8" w:space="0" w:color="8CC2C1" w:themeColor="accent2"/>
          <w:bottom w:val="single" w:sz="8" w:space="0" w:color="8CC2C1" w:themeColor="accent2"/>
          <w:right w:val="single" w:sz="8" w:space="0" w:color="8CC2C1" w:themeColor="accent2"/>
        </w:tcBorders>
      </w:tcPr>
    </w:tblStylePr>
    <w:tblStylePr w:type="firstCol">
      <w:rPr>
        <w:b/>
        <w:bCs/>
      </w:rPr>
    </w:tblStylePr>
    <w:tblStylePr w:type="lastCol">
      <w:rPr>
        <w:b/>
        <w:bCs/>
      </w:rPr>
    </w:tblStylePr>
    <w:tblStylePr w:type="band1Vert">
      <w:tblPr/>
      <w:tcPr>
        <w:tcBorders>
          <w:top w:val="single" w:sz="8" w:space="0" w:color="8CC2C1" w:themeColor="accent2"/>
          <w:left w:val="single" w:sz="8" w:space="0" w:color="8CC2C1" w:themeColor="accent2"/>
          <w:bottom w:val="single" w:sz="8" w:space="0" w:color="8CC2C1" w:themeColor="accent2"/>
          <w:right w:val="single" w:sz="8" w:space="0" w:color="8CC2C1" w:themeColor="accent2"/>
        </w:tcBorders>
      </w:tcPr>
    </w:tblStylePr>
    <w:tblStylePr w:type="band1Horz">
      <w:tblPr/>
      <w:tcPr>
        <w:tcBorders>
          <w:top w:val="single" w:sz="8" w:space="0" w:color="8CC2C1" w:themeColor="accent2"/>
          <w:left w:val="single" w:sz="8" w:space="0" w:color="8CC2C1" w:themeColor="accent2"/>
          <w:bottom w:val="single" w:sz="8" w:space="0" w:color="8CC2C1" w:themeColor="accent2"/>
          <w:right w:val="single" w:sz="8" w:space="0" w:color="8CC2C1" w:themeColor="accent2"/>
        </w:tcBorders>
      </w:tcPr>
    </w:tblStylePr>
  </w:style>
  <w:style w:type="table" w:styleId="Lyslisteuthevingsfarge3">
    <w:name w:val="Light List Accent 3"/>
    <w:basedOn w:val="Vanligtabell"/>
    <w:uiPriority w:val="61"/>
    <w:semiHidden/>
    <w:unhideWhenUsed/>
    <w:rsid w:val="005A6517"/>
    <w:pPr>
      <w:spacing w:line="240" w:lineRule="auto"/>
    </w:pPr>
    <w:rPr>
      <w:lang w:val="nb-NO"/>
    </w:rPr>
    <w:tblPr>
      <w:tblStyleRowBandSize w:val="1"/>
      <w:tblStyleColBandSize w:val="1"/>
      <w:tblBorders>
        <w:top w:val="single" w:sz="8" w:space="0" w:color="333333" w:themeColor="accent3"/>
        <w:left w:val="single" w:sz="8" w:space="0" w:color="333333" w:themeColor="accent3"/>
        <w:bottom w:val="single" w:sz="8" w:space="0" w:color="333333" w:themeColor="accent3"/>
        <w:right w:val="single" w:sz="8" w:space="0" w:color="333333" w:themeColor="accent3"/>
      </w:tblBorders>
    </w:tblPr>
    <w:tblStylePr w:type="firstRow">
      <w:pPr>
        <w:spacing w:before="0" w:after="0" w:line="240" w:lineRule="auto"/>
      </w:pPr>
      <w:rPr>
        <w:b/>
        <w:bCs/>
        <w:color w:val="FFFFFF" w:themeColor="background1"/>
      </w:rPr>
      <w:tblPr/>
      <w:tcPr>
        <w:shd w:val="clear" w:color="auto" w:fill="333333" w:themeFill="accent3"/>
      </w:tcPr>
    </w:tblStylePr>
    <w:tblStylePr w:type="lastRow">
      <w:pPr>
        <w:spacing w:before="0" w:after="0" w:line="240" w:lineRule="auto"/>
      </w:pPr>
      <w:rPr>
        <w:b/>
        <w:bCs/>
      </w:rPr>
      <w:tblPr/>
      <w:tcPr>
        <w:tcBorders>
          <w:top w:val="double" w:sz="6" w:space="0" w:color="333333" w:themeColor="accent3"/>
          <w:left w:val="single" w:sz="8" w:space="0" w:color="333333" w:themeColor="accent3"/>
          <w:bottom w:val="single" w:sz="8" w:space="0" w:color="333333" w:themeColor="accent3"/>
          <w:right w:val="single" w:sz="8" w:space="0" w:color="333333" w:themeColor="accent3"/>
        </w:tcBorders>
      </w:tcPr>
    </w:tblStylePr>
    <w:tblStylePr w:type="firstCol">
      <w:rPr>
        <w:b/>
        <w:bCs/>
      </w:rPr>
    </w:tblStylePr>
    <w:tblStylePr w:type="lastCol">
      <w:rPr>
        <w:b/>
        <w:bCs/>
      </w:rPr>
    </w:tblStylePr>
    <w:tblStylePr w:type="band1Vert">
      <w:tblPr/>
      <w:tcPr>
        <w:tcBorders>
          <w:top w:val="single" w:sz="8" w:space="0" w:color="333333" w:themeColor="accent3"/>
          <w:left w:val="single" w:sz="8" w:space="0" w:color="333333" w:themeColor="accent3"/>
          <w:bottom w:val="single" w:sz="8" w:space="0" w:color="333333" w:themeColor="accent3"/>
          <w:right w:val="single" w:sz="8" w:space="0" w:color="333333" w:themeColor="accent3"/>
        </w:tcBorders>
      </w:tcPr>
    </w:tblStylePr>
    <w:tblStylePr w:type="band1Horz">
      <w:tblPr/>
      <w:tcPr>
        <w:tcBorders>
          <w:top w:val="single" w:sz="8" w:space="0" w:color="333333" w:themeColor="accent3"/>
          <w:left w:val="single" w:sz="8" w:space="0" w:color="333333" w:themeColor="accent3"/>
          <w:bottom w:val="single" w:sz="8" w:space="0" w:color="333333" w:themeColor="accent3"/>
          <w:right w:val="single" w:sz="8" w:space="0" w:color="333333" w:themeColor="accent3"/>
        </w:tcBorders>
      </w:tcPr>
    </w:tblStylePr>
  </w:style>
  <w:style w:type="table" w:styleId="Lyslisteuthevingsfarge4">
    <w:name w:val="Light List Accent 4"/>
    <w:basedOn w:val="Vanligtabell"/>
    <w:uiPriority w:val="61"/>
    <w:semiHidden/>
    <w:unhideWhenUsed/>
    <w:rsid w:val="005A6517"/>
    <w:pPr>
      <w:spacing w:line="240" w:lineRule="auto"/>
    </w:pPr>
    <w:rPr>
      <w:lang w:val="nb-NO"/>
    </w:rPr>
    <w:tblPr>
      <w:tblStyleRowBandSize w:val="1"/>
      <w:tblStyleColBandSize w:val="1"/>
      <w:tblBorders>
        <w:top w:val="single" w:sz="8" w:space="0" w:color="F8992E" w:themeColor="accent4"/>
        <w:left w:val="single" w:sz="8" w:space="0" w:color="F8992E" w:themeColor="accent4"/>
        <w:bottom w:val="single" w:sz="8" w:space="0" w:color="F8992E" w:themeColor="accent4"/>
        <w:right w:val="single" w:sz="8" w:space="0" w:color="F8992E" w:themeColor="accent4"/>
      </w:tblBorders>
    </w:tblPr>
    <w:tblStylePr w:type="firstRow">
      <w:pPr>
        <w:spacing w:before="0" w:after="0" w:line="240" w:lineRule="auto"/>
      </w:pPr>
      <w:rPr>
        <w:b/>
        <w:bCs/>
        <w:color w:val="FFFFFF" w:themeColor="background1"/>
      </w:rPr>
      <w:tblPr/>
      <w:tcPr>
        <w:shd w:val="clear" w:color="auto" w:fill="F8992E" w:themeFill="accent4"/>
      </w:tcPr>
    </w:tblStylePr>
    <w:tblStylePr w:type="lastRow">
      <w:pPr>
        <w:spacing w:before="0" w:after="0" w:line="240" w:lineRule="auto"/>
      </w:pPr>
      <w:rPr>
        <w:b/>
        <w:bCs/>
      </w:rPr>
      <w:tblPr/>
      <w:tcPr>
        <w:tcBorders>
          <w:top w:val="double" w:sz="6" w:space="0" w:color="F8992E" w:themeColor="accent4"/>
          <w:left w:val="single" w:sz="8" w:space="0" w:color="F8992E" w:themeColor="accent4"/>
          <w:bottom w:val="single" w:sz="8" w:space="0" w:color="F8992E" w:themeColor="accent4"/>
          <w:right w:val="single" w:sz="8" w:space="0" w:color="F8992E" w:themeColor="accent4"/>
        </w:tcBorders>
      </w:tcPr>
    </w:tblStylePr>
    <w:tblStylePr w:type="firstCol">
      <w:rPr>
        <w:b/>
        <w:bCs/>
      </w:rPr>
    </w:tblStylePr>
    <w:tblStylePr w:type="lastCol">
      <w:rPr>
        <w:b/>
        <w:bCs/>
      </w:rPr>
    </w:tblStylePr>
    <w:tblStylePr w:type="band1Vert">
      <w:tblPr/>
      <w:tcPr>
        <w:tcBorders>
          <w:top w:val="single" w:sz="8" w:space="0" w:color="F8992E" w:themeColor="accent4"/>
          <w:left w:val="single" w:sz="8" w:space="0" w:color="F8992E" w:themeColor="accent4"/>
          <w:bottom w:val="single" w:sz="8" w:space="0" w:color="F8992E" w:themeColor="accent4"/>
          <w:right w:val="single" w:sz="8" w:space="0" w:color="F8992E" w:themeColor="accent4"/>
        </w:tcBorders>
      </w:tcPr>
    </w:tblStylePr>
    <w:tblStylePr w:type="band1Horz">
      <w:tblPr/>
      <w:tcPr>
        <w:tcBorders>
          <w:top w:val="single" w:sz="8" w:space="0" w:color="F8992E" w:themeColor="accent4"/>
          <w:left w:val="single" w:sz="8" w:space="0" w:color="F8992E" w:themeColor="accent4"/>
          <w:bottom w:val="single" w:sz="8" w:space="0" w:color="F8992E" w:themeColor="accent4"/>
          <w:right w:val="single" w:sz="8" w:space="0" w:color="F8992E" w:themeColor="accent4"/>
        </w:tcBorders>
      </w:tcPr>
    </w:tblStylePr>
  </w:style>
  <w:style w:type="table" w:styleId="Lyslisteuthevingsfarge5">
    <w:name w:val="Light List Accent 5"/>
    <w:basedOn w:val="Vanligtabell"/>
    <w:uiPriority w:val="61"/>
    <w:semiHidden/>
    <w:unhideWhenUsed/>
    <w:rsid w:val="005A6517"/>
    <w:pPr>
      <w:spacing w:line="240" w:lineRule="auto"/>
    </w:pPr>
    <w:rPr>
      <w:lang w:val="nb-NO"/>
    </w:rPr>
    <w:tblPr>
      <w:tblStyleRowBandSize w:val="1"/>
      <w:tblStyleColBandSize w:val="1"/>
      <w:tblBorders>
        <w:top w:val="single" w:sz="8" w:space="0" w:color="00ABBD" w:themeColor="accent5"/>
        <w:left w:val="single" w:sz="8" w:space="0" w:color="00ABBD" w:themeColor="accent5"/>
        <w:bottom w:val="single" w:sz="8" w:space="0" w:color="00ABBD" w:themeColor="accent5"/>
        <w:right w:val="single" w:sz="8" w:space="0" w:color="00ABBD" w:themeColor="accent5"/>
      </w:tblBorders>
    </w:tblPr>
    <w:tblStylePr w:type="firstRow">
      <w:pPr>
        <w:spacing w:before="0" w:after="0" w:line="240" w:lineRule="auto"/>
      </w:pPr>
      <w:rPr>
        <w:b/>
        <w:bCs/>
        <w:color w:val="FFFFFF" w:themeColor="background1"/>
      </w:rPr>
      <w:tblPr/>
      <w:tcPr>
        <w:shd w:val="clear" w:color="auto" w:fill="00ABBD" w:themeFill="accent5"/>
      </w:tcPr>
    </w:tblStylePr>
    <w:tblStylePr w:type="lastRow">
      <w:pPr>
        <w:spacing w:before="0" w:after="0" w:line="240" w:lineRule="auto"/>
      </w:pPr>
      <w:rPr>
        <w:b/>
        <w:bCs/>
      </w:rPr>
      <w:tblPr/>
      <w:tcPr>
        <w:tcBorders>
          <w:top w:val="double" w:sz="6" w:space="0" w:color="00ABBD" w:themeColor="accent5"/>
          <w:left w:val="single" w:sz="8" w:space="0" w:color="00ABBD" w:themeColor="accent5"/>
          <w:bottom w:val="single" w:sz="8" w:space="0" w:color="00ABBD" w:themeColor="accent5"/>
          <w:right w:val="single" w:sz="8" w:space="0" w:color="00ABBD" w:themeColor="accent5"/>
        </w:tcBorders>
      </w:tcPr>
    </w:tblStylePr>
    <w:tblStylePr w:type="firstCol">
      <w:rPr>
        <w:b/>
        <w:bCs/>
      </w:rPr>
    </w:tblStylePr>
    <w:tblStylePr w:type="lastCol">
      <w:rPr>
        <w:b/>
        <w:bCs/>
      </w:rPr>
    </w:tblStylePr>
    <w:tblStylePr w:type="band1Vert">
      <w:tblPr/>
      <w:tcPr>
        <w:tcBorders>
          <w:top w:val="single" w:sz="8" w:space="0" w:color="00ABBD" w:themeColor="accent5"/>
          <w:left w:val="single" w:sz="8" w:space="0" w:color="00ABBD" w:themeColor="accent5"/>
          <w:bottom w:val="single" w:sz="8" w:space="0" w:color="00ABBD" w:themeColor="accent5"/>
          <w:right w:val="single" w:sz="8" w:space="0" w:color="00ABBD" w:themeColor="accent5"/>
        </w:tcBorders>
      </w:tcPr>
    </w:tblStylePr>
    <w:tblStylePr w:type="band1Horz">
      <w:tblPr/>
      <w:tcPr>
        <w:tcBorders>
          <w:top w:val="single" w:sz="8" w:space="0" w:color="00ABBD" w:themeColor="accent5"/>
          <w:left w:val="single" w:sz="8" w:space="0" w:color="00ABBD" w:themeColor="accent5"/>
          <w:bottom w:val="single" w:sz="8" w:space="0" w:color="00ABBD" w:themeColor="accent5"/>
          <w:right w:val="single" w:sz="8" w:space="0" w:color="00ABBD" w:themeColor="accent5"/>
        </w:tcBorders>
      </w:tcPr>
    </w:tblStylePr>
  </w:style>
  <w:style w:type="table" w:styleId="Lyslisteuthevingsfarge6">
    <w:name w:val="Light List Accent 6"/>
    <w:basedOn w:val="Vanligtabell"/>
    <w:uiPriority w:val="61"/>
    <w:semiHidden/>
    <w:unhideWhenUsed/>
    <w:rsid w:val="005A6517"/>
    <w:pPr>
      <w:spacing w:line="240" w:lineRule="auto"/>
    </w:pPr>
    <w:rPr>
      <w:lang w:val="nb-NO"/>
    </w:rPr>
    <w:tblPr>
      <w:tblStyleRowBandSize w:val="1"/>
      <w:tblStyleColBandSize w:val="1"/>
      <w:tblBorders>
        <w:top w:val="single" w:sz="8" w:space="0" w:color="00A76D" w:themeColor="accent6"/>
        <w:left w:val="single" w:sz="8" w:space="0" w:color="00A76D" w:themeColor="accent6"/>
        <w:bottom w:val="single" w:sz="8" w:space="0" w:color="00A76D" w:themeColor="accent6"/>
        <w:right w:val="single" w:sz="8" w:space="0" w:color="00A76D" w:themeColor="accent6"/>
      </w:tblBorders>
    </w:tblPr>
    <w:tblStylePr w:type="firstRow">
      <w:pPr>
        <w:spacing w:before="0" w:after="0" w:line="240" w:lineRule="auto"/>
      </w:pPr>
      <w:rPr>
        <w:b/>
        <w:bCs/>
        <w:color w:val="FFFFFF" w:themeColor="background1"/>
      </w:rPr>
      <w:tblPr/>
      <w:tcPr>
        <w:shd w:val="clear" w:color="auto" w:fill="00A76D" w:themeFill="accent6"/>
      </w:tcPr>
    </w:tblStylePr>
    <w:tblStylePr w:type="lastRow">
      <w:pPr>
        <w:spacing w:before="0" w:after="0" w:line="240" w:lineRule="auto"/>
      </w:pPr>
      <w:rPr>
        <w:b/>
        <w:bCs/>
      </w:rPr>
      <w:tblPr/>
      <w:tcPr>
        <w:tcBorders>
          <w:top w:val="double" w:sz="6" w:space="0" w:color="00A76D" w:themeColor="accent6"/>
          <w:left w:val="single" w:sz="8" w:space="0" w:color="00A76D" w:themeColor="accent6"/>
          <w:bottom w:val="single" w:sz="8" w:space="0" w:color="00A76D" w:themeColor="accent6"/>
          <w:right w:val="single" w:sz="8" w:space="0" w:color="00A76D" w:themeColor="accent6"/>
        </w:tcBorders>
      </w:tcPr>
    </w:tblStylePr>
    <w:tblStylePr w:type="firstCol">
      <w:rPr>
        <w:b/>
        <w:bCs/>
      </w:rPr>
    </w:tblStylePr>
    <w:tblStylePr w:type="lastCol">
      <w:rPr>
        <w:b/>
        <w:bCs/>
      </w:rPr>
    </w:tblStylePr>
    <w:tblStylePr w:type="band1Vert">
      <w:tblPr/>
      <w:tcPr>
        <w:tcBorders>
          <w:top w:val="single" w:sz="8" w:space="0" w:color="00A76D" w:themeColor="accent6"/>
          <w:left w:val="single" w:sz="8" w:space="0" w:color="00A76D" w:themeColor="accent6"/>
          <w:bottom w:val="single" w:sz="8" w:space="0" w:color="00A76D" w:themeColor="accent6"/>
          <w:right w:val="single" w:sz="8" w:space="0" w:color="00A76D" w:themeColor="accent6"/>
        </w:tcBorders>
      </w:tcPr>
    </w:tblStylePr>
    <w:tblStylePr w:type="band1Horz">
      <w:tblPr/>
      <w:tcPr>
        <w:tcBorders>
          <w:top w:val="single" w:sz="8" w:space="0" w:color="00A76D" w:themeColor="accent6"/>
          <w:left w:val="single" w:sz="8" w:space="0" w:color="00A76D" w:themeColor="accent6"/>
          <w:bottom w:val="single" w:sz="8" w:space="0" w:color="00A76D" w:themeColor="accent6"/>
          <w:right w:val="single" w:sz="8" w:space="0" w:color="00A76D" w:themeColor="accent6"/>
        </w:tcBorders>
      </w:tcPr>
    </w:tblStylePr>
  </w:style>
  <w:style w:type="table" w:styleId="Lysskyggelegging">
    <w:name w:val="Light Shading"/>
    <w:basedOn w:val="Vanligtabell"/>
    <w:uiPriority w:val="60"/>
    <w:semiHidden/>
    <w:unhideWhenUsed/>
    <w:rsid w:val="005A6517"/>
    <w:pPr>
      <w:spacing w:line="240" w:lineRule="auto"/>
    </w:pPr>
    <w:rPr>
      <w:color w:val="000000" w:themeColor="text1" w:themeShade="BF"/>
      <w:lang w:val="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5A6517"/>
    <w:pPr>
      <w:spacing w:line="240" w:lineRule="auto"/>
    </w:pPr>
    <w:rPr>
      <w:color w:val="E9003F" w:themeColor="accent1" w:themeShade="BF"/>
      <w:lang w:val="nb-NO"/>
    </w:rPr>
    <w:tblPr>
      <w:tblStyleRowBandSize w:val="1"/>
      <w:tblStyleColBandSize w:val="1"/>
      <w:tblBorders>
        <w:top w:val="single" w:sz="8" w:space="0" w:color="FF396F" w:themeColor="accent1"/>
        <w:bottom w:val="single" w:sz="8" w:space="0" w:color="FF396F" w:themeColor="accent1"/>
      </w:tblBorders>
    </w:tblPr>
    <w:tblStylePr w:type="firstRow">
      <w:pPr>
        <w:spacing w:before="0" w:after="0" w:line="240" w:lineRule="auto"/>
      </w:pPr>
      <w:rPr>
        <w:b/>
        <w:bCs/>
      </w:rPr>
      <w:tblPr/>
      <w:tcPr>
        <w:tcBorders>
          <w:top w:val="single" w:sz="8" w:space="0" w:color="FF396F" w:themeColor="accent1"/>
          <w:left w:val="nil"/>
          <w:bottom w:val="single" w:sz="8" w:space="0" w:color="FF396F" w:themeColor="accent1"/>
          <w:right w:val="nil"/>
          <w:insideH w:val="nil"/>
          <w:insideV w:val="nil"/>
        </w:tcBorders>
      </w:tcPr>
    </w:tblStylePr>
    <w:tblStylePr w:type="lastRow">
      <w:pPr>
        <w:spacing w:before="0" w:after="0" w:line="240" w:lineRule="auto"/>
      </w:pPr>
      <w:rPr>
        <w:b/>
        <w:bCs/>
      </w:rPr>
      <w:tblPr/>
      <w:tcPr>
        <w:tcBorders>
          <w:top w:val="single" w:sz="8" w:space="0" w:color="FF396F" w:themeColor="accent1"/>
          <w:left w:val="nil"/>
          <w:bottom w:val="single" w:sz="8" w:space="0" w:color="FF39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EDB" w:themeFill="accent1" w:themeFillTint="3F"/>
      </w:tcPr>
    </w:tblStylePr>
    <w:tblStylePr w:type="band1Horz">
      <w:tblPr/>
      <w:tcPr>
        <w:tcBorders>
          <w:left w:val="nil"/>
          <w:right w:val="nil"/>
          <w:insideH w:val="nil"/>
          <w:insideV w:val="nil"/>
        </w:tcBorders>
        <w:shd w:val="clear" w:color="auto" w:fill="FFCEDB" w:themeFill="accent1" w:themeFillTint="3F"/>
      </w:tcPr>
    </w:tblStylePr>
  </w:style>
  <w:style w:type="table" w:styleId="Lysskyggelegginguthevingsfarge2">
    <w:name w:val="Light Shading Accent 2"/>
    <w:basedOn w:val="Vanligtabell"/>
    <w:uiPriority w:val="60"/>
    <w:semiHidden/>
    <w:unhideWhenUsed/>
    <w:rsid w:val="005A6517"/>
    <w:pPr>
      <w:spacing w:line="240" w:lineRule="auto"/>
    </w:pPr>
    <w:rPr>
      <w:color w:val="56A3A1" w:themeColor="accent2" w:themeShade="BF"/>
      <w:lang w:val="nb-NO"/>
    </w:rPr>
    <w:tblPr>
      <w:tblStyleRowBandSize w:val="1"/>
      <w:tblStyleColBandSize w:val="1"/>
      <w:tblBorders>
        <w:top w:val="single" w:sz="8" w:space="0" w:color="8CC2C1" w:themeColor="accent2"/>
        <w:bottom w:val="single" w:sz="8" w:space="0" w:color="8CC2C1" w:themeColor="accent2"/>
      </w:tblBorders>
    </w:tblPr>
    <w:tblStylePr w:type="firstRow">
      <w:pPr>
        <w:spacing w:before="0" w:after="0" w:line="240" w:lineRule="auto"/>
      </w:pPr>
      <w:rPr>
        <w:b/>
        <w:bCs/>
      </w:rPr>
      <w:tblPr/>
      <w:tcPr>
        <w:tcBorders>
          <w:top w:val="single" w:sz="8" w:space="0" w:color="8CC2C1" w:themeColor="accent2"/>
          <w:left w:val="nil"/>
          <w:bottom w:val="single" w:sz="8" w:space="0" w:color="8CC2C1" w:themeColor="accent2"/>
          <w:right w:val="nil"/>
          <w:insideH w:val="nil"/>
          <w:insideV w:val="nil"/>
        </w:tcBorders>
      </w:tcPr>
    </w:tblStylePr>
    <w:tblStylePr w:type="lastRow">
      <w:pPr>
        <w:spacing w:before="0" w:after="0" w:line="240" w:lineRule="auto"/>
      </w:pPr>
      <w:rPr>
        <w:b/>
        <w:bCs/>
      </w:rPr>
      <w:tblPr/>
      <w:tcPr>
        <w:tcBorders>
          <w:top w:val="single" w:sz="8" w:space="0" w:color="8CC2C1" w:themeColor="accent2"/>
          <w:left w:val="nil"/>
          <w:bottom w:val="single" w:sz="8" w:space="0" w:color="8CC2C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0EF" w:themeFill="accent2" w:themeFillTint="3F"/>
      </w:tcPr>
    </w:tblStylePr>
    <w:tblStylePr w:type="band1Horz">
      <w:tblPr/>
      <w:tcPr>
        <w:tcBorders>
          <w:left w:val="nil"/>
          <w:right w:val="nil"/>
          <w:insideH w:val="nil"/>
          <w:insideV w:val="nil"/>
        </w:tcBorders>
        <w:shd w:val="clear" w:color="auto" w:fill="E2F0EF" w:themeFill="accent2" w:themeFillTint="3F"/>
      </w:tcPr>
    </w:tblStylePr>
  </w:style>
  <w:style w:type="table" w:styleId="Lysskyggelegginguthevingsfarge3">
    <w:name w:val="Light Shading Accent 3"/>
    <w:basedOn w:val="Vanligtabell"/>
    <w:uiPriority w:val="60"/>
    <w:semiHidden/>
    <w:unhideWhenUsed/>
    <w:rsid w:val="005A6517"/>
    <w:pPr>
      <w:spacing w:line="240" w:lineRule="auto"/>
    </w:pPr>
    <w:rPr>
      <w:color w:val="262626" w:themeColor="accent3" w:themeShade="BF"/>
      <w:lang w:val="nb-NO"/>
    </w:rPr>
    <w:tblPr>
      <w:tblStyleRowBandSize w:val="1"/>
      <w:tblStyleColBandSize w:val="1"/>
      <w:tblBorders>
        <w:top w:val="single" w:sz="8" w:space="0" w:color="333333" w:themeColor="accent3"/>
        <w:bottom w:val="single" w:sz="8" w:space="0" w:color="333333" w:themeColor="accent3"/>
      </w:tblBorders>
    </w:tblPr>
    <w:tblStylePr w:type="firstRow">
      <w:pPr>
        <w:spacing w:before="0" w:after="0" w:line="240" w:lineRule="auto"/>
      </w:pPr>
      <w:rPr>
        <w:b/>
        <w:bCs/>
      </w:rPr>
      <w:tblPr/>
      <w:tcPr>
        <w:tcBorders>
          <w:top w:val="single" w:sz="8" w:space="0" w:color="333333" w:themeColor="accent3"/>
          <w:left w:val="nil"/>
          <w:bottom w:val="single" w:sz="8" w:space="0" w:color="333333" w:themeColor="accent3"/>
          <w:right w:val="nil"/>
          <w:insideH w:val="nil"/>
          <w:insideV w:val="nil"/>
        </w:tcBorders>
      </w:tcPr>
    </w:tblStylePr>
    <w:tblStylePr w:type="lastRow">
      <w:pPr>
        <w:spacing w:before="0" w:after="0" w:line="240" w:lineRule="auto"/>
      </w:pPr>
      <w:rPr>
        <w:b/>
        <w:bCs/>
      </w:rPr>
      <w:tblPr/>
      <w:tcPr>
        <w:tcBorders>
          <w:top w:val="single" w:sz="8" w:space="0" w:color="333333" w:themeColor="accent3"/>
          <w:left w:val="nil"/>
          <w:bottom w:val="single" w:sz="8" w:space="0" w:color="33333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3" w:themeFillTint="3F"/>
      </w:tcPr>
    </w:tblStylePr>
    <w:tblStylePr w:type="band1Horz">
      <w:tblPr/>
      <w:tcPr>
        <w:tcBorders>
          <w:left w:val="nil"/>
          <w:right w:val="nil"/>
          <w:insideH w:val="nil"/>
          <w:insideV w:val="nil"/>
        </w:tcBorders>
        <w:shd w:val="clear" w:color="auto" w:fill="CCCCCC" w:themeFill="accent3" w:themeFillTint="3F"/>
      </w:tcPr>
    </w:tblStylePr>
  </w:style>
  <w:style w:type="table" w:styleId="Lysskyggelegginguthevingsfarge4">
    <w:name w:val="Light Shading Accent 4"/>
    <w:basedOn w:val="Vanligtabell"/>
    <w:uiPriority w:val="60"/>
    <w:semiHidden/>
    <w:unhideWhenUsed/>
    <w:rsid w:val="005A6517"/>
    <w:pPr>
      <w:spacing w:line="240" w:lineRule="auto"/>
    </w:pPr>
    <w:rPr>
      <w:color w:val="D47407" w:themeColor="accent4" w:themeShade="BF"/>
      <w:lang w:val="nb-NO"/>
    </w:rPr>
    <w:tblPr>
      <w:tblStyleRowBandSize w:val="1"/>
      <w:tblStyleColBandSize w:val="1"/>
      <w:tblBorders>
        <w:top w:val="single" w:sz="8" w:space="0" w:color="F8992E" w:themeColor="accent4"/>
        <w:bottom w:val="single" w:sz="8" w:space="0" w:color="F8992E" w:themeColor="accent4"/>
      </w:tblBorders>
    </w:tblPr>
    <w:tblStylePr w:type="firstRow">
      <w:pPr>
        <w:spacing w:before="0" w:after="0" w:line="240" w:lineRule="auto"/>
      </w:pPr>
      <w:rPr>
        <w:b/>
        <w:bCs/>
      </w:rPr>
      <w:tblPr/>
      <w:tcPr>
        <w:tcBorders>
          <w:top w:val="single" w:sz="8" w:space="0" w:color="F8992E" w:themeColor="accent4"/>
          <w:left w:val="nil"/>
          <w:bottom w:val="single" w:sz="8" w:space="0" w:color="F8992E" w:themeColor="accent4"/>
          <w:right w:val="nil"/>
          <w:insideH w:val="nil"/>
          <w:insideV w:val="nil"/>
        </w:tcBorders>
      </w:tcPr>
    </w:tblStylePr>
    <w:tblStylePr w:type="lastRow">
      <w:pPr>
        <w:spacing w:before="0" w:after="0" w:line="240" w:lineRule="auto"/>
      </w:pPr>
      <w:rPr>
        <w:b/>
        <w:bCs/>
      </w:rPr>
      <w:tblPr/>
      <w:tcPr>
        <w:tcBorders>
          <w:top w:val="single" w:sz="8" w:space="0" w:color="F8992E" w:themeColor="accent4"/>
          <w:left w:val="nil"/>
          <w:bottom w:val="single" w:sz="8" w:space="0" w:color="F899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CB" w:themeFill="accent4" w:themeFillTint="3F"/>
      </w:tcPr>
    </w:tblStylePr>
    <w:tblStylePr w:type="band1Horz">
      <w:tblPr/>
      <w:tcPr>
        <w:tcBorders>
          <w:left w:val="nil"/>
          <w:right w:val="nil"/>
          <w:insideH w:val="nil"/>
          <w:insideV w:val="nil"/>
        </w:tcBorders>
        <w:shd w:val="clear" w:color="auto" w:fill="FDE5CB" w:themeFill="accent4" w:themeFillTint="3F"/>
      </w:tcPr>
    </w:tblStylePr>
  </w:style>
  <w:style w:type="table" w:styleId="Lysskyggelegginguthevingsfarge5">
    <w:name w:val="Light Shading Accent 5"/>
    <w:basedOn w:val="Vanligtabell"/>
    <w:uiPriority w:val="60"/>
    <w:semiHidden/>
    <w:unhideWhenUsed/>
    <w:rsid w:val="005A6517"/>
    <w:pPr>
      <w:spacing w:line="240" w:lineRule="auto"/>
    </w:pPr>
    <w:rPr>
      <w:color w:val="007F8D" w:themeColor="accent5" w:themeShade="BF"/>
      <w:lang w:val="nb-NO"/>
    </w:rPr>
    <w:tblPr>
      <w:tblStyleRowBandSize w:val="1"/>
      <w:tblStyleColBandSize w:val="1"/>
      <w:tblBorders>
        <w:top w:val="single" w:sz="8" w:space="0" w:color="00ABBD" w:themeColor="accent5"/>
        <w:bottom w:val="single" w:sz="8" w:space="0" w:color="00ABBD" w:themeColor="accent5"/>
      </w:tblBorders>
    </w:tblPr>
    <w:tblStylePr w:type="firstRow">
      <w:pPr>
        <w:spacing w:before="0" w:after="0" w:line="240" w:lineRule="auto"/>
      </w:pPr>
      <w:rPr>
        <w:b/>
        <w:bCs/>
      </w:rPr>
      <w:tblPr/>
      <w:tcPr>
        <w:tcBorders>
          <w:top w:val="single" w:sz="8" w:space="0" w:color="00ABBD" w:themeColor="accent5"/>
          <w:left w:val="nil"/>
          <w:bottom w:val="single" w:sz="8" w:space="0" w:color="00ABBD" w:themeColor="accent5"/>
          <w:right w:val="nil"/>
          <w:insideH w:val="nil"/>
          <w:insideV w:val="nil"/>
        </w:tcBorders>
      </w:tcPr>
    </w:tblStylePr>
    <w:tblStylePr w:type="lastRow">
      <w:pPr>
        <w:spacing w:before="0" w:after="0" w:line="240" w:lineRule="auto"/>
      </w:pPr>
      <w:rPr>
        <w:b/>
        <w:bCs/>
      </w:rPr>
      <w:tblPr/>
      <w:tcPr>
        <w:tcBorders>
          <w:top w:val="single" w:sz="8" w:space="0" w:color="00ABBD" w:themeColor="accent5"/>
          <w:left w:val="nil"/>
          <w:bottom w:val="single" w:sz="8" w:space="0" w:color="00ABB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7FF" w:themeFill="accent5" w:themeFillTint="3F"/>
      </w:tcPr>
    </w:tblStylePr>
    <w:tblStylePr w:type="band1Horz">
      <w:tblPr/>
      <w:tcPr>
        <w:tcBorders>
          <w:left w:val="nil"/>
          <w:right w:val="nil"/>
          <w:insideH w:val="nil"/>
          <w:insideV w:val="nil"/>
        </w:tcBorders>
        <w:shd w:val="clear" w:color="auto" w:fill="AFF7FF" w:themeFill="accent5" w:themeFillTint="3F"/>
      </w:tcPr>
    </w:tblStylePr>
  </w:style>
  <w:style w:type="table" w:styleId="Lysskyggelegginguthevingsfarge6">
    <w:name w:val="Light Shading Accent 6"/>
    <w:basedOn w:val="Vanligtabell"/>
    <w:uiPriority w:val="60"/>
    <w:semiHidden/>
    <w:unhideWhenUsed/>
    <w:rsid w:val="005A6517"/>
    <w:pPr>
      <w:spacing w:line="240" w:lineRule="auto"/>
    </w:pPr>
    <w:rPr>
      <w:color w:val="007D51" w:themeColor="accent6" w:themeShade="BF"/>
      <w:lang w:val="nb-NO"/>
    </w:rPr>
    <w:tblPr>
      <w:tblStyleRowBandSize w:val="1"/>
      <w:tblStyleColBandSize w:val="1"/>
      <w:tblBorders>
        <w:top w:val="single" w:sz="8" w:space="0" w:color="00A76D" w:themeColor="accent6"/>
        <w:bottom w:val="single" w:sz="8" w:space="0" w:color="00A76D" w:themeColor="accent6"/>
      </w:tblBorders>
    </w:tblPr>
    <w:tblStylePr w:type="firstRow">
      <w:pPr>
        <w:spacing w:before="0" w:after="0" w:line="240" w:lineRule="auto"/>
      </w:pPr>
      <w:rPr>
        <w:b/>
        <w:bCs/>
      </w:rPr>
      <w:tblPr/>
      <w:tcPr>
        <w:tcBorders>
          <w:top w:val="single" w:sz="8" w:space="0" w:color="00A76D" w:themeColor="accent6"/>
          <w:left w:val="nil"/>
          <w:bottom w:val="single" w:sz="8" w:space="0" w:color="00A76D" w:themeColor="accent6"/>
          <w:right w:val="nil"/>
          <w:insideH w:val="nil"/>
          <w:insideV w:val="nil"/>
        </w:tcBorders>
      </w:tcPr>
    </w:tblStylePr>
    <w:tblStylePr w:type="lastRow">
      <w:pPr>
        <w:spacing w:before="0" w:after="0" w:line="240" w:lineRule="auto"/>
      </w:pPr>
      <w:rPr>
        <w:b/>
        <w:bCs/>
      </w:rPr>
      <w:tblPr/>
      <w:tcPr>
        <w:tcBorders>
          <w:top w:val="single" w:sz="8" w:space="0" w:color="00A76D" w:themeColor="accent6"/>
          <w:left w:val="nil"/>
          <w:bottom w:val="single" w:sz="8" w:space="0" w:color="00A7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E1" w:themeFill="accent6" w:themeFillTint="3F"/>
      </w:tcPr>
    </w:tblStylePr>
    <w:tblStylePr w:type="band1Horz">
      <w:tblPr/>
      <w:tcPr>
        <w:tcBorders>
          <w:left w:val="nil"/>
          <w:right w:val="nil"/>
          <w:insideH w:val="nil"/>
          <w:insideV w:val="nil"/>
        </w:tcBorders>
        <w:shd w:val="clear" w:color="auto" w:fill="AAFFE1" w:themeFill="accent6" w:themeFillTint="3F"/>
      </w:tcPr>
    </w:tblStylePr>
  </w:style>
  <w:style w:type="character" w:styleId="Linjenummer">
    <w:name w:val="line number"/>
    <w:basedOn w:val="Standardskriftforavsnitt"/>
    <w:uiPriority w:val="99"/>
    <w:semiHidden/>
    <w:unhideWhenUsed/>
    <w:rsid w:val="005A6517"/>
    <w:rPr>
      <w:lang w:val="nb-NO"/>
    </w:rPr>
  </w:style>
  <w:style w:type="paragraph" w:styleId="Liste">
    <w:name w:val="List"/>
    <w:basedOn w:val="Normal"/>
    <w:uiPriority w:val="99"/>
    <w:unhideWhenUsed/>
    <w:rsid w:val="005A6517"/>
    <w:pPr>
      <w:ind w:left="283" w:hanging="283"/>
      <w:contextualSpacing/>
    </w:pPr>
  </w:style>
  <w:style w:type="paragraph" w:styleId="Liste2">
    <w:name w:val="List 2"/>
    <w:basedOn w:val="Normal"/>
    <w:uiPriority w:val="99"/>
    <w:unhideWhenUsed/>
    <w:rsid w:val="005A6517"/>
    <w:pPr>
      <w:ind w:left="566" w:hanging="283"/>
      <w:contextualSpacing/>
    </w:pPr>
  </w:style>
  <w:style w:type="paragraph" w:styleId="Liste3">
    <w:name w:val="List 3"/>
    <w:basedOn w:val="Normal"/>
    <w:uiPriority w:val="99"/>
    <w:semiHidden/>
    <w:unhideWhenUsed/>
    <w:rsid w:val="005A6517"/>
    <w:pPr>
      <w:ind w:left="849" w:hanging="283"/>
      <w:contextualSpacing/>
    </w:pPr>
  </w:style>
  <w:style w:type="paragraph" w:styleId="Liste4">
    <w:name w:val="List 4"/>
    <w:basedOn w:val="Normal"/>
    <w:uiPriority w:val="99"/>
    <w:semiHidden/>
    <w:rsid w:val="005A6517"/>
    <w:pPr>
      <w:ind w:left="1132" w:hanging="283"/>
      <w:contextualSpacing/>
    </w:pPr>
  </w:style>
  <w:style w:type="paragraph" w:styleId="Liste5">
    <w:name w:val="List 5"/>
    <w:basedOn w:val="Normal"/>
    <w:uiPriority w:val="99"/>
    <w:semiHidden/>
    <w:rsid w:val="005A6517"/>
    <w:pPr>
      <w:ind w:left="1415" w:hanging="283"/>
      <w:contextualSpacing/>
    </w:pPr>
  </w:style>
  <w:style w:type="paragraph" w:styleId="Punktliste2">
    <w:name w:val="List Bullet 2"/>
    <w:basedOn w:val="Normal"/>
    <w:uiPriority w:val="99"/>
    <w:unhideWhenUsed/>
    <w:rsid w:val="005A6517"/>
    <w:pPr>
      <w:numPr>
        <w:numId w:val="2"/>
      </w:numPr>
      <w:contextualSpacing/>
    </w:pPr>
  </w:style>
  <w:style w:type="paragraph" w:styleId="Punktliste3">
    <w:name w:val="List Bullet 3"/>
    <w:basedOn w:val="Normal"/>
    <w:uiPriority w:val="99"/>
    <w:semiHidden/>
    <w:unhideWhenUsed/>
    <w:rsid w:val="005A6517"/>
    <w:pPr>
      <w:numPr>
        <w:numId w:val="3"/>
      </w:numPr>
      <w:contextualSpacing/>
    </w:pPr>
  </w:style>
  <w:style w:type="paragraph" w:styleId="Punktliste4">
    <w:name w:val="List Bullet 4"/>
    <w:basedOn w:val="Normal"/>
    <w:uiPriority w:val="99"/>
    <w:semiHidden/>
    <w:unhideWhenUsed/>
    <w:rsid w:val="005A6517"/>
    <w:pPr>
      <w:numPr>
        <w:numId w:val="4"/>
      </w:numPr>
      <w:contextualSpacing/>
    </w:pPr>
  </w:style>
  <w:style w:type="paragraph" w:styleId="Punktliste5">
    <w:name w:val="List Bullet 5"/>
    <w:basedOn w:val="Normal"/>
    <w:uiPriority w:val="99"/>
    <w:semiHidden/>
    <w:unhideWhenUsed/>
    <w:rsid w:val="005A6517"/>
    <w:pPr>
      <w:numPr>
        <w:numId w:val="5"/>
      </w:numPr>
      <w:contextualSpacing/>
    </w:pPr>
  </w:style>
  <w:style w:type="paragraph" w:styleId="Liste-forts">
    <w:name w:val="List Continue"/>
    <w:basedOn w:val="Normal"/>
    <w:uiPriority w:val="99"/>
    <w:semiHidden/>
    <w:unhideWhenUsed/>
    <w:rsid w:val="005A6517"/>
    <w:pPr>
      <w:spacing w:after="120"/>
      <w:ind w:left="283"/>
      <w:contextualSpacing/>
    </w:pPr>
  </w:style>
  <w:style w:type="paragraph" w:styleId="Liste-forts2">
    <w:name w:val="List Continue 2"/>
    <w:basedOn w:val="Normal"/>
    <w:uiPriority w:val="99"/>
    <w:semiHidden/>
    <w:unhideWhenUsed/>
    <w:rsid w:val="005A6517"/>
    <w:pPr>
      <w:spacing w:after="120"/>
      <w:ind w:left="566"/>
      <w:contextualSpacing/>
    </w:pPr>
  </w:style>
  <w:style w:type="paragraph" w:styleId="Liste-forts3">
    <w:name w:val="List Continue 3"/>
    <w:basedOn w:val="Normal"/>
    <w:uiPriority w:val="99"/>
    <w:semiHidden/>
    <w:unhideWhenUsed/>
    <w:rsid w:val="005A6517"/>
    <w:pPr>
      <w:spacing w:after="120"/>
      <w:ind w:left="849"/>
      <w:contextualSpacing/>
    </w:pPr>
  </w:style>
  <w:style w:type="paragraph" w:styleId="Liste-forts4">
    <w:name w:val="List Continue 4"/>
    <w:basedOn w:val="Normal"/>
    <w:uiPriority w:val="99"/>
    <w:semiHidden/>
    <w:unhideWhenUsed/>
    <w:rsid w:val="005A6517"/>
    <w:pPr>
      <w:spacing w:after="120"/>
      <w:ind w:left="1132"/>
      <w:contextualSpacing/>
    </w:pPr>
  </w:style>
  <w:style w:type="paragraph" w:styleId="Liste-forts5">
    <w:name w:val="List Continue 5"/>
    <w:basedOn w:val="Normal"/>
    <w:uiPriority w:val="99"/>
    <w:semiHidden/>
    <w:unhideWhenUsed/>
    <w:rsid w:val="005A6517"/>
    <w:pPr>
      <w:spacing w:after="120"/>
      <w:ind w:left="1415"/>
      <w:contextualSpacing/>
    </w:pPr>
  </w:style>
  <w:style w:type="paragraph" w:styleId="Nummerertliste2">
    <w:name w:val="List Number 2"/>
    <w:basedOn w:val="Normal"/>
    <w:uiPriority w:val="99"/>
    <w:semiHidden/>
    <w:unhideWhenUsed/>
    <w:rsid w:val="005A6517"/>
    <w:pPr>
      <w:numPr>
        <w:numId w:val="7"/>
      </w:numPr>
      <w:contextualSpacing/>
    </w:pPr>
  </w:style>
  <w:style w:type="paragraph" w:styleId="Nummerertliste3">
    <w:name w:val="List Number 3"/>
    <w:basedOn w:val="Normal"/>
    <w:uiPriority w:val="99"/>
    <w:semiHidden/>
    <w:unhideWhenUsed/>
    <w:rsid w:val="005A6517"/>
    <w:pPr>
      <w:numPr>
        <w:numId w:val="8"/>
      </w:numPr>
      <w:contextualSpacing/>
    </w:pPr>
  </w:style>
  <w:style w:type="paragraph" w:styleId="Nummerertliste4">
    <w:name w:val="List Number 4"/>
    <w:basedOn w:val="Normal"/>
    <w:uiPriority w:val="99"/>
    <w:semiHidden/>
    <w:unhideWhenUsed/>
    <w:rsid w:val="005A6517"/>
    <w:pPr>
      <w:numPr>
        <w:numId w:val="9"/>
      </w:numPr>
      <w:contextualSpacing/>
    </w:pPr>
  </w:style>
  <w:style w:type="paragraph" w:styleId="Nummerertliste5">
    <w:name w:val="List Number 5"/>
    <w:basedOn w:val="Normal"/>
    <w:uiPriority w:val="99"/>
    <w:semiHidden/>
    <w:unhideWhenUsed/>
    <w:rsid w:val="005A6517"/>
    <w:pPr>
      <w:numPr>
        <w:numId w:val="10"/>
      </w:numPr>
      <w:contextualSpacing/>
    </w:pPr>
  </w:style>
  <w:style w:type="table" w:styleId="Listetabell1lys">
    <w:name w:val="List Table 1 Light"/>
    <w:basedOn w:val="Vanligtabell"/>
    <w:uiPriority w:val="46"/>
    <w:rsid w:val="005A6517"/>
    <w:pPr>
      <w:spacing w:line="240" w:lineRule="auto"/>
    </w:pPr>
    <w:rPr>
      <w:lang w:val="nb-NO"/>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5A6517"/>
    <w:pPr>
      <w:spacing w:line="240" w:lineRule="auto"/>
    </w:pPr>
    <w:rPr>
      <w:lang w:val="nb-NO"/>
    </w:rPr>
    <w:tblPr>
      <w:tblStyleRowBandSize w:val="1"/>
      <w:tblStyleColBandSize w:val="1"/>
    </w:tblPr>
    <w:tblStylePr w:type="firstRow">
      <w:rPr>
        <w:b/>
        <w:bCs/>
      </w:rPr>
      <w:tblPr/>
      <w:tcPr>
        <w:tcBorders>
          <w:bottom w:val="single" w:sz="4" w:space="0" w:color="FF88A8" w:themeColor="accent1" w:themeTint="99"/>
        </w:tcBorders>
      </w:tcPr>
    </w:tblStylePr>
    <w:tblStylePr w:type="lastRow">
      <w:rPr>
        <w:b/>
        <w:bCs/>
      </w:rPr>
      <w:tblPr/>
      <w:tcPr>
        <w:tcBorders>
          <w:top w:val="single" w:sz="4" w:space="0" w:color="FF88A8" w:themeColor="accent1" w:themeTint="99"/>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Listetabell1lysuthevingsfarge2">
    <w:name w:val="List Table 1 Light Accent 2"/>
    <w:basedOn w:val="Vanligtabell"/>
    <w:uiPriority w:val="46"/>
    <w:rsid w:val="005A6517"/>
    <w:pPr>
      <w:spacing w:line="240" w:lineRule="auto"/>
    </w:pPr>
    <w:rPr>
      <w:lang w:val="nb-NO"/>
    </w:rPr>
    <w:tblPr>
      <w:tblStyleRowBandSize w:val="1"/>
      <w:tblStyleColBandSize w:val="1"/>
    </w:tblPr>
    <w:tblStylePr w:type="firstRow">
      <w:rPr>
        <w:b/>
        <w:bCs/>
      </w:rPr>
      <w:tblPr/>
      <w:tcPr>
        <w:tcBorders>
          <w:bottom w:val="single" w:sz="4" w:space="0" w:color="B9DAD9" w:themeColor="accent2" w:themeTint="99"/>
        </w:tcBorders>
      </w:tcPr>
    </w:tblStylePr>
    <w:tblStylePr w:type="lastRow">
      <w:rPr>
        <w:b/>
        <w:bCs/>
      </w:rPr>
      <w:tblPr/>
      <w:tcPr>
        <w:tcBorders>
          <w:top w:val="single" w:sz="4" w:space="0" w:color="B9DAD9" w:themeColor="accent2" w:themeTint="99"/>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Listetabell1lysuthevingsfarge3">
    <w:name w:val="List Table 1 Light Accent 3"/>
    <w:basedOn w:val="Vanligtabell"/>
    <w:uiPriority w:val="46"/>
    <w:rsid w:val="005A6517"/>
    <w:pPr>
      <w:spacing w:line="240" w:lineRule="auto"/>
    </w:pPr>
    <w:rPr>
      <w:lang w:val="nb-NO"/>
    </w:rPr>
    <w:tblPr>
      <w:tblStyleRowBandSize w:val="1"/>
      <w:tblStyleColBandSize w:val="1"/>
    </w:tblPr>
    <w:tblStylePr w:type="firstRow">
      <w:rPr>
        <w:b/>
        <w:bCs/>
      </w:rPr>
      <w:tblPr/>
      <w:tcPr>
        <w:tcBorders>
          <w:bottom w:val="single" w:sz="4" w:space="0" w:color="848484" w:themeColor="accent3" w:themeTint="99"/>
        </w:tcBorders>
      </w:tcPr>
    </w:tblStylePr>
    <w:tblStylePr w:type="lastRow">
      <w:rPr>
        <w:b/>
        <w:bCs/>
      </w:rPr>
      <w:tblPr/>
      <w:tcPr>
        <w:tcBorders>
          <w:top w:val="single" w:sz="4" w:space="0" w:color="848484" w:themeColor="accent3" w:themeTint="99"/>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Listetabell1lysuthevingsfarge4">
    <w:name w:val="List Table 1 Light Accent 4"/>
    <w:basedOn w:val="Vanligtabell"/>
    <w:uiPriority w:val="46"/>
    <w:rsid w:val="005A6517"/>
    <w:pPr>
      <w:spacing w:line="240" w:lineRule="auto"/>
    </w:pPr>
    <w:rPr>
      <w:lang w:val="nb-NO"/>
    </w:rPr>
    <w:tblPr>
      <w:tblStyleRowBandSize w:val="1"/>
      <w:tblStyleColBandSize w:val="1"/>
    </w:tblPr>
    <w:tblStylePr w:type="firstRow">
      <w:rPr>
        <w:b/>
        <w:bCs/>
      </w:rPr>
      <w:tblPr/>
      <w:tcPr>
        <w:tcBorders>
          <w:bottom w:val="single" w:sz="4" w:space="0" w:color="FAC181" w:themeColor="accent4" w:themeTint="99"/>
        </w:tcBorders>
      </w:tcPr>
    </w:tblStylePr>
    <w:tblStylePr w:type="lastRow">
      <w:rPr>
        <w:b/>
        <w:bCs/>
      </w:rPr>
      <w:tblPr/>
      <w:tcPr>
        <w:tcBorders>
          <w:top w:val="single" w:sz="4" w:space="0" w:color="FAC181" w:themeColor="accent4" w:themeTint="99"/>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Listetabell1lysuthevingsfarge5">
    <w:name w:val="List Table 1 Light Accent 5"/>
    <w:basedOn w:val="Vanligtabell"/>
    <w:uiPriority w:val="46"/>
    <w:rsid w:val="005A6517"/>
    <w:pPr>
      <w:spacing w:line="240" w:lineRule="auto"/>
    </w:pPr>
    <w:rPr>
      <w:lang w:val="nb-NO"/>
    </w:rPr>
    <w:tblPr>
      <w:tblStyleRowBandSize w:val="1"/>
      <w:tblStyleColBandSize w:val="1"/>
    </w:tblPr>
    <w:tblStylePr w:type="firstRow">
      <w:rPr>
        <w:b/>
        <w:bCs/>
      </w:rPr>
      <w:tblPr/>
      <w:tcPr>
        <w:tcBorders>
          <w:bottom w:val="single" w:sz="4" w:space="0" w:color="3EECFF" w:themeColor="accent5" w:themeTint="99"/>
        </w:tcBorders>
      </w:tcPr>
    </w:tblStylePr>
    <w:tblStylePr w:type="lastRow">
      <w:rPr>
        <w:b/>
        <w:bCs/>
      </w:rPr>
      <w:tblPr/>
      <w:tcPr>
        <w:tcBorders>
          <w:top w:val="single" w:sz="4" w:space="0" w:color="3EECFF" w:themeColor="accent5" w:themeTint="99"/>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Listetabell1lysuthevingsfarge6">
    <w:name w:val="List Table 1 Light Accent 6"/>
    <w:basedOn w:val="Vanligtabell"/>
    <w:uiPriority w:val="46"/>
    <w:rsid w:val="005A6517"/>
    <w:pPr>
      <w:spacing w:line="240" w:lineRule="auto"/>
    </w:pPr>
    <w:rPr>
      <w:lang w:val="nb-NO"/>
    </w:rPr>
    <w:tblPr>
      <w:tblStyleRowBandSize w:val="1"/>
      <w:tblStyleColBandSize w:val="1"/>
    </w:tblPr>
    <w:tblStylePr w:type="firstRow">
      <w:rPr>
        <w:b/>
        <w:bCs/>
      </w:rPr>
      <w:tblPr/>
      <w:tcPr>
        <w:tcBorders>
          <w:bottom w:val="single" w:sz="4" w:space="0" w:color="31FFB7" w:themeColor="accent6" w:themeTint="99"/>
        </w:tcBorders>
      </w:tcPr>
    </w:tblStylePr>
    <w:tblStylePr w:type="lastRow">
      <w:rPr>
        <w:b/>
        <w:bCs/>
      </w:rPr>
      <w:tblPr/>
      <w:tcPr>
        <w:tcBorders>
          <w:top w:val="single" w:sz="4" w:space="0" w:color="31FFB7" w:themeColor="accent6" w:themeTint="99"/>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Listetabell2">
    <w:name w:val="List Table 2"/>
    <w:basedOn w:val="Vanligtabell"/>
    <w:uiPriority w:val="47"/>
    <w:rsid w:val="005A6517"/>
    <w:pPr>
      <w:spacing w:line="240" w:lineRule="auto"/>
    </w:pPr>
    <w:rPr>
      <w:lang w:val="nb-NO"/>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5A6517"/>
    <w:pPr>
      <w:spacing w:line="240" w:lineRule="auto"/>
    </w:pPr>
    <w:rPr>
      <w:lang w:val="nb-NO"/>
    </w:rPr>
    <w:tblPr>
      <w:tblStyleRowBandSize w:val="1"/>
      <w:tblStyleColBandSize w:val="1"/>
      <w:tblBorders>
        <w:top w:val="single" w:sz="4" w:space="0" w:color="FF88A8" w:themeColor="accent1" w:themeTint="99"/>
        <w:bottom w:val="single" w:sz="4" w:space="0" w:color="FF88A8" w:themeColor="accent1" w:themeTint="99"/>
        <w:insideH w:val="single" w:sz="4" w:space="0" w:color="FF88A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Listetabell2uthevingsfarge2">
    <w:name w:val="List Table 2 Accent 2"/>
    <w:basedOn w:val="Vanligtabell"/>
    <w:uiPriority w:val="47"/>
    <w:rsid w:val="005A6517"/>
    <w:pPr>
      <w:spacing w:line="240" w:lineRule="auto"/>
    </w:pPr>
    <w:rPr>
      <w:lang w:val="nb-NO"/>
    </w:rPr>
    <w:tblPr>
      <w:tblStyleRowBandSize w:val="1"/>
      <w:tblStyleColBandSize w:val="1"/>
      <w:tblBorders>
        <w:top w:val="single" w:sz="4" w:space="0" w:color="B9DAD9" w:themeColor="accent2" w:themeTint="99"/>
        <w:bottom w:val="single" w:sz="4" w:space="0" w:color="B9DAD9" w:themeColor="accent2" w:themeTint="99"/>
        <w:insideH w:val="single" w:sz="4" w:space="0" w:color="B9DA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Listetabell2uthevingsfarge3">
    <w:name w:val="List Table 2 Accent 3"/>
    <w:basedOn w:val="Vanligtabell"/>
    <w:uiPriority w:val="47"/>
    <w:rsid w:val="005A6517"/>
    <w:pPr>
      <w:spacing w:line="240" w:lineRule="auto"/>
    </w:pPr>
    <w:rPr>
      <w:lang w:val="nb-NO"/>
    </w:rPr>
    <w:tblPr>
      <w:tblStyleRowBandSize w:val="1"/>
      <w:tblStyleColBandSize w:val="1"/>
      <w:tblBorders>
        <w:top w:val="single" w:sz="4" w:space="0" w:color="848484" w:themeColor="accent3" w:themeTint="99"/>
        <w:bottom w:val="single" w:sz="4" w:space="0" w:color="848484" w:themeColor="accent3" w:themeTint="99"/>
        <w:insideH w:val="single" w:sz="4" w:space="0" w:color="84848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Listetabell2uthevingsfarge4">
    <w:name w:val="List Table 2 Accent 4"/>
    <w:basedOn w:val="Vanligtabell"/>
    <w:uiPriority w:val="47"/>
    <w:rsid w:val="005A6517"/>
    <w:pPr>
      <w:spacing w:line="240" w:lineRule="auto"/>
    </w:pPr>
    <w:rPr>
      <w:lang w:val="nb-NO"/>
    </w:rPr>
    <w:tblPr>
      <w:tblStyleRowBandSize w:val="1"/>
      <w:tblStyleColBandSize w:val="1"/>
      <w:tblBorders>
        <w:top w:val="single" w:sz="4" w:space="0" w:color="FAC181" w:themeColor="accent4" w:themeTint="99"/>
        <w:bottom w:val="single" w:sz="4" w:space="0" w:color="FAC181" w:themeColor="accent4" w:themeTint="99"/>
        <w:insideH w:val="single" w:sz="4" w:space="0" w:color="FAC18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Listetabell2uthevingsfarge5">
    <w:name w:val="List Table 2 Accent 5"/>
    <w:basedOn w:val="Vanligtabell"/>
    <w:uiPriority w:val="47"/>
    <w:rsid w:val="005A6517"/>
    <w:pPr>
      <w:spacing w:line="240" w:lineRule="auto"/>
    </w:pPr>
    <w:rPr>
      <w:lang w:val="nb-NO"/>
    </w:rPr>
    <w:tblPr>
      <w:tblStyleRowBandSize w:val="1"/>
      <w:tblStyleColBandSize w:val="1"/>
      <w:tblBorders>
        <w:top w:val="single" w:sz="4" w:space="0" w:color="3EECFF" w:themeColor="accent5" w:themeTint="99"/>
        <w:bottom w:val="single" w:sz="4" w:space="0" w:color="3EECFF" w:themeColor="accent5" w:themeTint="99"/>
        <w:insideH w:val="single" w:sz="4" w:space="0" w:color="3EEC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Listetabell2uthevingsfarge6">
    <w:name w:val="List Table 2 Accent 6"/>
    <w:basedOn w:val="Vanligtabell"/>
    <w:uiPriority w:val="47"/>
    <w:rsid w:val="005A6517"/>
    <w:pPr>
      <w:spacing w:line="240" w:lineRule="auto"/>
    </w:pPr>
    <w:rPr>
      <w:lang w:val="nb-NO"/>
    </w:rPr>
    <w:tblPr>
      <w:tblStyleRowBandSize w:val="1"/>
      <w:tblStyleColBandSize w:val="1"/>
      <w:tblBorders>
        <w:top w:val="single" w:sz="4" w:space="0" w:color="31FFB7" w:themeColor="accent6" w:themeTint="99"/>
        <w:bottom w:val="single" w:sz="4" w:space="0" w:color="31FFB7" w:themeColor="accent6" w:themeTint="99"/>
        <w:insideH w:val="single" w:sz="4" w:space="0" w:color="31FFB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Listetabell3">
    <w:name w:val="List Table 3"/>
    <w:basedOn w:val="Vanligtabell"/>
    <w:uiPriority w:val="48"/>
    <w:rsid w:val="005A6517"/>
    <w:pPr>
      <w:spacing w:line="240" w:lineRule="auto"/>
    </w:pPr>
    <w:rPr>
      <w:lang w:val="nb-N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5A6517"/>
    <w:pPr>
      <w:spacing w:line="240" w:lineRule="auto"/>
    </w:pPr>
    <w:rPr>
      <w:lang w:val="nb-NO"/>
    </w:rPr>
    <w:tblPr>
      <w:tblStyleRowBandSize w:val="1"/>
      <w:tblStyleColBandSize w:val="1"/>
      <w:tblBorders>
        <w:top w:val="single" w:sz="4" w:space="0" w:color="FF396F" w:themeColor="accent1"/>
        <w:left w:val="single" w:sz="4" w:space="0" w:color="FF396F" w:themeColor="accent1"/>
        <w:bottom w:val="single" w:sz="4" w:space="0" w:color="FF396F" w:themeColor="accent1"/>
        <w:right w:val="single" w:sz="4" w:space="0" w:color="FF396F" w:themeColor="accent1"/>
      </w:tblBorders>
    </w:tblPr>
    <w:tblStylePr w:type="firstRow">
      <w:rPr>
        <w:b/>
        <w:bCs/>
        <w:color w:val="FFFFFF" w:themeColor="background1"/>
      </w:rPr>
      <w:tblPr/>
      <w:tcPr>
        <w:shd w:val="clear" w:color="auto" w:fill="FF396F" w:themeFill="accent1"/>
      </w:tcPr>
    </w:tblStylePr>
    <w:tblStylePr w:type="lastRow">
      <w:rPr>
        <w:b/>
        <w:bCs/>
      </w:rPr>
      <w:tblPr/>
      <w:tcPr>
        <w:tcBorders>
          <w:top w:val="double" w:sz="4" w:space="0" w:color="FF396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396F" w:themeColor="accent1"/>
          <w:right w:val="single" w:sz="4" w:space="0" w:color="FF396F" w:themeColor="accent1"/>
        </w:tcBorders>
      </w:tcPr>
    </w:tblStylePr>
    <w:tblStylePr w:type="band1Horz">
      <w:tblPr/>
      <w:tcPr>
        <w:tcBorders>
          <w:top w:val="single" w:sz="4" w:space="0" w:color="FF396F" w:themeColor="accent1"/>
          <w:bottom w:val="single" w:sz="4" w:space="0" w:color="FF396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396F" w:themeColor="accent1"/>
          <w:left w:val="nil"/>
        </w:tcBorders>
      </w:tcPr>
    </w:tblStylePr>
    <w:tblStylePr w:type="swCell">
      <w:tblPr/>
      <w:tcPr>
        <w:tcBorders>
          <w:top w:val="double" w:sz="4" w:space="0" w:color="FF396F" w:themeColor="accent1"/>
          <w:right w:val="nil"/>
        </w:tcBorders>
      </w:tcPr>
    </w:tblStylePr>
  </w:style>
  <w:style w:type="table" w:styleId="Listetabell3uthevingsfarge2">
    <w:name w:val="List Table 3 Accent 2"/>
    <w:basedOn w:val="Vanligtabell"/>
    <w:uiPriority w:val="48"/>
    <w:rsid w:val="005A6517"/>
    <w:pPr>
      <w:spacing w:line="240" w:lineRule="auto"/>
    </w:pPr>
    <w:rPr>
      <w:lang w:val="nb-NO"/>
    </w:rPr>
    <w:tblPr>
      <w:tblStyleRowBandSize w:val="1"/>
      <w:tblStyleColBandSize w:val="1"/>
      <w:tblBorders>
        <w:top w:val="single" w:sz="4" w:space="0" w:color="8CC2C1" w:themeColor="accent2"/>
        <w:left w:val="single" w:sz="4" w:space="0" w:color="8CC2C1" w:themeColor="accent2"/>
        <w:bottom w:val="single" w:sz="4" w:space="0" w:color="8CC2C1" w:themeColor="accent2"/>
        <w:right w:val="single" w:sz="4" w:space="0" w:color="8CC2C1" w:themeColor="accent2"/>
      </w:tblBorders>
    </w:tblPr>
    <w:tblStylePr w:type="firstRow">
      <w:rPr>
        <w:b/>
        <w:bCs/>
        <w:color w:val="FFFFFF" w:themeColor="background1"/>
      </w:rPr>
      <w:tblPr/>
      <w:tcPr>
        <w:shd w:val="clear" w:color="auto" w:fill="8CC2C1" w:themeFill="accent2"/>
      </w:tcPr>
    </w:tblStylePr>
    <w:tblStylePr w:type="lastRow">
      <w:rPr>
        <w:b/>
        <w:bCs/>
      </w:rPr>
      <w:tblPr/>
      <w:tcPr>
        <w:tcBorders>
          <w:top w:val="double" w:sz="4" w:space="0" w:color="8CC2C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C2C1" w:themeColor="accent2"/>
          <w:right w:val="single" w:sz="4" w:space="0" w:color="8CC2C1" w:themeColor="accent2"/>
        </w:tcBorders>
      </w:tcPr>
    </w:tblStylePr>
    <w:tblStylePr w:type="band1Horz">
      <w:tblPr/>
      <w:tcPr>
        <w:tcBorders>
          <w:top w:val="single" w:sz="4" w:space="0" w:color="8CC2C1" w:themeColor="accent2"/>
          <w:bottom w:val="single" w:sz="4" w:space="0" w:color="8CC2C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C2C1" w:themeColor="accent2"/>
          <w:left w:val="nil"/>
        </w:tcBorders>
      </w:tcPr>
    </w:tblStylePr>
    <w:tblStylePr w:type="swCell">
      <w:tblPr/>
      <w:tcPr>
        <w:tcBorders>
          <w:top w:val="double" w:sz="4" w:space="0" w:color="8CC2C1" w:themeColor="accent2"/>
          <w:right w:val="nil"/>
        </w:tcBorders>
      </w:tcPr>
    </w:tblStylePr>
  </w:style>
  <w:style w:type="table" w:styleId="Listetabell3uthevingsfarge3">
    <w:name w:val="List Table 3 Accent 3"/>
    <w:basedOn w:val="Vanligtabell"/>
    <w:uiPriority w:val="48"/>
    <w:rsid w:val="005A6517"/>
    <w:pPr>
      <w:spacing w:line="240" w:lineRule="auto"/>
    </w:pPr>
    <w:rPr>
      <w:lang w:val="nb-NO"/>
    </w:rPr>
    <w:tblPr>
      <w:tblStyleRowBandSize w:val="1"/>
      <w:tblStyleColBandSize w:val="1"/>
      <w:tblBorders>
        <w:top w:val="single" w:sz="4" w:space="0" w:color="333333" w:themeColor="accent3"/>
        <w:left w:val="single" w:sz="4" w:space="0" w:color="333333" w:themeColor="accent3"/>
        <w:bottom w:val="single" w:sz="4" w:space="0" w:color="333333" w:themeColor="accent3"/>
        <w:right w:val="single" w:sz="4" w:space="0" w:color="333333" w:themeColor="accent3"/>
      </w:tblBorders>
    </w:tblPr>
    <w:tblStylePr w:type="firstRow">
      <w:rPr>
        <w:b/>
        <w:bCs/>
        <w:color w:val="FFFFFF" w:themeColor="background1"/>
      </w:rPr>
      <w:tblPr/>
      <w:tcPr>
        <w:shd w:val="clear" w:color="auto" w:fill="333333" w:themeFill="accent3"/>
      </w:tcPr>
    </w:tblStylePr>
    <w:tblStylePr w:type="lastRow">
      <w:rPr>
        <w:b/>
        <w:bCs/>
      </w:rPr>
      <w:tblPr/>
      <w:tcPr>
        <w:tcBorders>
          <w:top w:val="double" w:sz="4" w:space="0" w:color="33333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3"/>
          <w:right w:val="single" w:sz="4" w:space="0" w:color="333333" w:themeColor="accent3"/>
        </w:tcBorders>
      </w:tcPr>
    </w:tblStylePr>
    <w:tblStylePr w:type="band1Horz">
      <w:tblPr/>
      <w:tcPr>
        <w:tcBorders>
          <w:top w:val="single" w:sz="4" w:space="0" w:color="333333" w:themeColor="accent3"/>
          <w:bottom w:val="single" w:sz="4" w:space="0" w:color="33333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3"/>
          <w:left w:val="nil"/>
        </w:tcBorders>
      </w:tcPr>
    </w:tblStylePr>
    <w:tblStylePr w:type="swCell">
      <w:tblPr/>
      <w:tcPr>
        <w:tcBorders>
          <w:top w:val="double" w:sz="4" w:space="0" w:color="333333" w:themeColor="accent3"/>
          <w:right w:val="nil"/>
        </w:tcBorders>
      </w:tcPr>
    </w:tblStylePr>
  </w:style>
  <w:style w:type="table" w:styleId="Listetabell3uthevingsfarge4">
    <w:name w:val="List Table 3 Accent 4"/>
    <w:basedOn w:val="Vanligtabell"/>
    <w:uiPriority w:val="48"/>
    <w:rsid w:val="005A6517"/>
    <w:pPr>
      <w:spacing w:line="240" w:lineRule="auto"/>
    </w:pPr>
    <w:rPr>
      <w:lang w:val="nb-NO"/>
    </w:rPr>
    <w:tblPr>
      <w:tblStyleRowBandSize w:val="1"/>
      <w:tblStyleColBandSize w:val="1"/>
      <w:tblBorders>
        <w:top w:val="single" w:sz="4" w:space="0" w:color="F8992E" w:themeColor="accent4"/>
        <w:left w:val="single" w:sz="4" w:space="0" w:color="F8992E" w:themeColor="accent4"/>
        <w:bottom w:val="single" w:sz="4" w:space="0" w:color="F8992E" w:themeColor="accent4"/>
        <w:right w:val="single" w:sz="4" w:space="0" w:color="F8992E" w:themeColor="accent4"/>
      </w:tblBorders>
    </w:tblPr>
    <w:tblStylePr w:type="firstRow">
      <w:rPr>
        <w:b/>
        <w:bCs/>
        <w:color w:val="FFFFFF" w:themeColor="background1"/>
      </w:rPr>
      <w:tblPr/>
      <w:tcPr>
        <w:shd w:val="clear" w:color="auto" w:fill="F8992E" w:themeFill="accent4"/>
      </w:tcPr>
    </w:tblStylePr>
    <w:tblStylePr w:type="lastRow">
      <w:rPr>
        <w:b/>
        <w:bCs/>
      </w:rPr>
      <w:tblPr/>
      <w:tcPr>
        <w:tcBorders>
          <w:top w:val="double" w:sz="4" w:space="0" w:color="F899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92E" w:themeColor="accent4"/>
          <w:right w:val="single" w:sz="4" w:space="0" w:color="F8992E" w:themeColor="accent4"/>
        </w:tcBorders>
      </w:tcPr>
    </w:tblStylePr>
    <w:tblStylePr w:type="band1Horz">
      <w:tblPr/>
      <w:tcPr>
        <w:tcBorders>
          <w:top w:val="single" w:sz="4" w:space="0" w:color="F8992E" w:themeColor="accent4"/>
          <w:bottom w:val="single" w:sz="4" w:space="0" w:color="F899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92E" w:themeColor="accent4"/>
          <w:left w:val="nil"/>
        </w:tcBorders>
      </w:tcPr>
    </w:tblStylePr>
    <w:tblStylePr w:type="swCell">
      <w:tblPr/>
      <w:tcPr>
        <w:tcBorders>
          <w:top w:val="double" w:sz="4" w:space="0" w:color="F8992E" w:themeColor="accent4"/>
          <w:right w:val="nil"/>
        </w:tcBorders>
      </w:tcPr>
    </w:tblStylePr>
  </w:style>
  <w:style w:type="table" w:styleId="Listetabell3uthevingsfarge5">
    <w:name w:val="List Table 3 Accent 5"/>
    <w:basedOn w:val="Vanligtabell"/>
    <w:uiPriority w:val="48"/>
    <w:rsid w:val="005A6517"/>
    <w:pPr>
      <w:spacing w:line="240" w:lineRule="auto"/>
    </w:pPr>
    <w:rPr>
      <w:lang w:val="nb-NO"/>
    </w:rPr>
    <w:tblPr>
      <w:tblStyleRowBandSize w:val="1"/>
      <w:tblStyleColBandSize w:val="1"/>
      <w:tblBorders>
        <w:top w:val="single" w:sz="4" w:space="0" w:color="00ABBD" w:themeColor="accent5"/>
        <w:left w:val="single" w:sz="4" w:space="0" w:color="00ABBD" w:themeColor="accent5"/>
        <w:bottom w:val="single" w:sz="4" w:space="0" w:color="00ABBD" w:themeColor="accent5"/>
        <w:right w:val="single" w:sz="4" w:space="0" w:color="00ABBD" w:themeColor="accent5"/>
      </w:tblBorders>
    </w:tblPr>
    <w:tblStylePr w:type="firstRow">
      <w:rPr>
        <w:b/>
        <w:bCs/>
        <w:color w:val="FFFFFF" w:themeColor="background1"/>
      </w:rPr>
      <w:tblPr/>
      <w:tcPr>
        <w:shd w:val="clear" w:color="auto" w:fill="00ABBD" w:themeFill="accent5"/>
      </w:tcPr>
    </w:tblStylePr>
    <w:tblStylePr w:type="lastRow">
      <w:rPr>
        <w:b/>
        <w:bCs/>
      </w:rPr>
      <w:tblPr/>
      <w:tcPr>
        <w:tcBorders>
          <w:top w:val="double" w:sz="4" w:space="0" w:color="00ABB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BBD" w:themeColor="accent5"/>
          <w:right w:val="single" w:sz="4" w:space="0" w:color="00ABBD" w:themeColor="accent5"/>
        </w:tcBorders>
      </w:tcPr>
    </w:tblStylePr>
    <w:tblStylePr w:type="band1Horz">
      <w:tblPr/>
      <w:tcPr>
        <w:tcBorders>
          <w:top w:val="single" w:sz="4" w:space="0" w:color="00ABBD" w:themeColor="accent5"/>
          <w:bottom w:val="single" w:sz="4" w:space="0" w:color="00ABB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BBD" w:themeColor="accent5"/>
          <w:left w:val="nil"/>
        </w:tcBorders>
      </w:tcPr>
    </w:tblStylePr>
    <w:tblStylePr w:type="swCell">
      <w:tblPr/>
      <w:tcPr>
        <w:tcBorders>
          <w:top w:val="double" w:sz="4" w:space="0" w:color="00ABBD" w:themeColor="accent5"/>
          <w:right w:val="nil"/>
        </w:tcBorders>
      </w:tcPr>
    </w:tblStylePr>
  </w:style>
  <w:style w:type="table" w:styleId="Listetabell3uthevingsfarge6">
    <w:name w:val="List Table 3 Accent 6"/>
    <w:basedOn w:val="Vanligtabell"/>
    <w:uiPriority w:val="48"/>
    <w:rsid w:val="005A6517"/>
    <w:pPr>
      <w:spacing w:line="240" w:lineRule="auto"/>
    </w:pPr>
    <w:rPr>
      <w:lang w:val="nb-NO"/>
    </w:rPr>
    <w:tblPr>
      <w:tblStyleRowBandSize w:val="1"/>
      <w:tblStyleColBandSize w:val="1"/>
      <w:tblBorders>
        <w:top w:val="single" w:sz="4" w:space="0" w:color="00A76D" w:themeColor="accent6"/>
        <w:left w:val="single" w:sz="4" w:space="0" w:color="00A76D" w:themeColor="accent6"/>
        <w:bottom w:val="single" w:sz="4" w:space="0" w:color="00A76D" w:themeColor="accent6"/>
        <w:right w:val="single" w:sz="4" w:space="0" w:color="00A76D" w:themeColor="accent6"/>
      </w:tblBorders>
    </w:tblPr>
    <w:tblStylePr w:type="firstRow">
      <w:rPr>
        <w:b/>
        <w:bCs/>
        <w:color w:val="FFFFFF" w:themeColor="background1"/>
      </w:rPr>
      <w:tblPr/>
      <w:tcPr>
        <w:shd w:val="clear" w:color="auto" w:fill="00A76D" w:themeFill="accent6"/>
      </w:tcPr>
    </w:tblStylePr>
    <w:tblStylePr w:type="lastRow">
      <w:rPr>
        <w:b/>
        <w:bCs/>
      </w:rPr>
      <w:tblPr/>
      <w:tcPr>
        <w:tcBorders>
          <w:top w:val="double" w:sz="4" w:space="0" w:color="00A76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6D" w:themeColor="accent6"/>
          <w:right w:val="single" w:sz="4" w:space="0" w:color="00A76D" w:themeColor="accent6"/>
        </w:tcBorders>
      </w:tcPr>
    </w:tblStylePr>
    <w:tblStylePr w:type="band1Horz">
      <w:tblPr/>
      <w:tcPr>
        <w:tcBorders>
          <w:top w:val="single" w:sz="4" w:space="0" w:color="00A76D" w:themeColor="accent6"/>
          <w:bottom w:val="single" w:sz="4" w:space="0" w:color="00A76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6D" w:themeColor="accent6"/>
          <w:left w:val="nil"/>
        </w:tcBorders>
      </w:tcPr>
    </w:tblStylePr>
    <w:tblStylePr w:type="swCell">
      <w:tblPr/>
      <w:tcPr>
        <w:tcBorders>
          <w:top w:val="double" w:sz="4" w:space="0" w:color="00A76D" w:themeColor="accent6"/>
          <w:right w:val="nil"/>
        </w:tcBorders>
      </w:tcPr>
    </w:tblStylePr>
  </w:style>
  <w:style w:type="table" w:styleId="Listetabell4">
    <w:name w:val="List Table 4"/>
    <w:basedOn w:val="Vanligtabell"/>
    <w:uiPriority w:val="49"/>
    <w:rsid w:val="005A6517"/>
    <w:pPr>
      <w:spacing w:line="240" w:lineRule="auto"/>
    </w:pPr>
    <w:rPr>
      <w:lang w:val="nb-N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5A6517"/>
    <w:pPr>
      <w:spacing w:line="240" w:lineRule="auto"/>
    </w:pPr>
    <w:rPr>
      <w:lang w:val="nb-NO"/>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tblBorders>
    </w:tblPr>
    <w:tblStylePr w:type="firstRow">
      <w:rPr>
        <w:b/>
        <w:bCs/>
        <w:color w:val="FFFFFF" w:themeColor="background1"/>
      </w:rPr>
      <w:tblPr/>
      <w:tcPr>
        <w:tcBorders>
          <w:top w:val="single" w:sz="4" w:space="0" w:color="FF396F" w:themeColor="accent1"/>
          <w:left w:val="single" w:sz="4" w:space="0" w:color="FF396F" w:themeColor="accent1"/>
          <w:bottom w:val="single" w:sz="4" w:space="0" w:color="FF396F" w:themeColor="accent1"/>
          <w:right w:val="single" w:sz="4" w:space="0" w:color="FF396F" w:themeColor="accent1"/>
          <w:insideH w:val="nil"/>
        </w:tcBorders>
        <w:shd w:val="clear" w:color="auto" w:fill="FF396F" w:themeFill="accent1"/>
      </w:tcPr>
    </w:tblStylePr>
    <w:tblStylePr w:type="lastRow">
      <w:rPr>
        <w:b/>
        <w:bCs/>
      </w:rPr>
      <w:tblPr/>
      <w:tcPr>
        <w:tcBorders>
          <w:top w:val="double" w:sz="4" w:space="0" w:color="FF88A8" w:themeColor="accent1" w:themeTint="99"/>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Listetabell4uthevingsfarge2">
    <w:name w:val="List Table 4 Accent 2"/>
    <w:basedOn w:val="Vanligtabell"/>
    <w:uiPriority w:val="49"/>
    <w:rsid w:val="005A6517"/>
    <w:pPr>
      <w:spacing w:line="240" w:lineRule="auto"/>
    </w:pPr>
    <w:rPr>
      <w:lang w:val="nb-NO"/>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tblBorders>
    </w:tblPr>
    <w:tblStylePr w:type="firstRow">
      <w:rPr>
        <w:b/>
        <w:bCs/>
        <w:color w:val="FFFFFF" w:themeColor="background1"/>
      </w:rPr>
      <w:tblPr/>
      <w:tcPr>
        <w:tcBorders>
          <w:top w:val="single" w:sz="4" w:space="0" w:color="8CC2C1" w:themeColor="accent2"/>
          <w:left w:val="single" w:sz="4" w:space="0" w:color="8CC2C1" w:themeColor="accent2"/>
          <w:bottom w:val="single" w:sz="4" w:space="0" w:color="8CC2C1" w:themeColor="accent2"/>
          <w:right w:val="single" w:sz="4" w:space="0" w:color="8CC2C1" w:themeColor="accent2"/>
          <w:insideH w:val="nil"/>
        </w:tcBorders>
        <w:shd w:val="clear" w:color="auto" w:fill="8CC2C1" w:themeFill="accent2"/>
      </w:tcPr>
    </w:tblStylePr>
    <w:tblStylePr w:type="lastRow">
      <w:rPr>
        <w:b/>
        <w:bCs/>
      </w:rPr>
      <w:tblPr/>
      <w:tcPr>
        <w:tcBorders>
          <w:top w:val="double" w:sz="4" w:space="0" w:color="B9DAD9" w:themeColor="accent2" w:themeTint="99"/>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Listetabell4uthevingsfarge3">
    <w:name w:val="List Table 4 Accent 3"/>
    <w:basedOn w:val="Vanligtabell"/>
    <w:uiPriority w:val="49"/>
    <w:rsid w:val="005A6517"/>
    <w:pPr>
      <w:spacing w:line="240" w:lineRule="auto"/>
    </w:pPr>
    <w:rPr>
      <w:lang w:val="nb-NO"/>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tblBorders>
    </w:tblPr>
    <w:tblStylePr w:type="firstRow">
      <w:rPr>
        <w:b/>
        <w:bCs/>
        <w:color w:val="FFFFFF" w:themeColor="background1"/>
      </w:rPr>
      <w:tblPr/>
      <w:tcPr>
        <w:tcBorders>
          <w:top w:val="single" w:sz="4" w:space="0" w:color="333333" w:themeColor="accent3"/>
          <w:left w:val="single" w:sz="4" w:space="0" w:color="333333" w:themeColor="accent3"/>
          <w:bottom w:val="single" w:sz="4" w:space="0" w:color="333333" w:themeColor="accent3"/>
          <w:right w:val="single" w:sz="4" w:space="0" w:color="333333" w:themeColor="accent3"/>
          <w:insideH w:val="nil"/>
        </w:tcBorders>
        <w:shd w:val="clear" w:color="auto" w:fill="333333" w:themeFill="accent3"/>
      </w:tcPr>
    </w:tblStylePr>
    <w:tblStylePr w:type="lastRow">
      <w:rPr>
        <w:b/>
        <w:bCs/>
      </w:rPr>
      <w:tblPr/>
      <w:tcPr>
        <w:tcBorders>
          <w:top w:val="double" w:sz="4" w:space="0" w:color="848484" w:themeColor="accent3" w:themeTint="99"/>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Listetabell4uthevingsfarge4">
    <w:name w:val="List Table 4 Accent 4"/>
    <w:basedOn w:val="Vanligtabell"/>
    <w:uiPriority w:val="49"/>
    <w:rsid w:val="005A6517"/>
    <w:pPr>
      <w:spacing w:line="240" w:lineRule="auto"/>
    </w:pPr>
    <w:rPr>
      <w:lang w:val="nb-NO"/>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tblBorders>
    </w:tblPr>
    <w:tblStylePr w:type="firstRow">
      <w:rPr>
        <w:b/>
        <w:bCs/>
        <w:color w:val="FFFFFF" w:themeColor="background1"/>
      </w:rPr>
      <w:tblPr/>
      <w:tcPr>
        <w:tcBorders>
          <w:top w:val="single" w:sz="4" w:space="0" w:color="F8992E" w:themeColor="accent4"/>
          <w:left w:val="single" w:sz="4" w:space="0" w:color="F8992E" w:themeColor="accent4"/>
          <w:bottom w:val="single" w:sz="4" w:space="0" w:color="F8992E" w:themeColor="accent4"/>
          <w:right w:val="single" w:sz="4" w:space="0" w:color="F8992E" w:themeColor="accent4"/>
          <w:insideH w:val="nil"/>
        </w:tcBorders>
        <w:shd w:val="clear" w:color="auto" w:fill="F8992E" w:themeFill="accent4"/>
      </w:tcPr>
    </w:tblStylePr>
    <w:tblStylePr w:type="lastRow">
      <w:rPr>
        <w:b/>
        <w:bCs/>
      </w:rPr>
      <w:tblPr/>
      <w:tcPr>
        <w:tcBorders>
          <w:top w:val="double" w:sz="4" w:space="0" w:color="FAC181" w:themeColor="accent4" w:themeTint="99"/>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Listetabell4uthevingsfarge5">
    <w:name w:val="List Table 4 Accent 5"/>
    <w:basedOn w:val="Vanligtabell"/>
    <w:uiPriority w:val="49"/>
    <w:rsid w:val="005A6517"/>
    <w:pPr>
      <w:spacing w:line="240" w:lineRule="auto"/>
    </w:pPr>
    <w:rPr>
      <w:lang w:val="nb-NO"/>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tblBorders>
    </w:tblPr>
    <w:tblStylePr w:type="firstRow">
      <w:rPr>
        <w:b/>
        <w:bCs/>
        <w:color w:val="FFFFFF" w:themeColor="background1"/>
      </w:rPr>
      <w:tblPr/>
      <w:tcPr>
        <w:tcBorders>
          <w:top w:val="single" w:sz="4" w:space="0" w:color="00ABBD" w:themeColor="accent5"/>
          <w:left w:val="single" w:sz="4" w:space="0" w:color="00ABBD" w:themeColor="accent5"/>
          <w:bottom w:val="single" w:sz="4" w:space="0" w:color="00ABBD" w:themeColor="accent5"/>
          <w:right w:val="single" w:sz="4" w:space="0" w:color="00ABBD" w:themeColor="accent5"/>
          <w:insideH w:val="nil"/>
        </w:tcBorders>
        <w:shd w:val="clear" w:color="auto" w:fill="00ABBD" w:themeFill="accent5"/>
      </w:tcPr>
    </w:tblStylePr>
    <w:tblStylePr w:type="lastRow">
      <w:rPr>
        <w:b/>
        <w:bCs/>
      </w:rPr>
      <w:tblPr/>
      <w:tcPr>
        <w:tcBorders>
          <w:top w:val="double" w:sz="4" w:space="0" w:color="3EECFF" w:themeColor="accent5" w:themeTint="99"/>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Listetabell4uthevingsfarge6">
    <w:name w:val="List Table 4 Accent 6"/>
    <w:basedOn w:val="Vanligtabell"/>
    <w:uiPriority w:val="49"/>
    <w:rsid w:val="005A6517"/>
    <w:pPr>
      <w:spacing w:line="240" w:lineRule="auto"/>
    </w:pPr>
    <w:rPr>
      <w:lang w:val="nb-NO"/>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tblBorders>
    </w:tblPr>
    <w:tblStylePr w:type="firstRow">
      <w:rPr>
        <w:b/>
        <w:bCs/>
        <w:color w:val="FFFFFF" w:themeColor="background1"/>
      </w:rPr>
      <w:tblPr/>
      <w:tcPr>
        <w:tcBorders>
          <w:top w:val="single" w:sz="4" w:space="0" w:color="00A76D" w:themeColor="accent6"/>
          <w:left w:val="single" w:sz="4" w:space="0" w:color="00A76D" w:themeColor="accent6"/>
          <w:bottom w:val="single" w:sz="4" w:space="0" w:color="00A76D" w:themeColor="accent6"/>
          <w:right w:val="single" w:sz="4" w:space="0" w:color="00A76D" w:themeColor="accent6"/>
          <w:insideH w:val="nil"/>
        </w:tcBorders>
        <w:shd w:val="clear" w:color="auto" w:fill="00A76D" w:themeFill="accent6"/>
      </w:tcPr>
    </w:tblStylePr>
    <w:tblStylePr w:type="lastRow">
      <w:rPr>
        <w:b/>
        <w:bCs/>
      </w:rPr>
      <w:tblPr/>
      <w:tcPr>
        <w:tcBorders>
          <w:top w:val="double" w:sz="4" w:space="0" w:color="31FFB7" w:themeColor="accent6" w:themeTint="99"/>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Listetabell5mrk">
    <w:name w:val="List Table 5 Dark"/>
    <w:basedOn w:val="Vanligtabell"/>
    <w:uiPriority w:val="50"/>
    <w:rsid w:val="005A6517"/>
    <w:pPr>
      <w:spacing w:line="240" w:lineRule="auto"/>
    </w:pPr>
    <w:rPr>
      <w:color w:val="FFFFFF" w:themeColor="background1"/>
      <w:lang w:val="nb-NO"/>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5A6517"/>
    <w:pPr>
      <w:spacing w:line="240" w:lineRule="auto"/>
    </w:pPr>
    <w:rPr>
      <w:color w:val="FFFFFF" w:themeColor="background1"/>
      <w:lang w:val="nb-NO"/>
    </w:rPr>
    <w:tblPr>
      <w:tblStyleRowBandSize w:val="1"/>
      <w:tblStyleColBandSize w:val="1"/>
      <w:tblBorders>
        <w:top w:val="single" w:sz="24" w:space="0" w:color="FF396F" w:themeColor="accent1"/>
        <w:left w:val="single" w:sz="24" w:space="0" w:color="FF396F" w:themeColor="accent1"/>
        <w:bottom w:val="single" w:sz="24" w:space="0" w:color="FF396F" w:themeColor="accent1"/>
        <w:right w:val="single" w:sz="24" w:space="0" w:color="FF396F" w:themeColor="accent1"/>
      </w:tblBorders>
    </w:tblPr>
    <w:tcPr>
      <w:shd w:val="clear" w:color="auto" w:fill="FF396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5A6517"/>
    <w:pPr>
      <w:spacing w:line="240" w:lineRule="auto"/>
    </w:pPr>
    <w:rPr>
      <w:color w:val="FFFFFF" w:themeColor="background1"/>
      <w:lang w:val="nb-NO"/>
    </w:rPr>
    <w:tblPr>
      <w:tblStyleRowBandSize w:val="1"/>
      <w:tblStyleColBandSize w:val="1"/>
      <w:tblBorders>
        <w:top w:val="single" w:sz="24" w:space="0" w:color="8CC2C1" w:themeColor="accent2"/>
        <w:left w:val="single" w:sz="24" w:space="0" w:color="8CC2C1" w:themeColor="accent2"/>
        <w:bottom w:val="single" w:sz="24" w:space="0" w:color="8CC2C1" w:themeColor="accent2"/>
        <w:right w:val="single" w:sz="24" w:space="0" w:color="8CC2C1" w:themeColor="accent2"/>
      </w:tblBorders>
    </w:tblPr>
    <w:tcPr>
      <w:shd w:val="clear" w:color="auto" w:fill="8CC2C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5A6517"/>
    <w:pPr>
      <w:spacing w:line="240" w:lineRule="auto"/>
    </w:pPr>
    <w:rPr>
      <w:color w:val="FFFFFF" w:themeColor="background1"/>
      <w:lang w:val="nb-NO"/>
    </w:rPr>
    <w:tblPr>
      <w:tblStyleRowBandSize w:val="1"/>
      <w:tblStyleColBandSize w:val="1"/>
      <w:tblBorders>
        <w:top w:val="single" w:sz="24" w:space="0" w:color="333333" w:themeColor="accent3"/>
        <w:left w:val="single" w:sz="24" w:space="0" w:color="333333" w:themeColor="accent3"/>
        <w:bottom w:val="single" w:sz="24" w:space="0" w:color="333333" w:themeColor="accent3"/>
        <w:right w:val="single" w:sz="24" w:space="0" w:color="333333" w:themeColor="accent3"/>
      </w:tblBorders>
    </w:tblPr>
    <w:tcPr>
      <w:shd w:val="clear" w:color="auto" w:fill="33333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5A6517"/>
    <w:pPr>
      <w:spacing w:line="240" w:lineRule="auto"/>
    </w:pPr>
    <w:rPr>
      <w:color w:val="FFFFFF" w:themeColor="background1"/>
      <w:lang w:val="nb-NO"/>
    </w:rPr>
    <w:tblPr>
      <w:tblStyleRowBandSize w:val="1"/>
      <w:tblStyleColBandSize w:val="1"/>
      <w:tblBorders>
        <w:top w:val="single" w:sz="24" w:space="0" w:color="F8992E" w:themeColor="accent4"/>
        <w:left w:val="single" w:sz="24" w:space="0" w:color="F8992E" w:themeColor="accent4"/>
        <w:bottom w:val="single" w:sz="24" w:space="0" w:color="F8992E" w:themeColor="accent4"/>
        <w:right w:val="single" w:sz="24" w:space="0" w:color="F8992E" w:themeColor="accent4"/>
      </w:tblBorders>
    </w:tblPr>
    <w:tcPr>
      <w:shd w:val="clear" w:color="auto" w:fill="F899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5A6517"/>
    <w:pPr>
      <w:spacing w:line="240" w:lineRule="auto"/>
    </w:pPr>
    <w:rPr>
      <w:color w:val="FFFFFF" w:themeColor="background1"/>
      <w:lang w:val="nb-NO"/>
    </w:rPr>
    <w:tblPr>
      <w:tblStyleRowBandSize w:val="1"/>
      <w:tblStyleColBandSize w:val="1"/>
      <w:tblBorders>
        <w:top w:val="single" w:sz="24" w:space="0" w:color="00ABBD" w:themeColor="accent5"/>
        <w:left w:val="single" w:sz="24" w:space="0" w:color="00ABBD" w:themeColor="accent5"/>
        <w:bottom w:val="single" w:sz="24" w:space="0" w:color="00ABBD" w:themeColor="accent5"/>
        <w:right w:val="single" w:sz="24" w:space="0" w:color="00ABBD" w:themeColor="accent5"/>
      </w:tblBorders>
    </w:tblPr>
    <w:tcPr>
      <w:shd w:val="clear" w:color="auto" w:fill="00ABB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5A6517"/>
    <w:pPr>
      <w:spacing w:line="240" w:lineRule="auto"/>
    </w:pPr>
    <w:rPr>
      <w:color w:val="FFFFFF" w:themeColor="background1"/>
      <w:lang w:val="nb-NO"/>
    </w:rPr>
    <w:tblPr>
      <w:tblStyleRowBandSize w:val="1"/>
      <w:tblStyleColBandSize w:val="1"/>
      <w:tblBorders>
        <w:top w:val="single" w:sz="24" w:space="0" w:color="00A76D" w:themeColor="accent6"/>
        <w:left w:val="single" w:sz="24" w:space="0" w:color="00A76D" w:themeColor="accent6"/>
        <w:bottom w:val="single" w:sz="24" w:space="0" w:color="00A76D" w:themeColor="accent6"/>
        <w:right w:val="single" w:sz="24" w:space="0" w:color="00A76D" w:themeColor="accent6"/>
      </w:tblBorders>
    </w:tblPr>
    <w:tcPr>
      <w:shd w:val="clear" w:color="auto" w:fill="00A76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5A6517"/>
    <w:pPr>
      <w:spacing w:line="240" w:lineRule="auto"/>
    </w:pPr>
    <w:rPr>
      <w:color w:val="000000" w:themeColor="text1"/>
      <w:lang w:val="nb-NO"/>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5A6517"/>
    <w:pPr>
      <w:spacing w:line="240" w:lineRule="auto"/>
    </w:pPr>
    <w:rPr>
      <w:color w:val="E9003F" w:themeColor="accent1" w:themeShade="BF"/>
      <w:lang w:val="nb-NO"/>
    </w:rPr>
    <w:tblPr>
      <w:tblStyleRowBandSize w:val="1"/>
      <w:tblStyleColBandSize w:val="1"/>
      <w:tblBorders>
        <w:top w:val="single" w:sz="4" w:space="0" w:color="FF396F" w:themeColor="accent1"/>
        <w:bottom w:val="single" w:sz="4" w:space="0" w:color="FF396F" w:themeColor="accent1"/>
      </w:tblBorders>
    </w:tblPr>
    <w:tblStylePr w:type="firstRow">
      <w:rPr>
        <w:b/>
        <w:bCs/>
      </w:rPr>
      <w:tblPr/>
      <w:tcPr>
        <w:tcBorders>
          <w:bottom w:val="single" w:sz="4" w:space="0" w:color="FF396F" w:themeColor="accent1"/>
        </w:tcBorders>
      </w:tcPr>
    </w:tblStylePr>
    <w:tblStylePr w:type="lastRow">
      <w:rPr>
        <w:b/>
        <w:bCs/>
      </w:rPr>
      <w:tblPr/>
      <w:tcPr>
        <w:tcBorders>
          <w:top w:val="double" w:sz="4" w:space="0" w:color="FF396F" w:themeColor="accent1"/>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Listetabell6fargerikuthevingsfarge2">
    <w:name w:val="List Table 6 Colorful Accent 2"/>
    <w:basedOn w:val="Vanligtabell"/>
    <w:uiPriority w:val="51"/>
    <w:rsid w:val="005A6517"/>
    <w:pPr>
      <w:spacing w:line="240" w:lineRule="auto"/>
    </w:pPr>
    <w:rPr>
      <w:color w:val="56A3A1" w:themeColor="accent2" w:themeShade="BF"/>
      <w:lang w:val="nb-NO"/>
    </w:rPr>
    <w:tblPr>
      <w:tblStyleRowBandSize w:val="1"/>
      <w:tblStyleColBandSize w:val="1"/>
      <w:tblBorders>
        <w:top w:val="single" w:sz="4" w:space="0" w:color="8CC2C1" w:themeColor="accent2"/>
        <w:bottom w:val="single" w:sz="4" w:space="0" w:color="8CC2C1" w:themeColor="accent2"/>
      </w:tblBorders>
    </w:tblPr>
    <w:tblStylePr w:type="firstRow">
      <w:rPr>
        <w:b/>
        <w:bCs/>
      </w:rPr>
      <w:tblPr/>
      <w:tcPr>
        <w:tcBorders>
          <w:bottom w:val="single" w:sz="4" w:space="0" w:color="8CC2C1" w:themeColor="accent2"/>
        </w:tcBorders>
      </w:tcPr>
    </w:tblStylePr>
    <w:tblStylePr w:type="lastRow">
      <w:rPr>
        <w:b/>
        <w:bCs/>
      </w:rPr>
      <w:tblPr/>
      <w:tcPr>
        <w:tcBorders>
          <w:top w:val="double" w:sz="4" w:space="0" w:color="8CC2C1" w:themeColor="accent2"/>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Listetabell6fargerikuthevingsfarge3">
    <w:name w:val="List Table 6 Colorful Accent 3"/>
    <w:basedOn w:val="Vanligtabell"/>
    <w:uiPriority w:val="51"/>
    <w:rsid w:val="005A6517"/>
    <w:pPr>
      <w:spacing w:line="240" w:lineRule="auto"/>
    </w:pPr>
    <w:rPr>
      <w:color w:val="262626" w:themeColor="accent3" w:themeShade="BF"/>
      <w:lang w:val="nb-NO"/>
    </w:rPr>
    <w:tblPr>
      <w:tblStyleRowBandSize w:val="1"/>
      <w:tblStyleColBandSize w:val="1"/>
      <w:tblBorders>
        <w:top w:val="single" w:sz="4" w:space="0" w:color="333333" w:themeColor="accent3"/>
        <w:bottom w:val="single" w:sz="4" w:space="0" w:color="333333" w:themeColor="accent3"/>
      </w:tblBorders>
    </w:tblPr>
    <w:tblStylePr w:type="firstRow">
      <w:rPr>
        <w:b/>
        <w:bCs/>
      </w:rPr>
      <w:tblPr/>
      <w:tcPr>
        <w:tcBorders>
          <w:bottom w:val="single" w:sz="4" w:space="0" w:color="333333" w:themeColor="accent3"/>
        </w:tcBorders>
      </w:tcPr>
    </w:tblStylePr>
    <w:tblStylePr w:type="lastRow">
      <w:rPr>
        <w:b/>
        <w:bCs/>
      </w:rPr>
      <w:tblPr/>
      <w:tcPr>
        <w:tcBorders>
          <w:top w:val="double" w:sz="4" w:space="0" w:color="333333" w:themeColor="accent3"/>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Listetabell6fargerikuthevingsfarge4">
    <w:name w:val="List Table 6 Colorful Accent 4"/>
    <w:basedOn w:val="Vanligtabell"/>
    <w:uiPriority w:val="51"/>
    <w:rsid w:val="005A6517"/>
    <w:pPr>
      <w:spacing w:line="240" w:lineRule="auto"/>
    </w:pPr>
    <w:rPr>
      <w:color w:val="D47407" w:themeColor="accent4" w:themeShade="BF"/>
      <w:lang w:val="nb-NO"/>
    </w:rPr>
    <w:tblPr>
      <w:tblStyleRowBandSize w:val="1"/>
      <w:tblStyleColBandSize w:val="1"/>
      <w:tblBorders>
        <w:top w:val="single" w:sz="4" w:space="0" w:color="F8992E" w:themeColor="accent4"/>
        <w:bottom w:val="single" w:sz="4" w:space="0" w:color="F8992E" w:themeColor="accent4"/>
      </w:tblBorders>
    </w:tblPr>
    <w:tblStylePr w:type="firstRow">
      <w:rPr>
        <w:b/>
        <w:bCs/>
      </w:rPr>
      <w:tblPr/>
      <w:tcPr>
        <w:tcBorders>
          <w:bottom w:val="single" w:sz="4" w:space="0" w:color="F8992E" w:themeColor="accent4"/>
        </w:tcBorders>
      </w:tcPr>
    </w:tblStylePr>
    <w:tblStylePr w:type="lastRow">
      <w:rPr>
        <w:b/>
        <w:bCs/>
      </w:rPr>
      <w:tblPr/>
      <w:tcPr>
        <w:tcBorders>
          <w:top w:val="double" w:sz="4" w:space="0" w:color="F8992E" w:themeColor="accent4"/>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Listetabell6fargerikuthevingsfarge5">
    <w:name w:val="List Table 6 Colorful Accent 5"/>
    <w:basedOn w:val="Vanligtabell"/>
    <w:uiPriority w:val="51"/>
    <w:rsid w:val="005A6517"/>
    <w:pPr>
      <w:spacing w:line="240" w:lineRule="auto"/>
    </w:pPr>
    <w:rPr>
      <w:color w:val="007F8D" w:themeColor="accent5" w:themeShade="BF"/>
      <w:lang w:val="nb-NO"/>
    </w:rPr>
    <w:tblPr>
      <w:tblStyleRowBandSize w:val="1"/>
      <w:tblStyleColBandSize w:val="1"/>
      <w:tblBorders>
        <w:top w:val="single" w:sz="4" w:space="0" w:color="00ABBD" w:themeColor="accent5"/>
        <w:bottom w:val="single" w:sz="4" w:space="0" w:color="00ABBD" w:themeColor="accent5"/>
      </w:tblBorders>
    </w:tblPr>
    <w:tblStylePr w:type="firstRow">
      <w:rPr>
        <w:b/>
        <w:bCs/>
      </w:rPr>
      <w:tblPr/>
      <w:tcPr>
        <w:tcBorders>
          <w:bottom w:val="single" w:sz="4" w:space="0" w:color="00ABBD" w:themeColor="accent5"/>
        </w:tcBorders>
      </w:tcPr>
    </w:tblStylePr>
    <w:tblStylePr w:type="lastRow">
      <w:rPr>
        <w:b/>
        <w:bCs/>
      </w:rPr>
      <w:tblPr/>
      <w:tcPr>
        <w:tcBorders>
          <w:top w:val="double" w:sz="4" w:space="0" w:color="00ABBD" w:themeColor="accent5"/>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Listetabell6fargerikuthevingsfarge6">
    <w:name w:val="List Table 6 Colorful Accent 6"/>
    <w:basedOn w:val="Vanligtabell"/>
    <w:uiPriority w:val="51"/>
    <w:rsid w:val="005A6517"/>
    <w:pPr>
      <w:spacing w:line="240" w:lineRule="auto"/>
    </w:pPr>
    <w:rPr>
      <w:color w:val="007D51" w:themeColor="accent6" w:themeShade="BF"/>
      <w:lang w:val="nb-NO"/>
    </w:rPr>
    <w:tblPr>
      <w:tblStyleRowBandSize w:val="1"/>
      <w:tblStyleColBandSize w:val="1"/>
      <w:tblBorders>
        <w:top w:val="single" w:sz="4" w:space="0" w:color="00A76D" w:themeColor="accent6"/>
        <w:bottom w:val="single" w:sz="4" w:space="0" w:color="00A76D" w:themeColor="accent6"/>
      </w:tblBorders>
    </w:tblPr>
    <w:tblStylePr w:type="firstRow">
      <w:rPr>
        <w:b/>
        <w:bCs/>
      </w:rPr>
      <w:tblPr/>
      <w:tcPr>
        <w:tcBorders>
          <w:bottom w:val="single" w:sz="4" w:space="0" w:color="00A76D" w:themeColor="accent6"/>
        </w:tcBorders>
      </w:tcPr>
    </w:tblStylePr>
    <w:tblStylePr w:type="lastRow">
      <w:rPr>
        <w:b/>
        <w:bCs/>
      </w:rPr>
      <w:tblPr/>
      <w:tcPr>
        <w:tcBorders>
          <w:top w:val="double" w:sz="4" w:space="0" w:color="00A76D" w:themeColor="accent6"/>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Listetabell7fargerik">
    <w:name w:val="List Table 7 Colorful"/>
    <w:basedOn w:val="Vanligtabell"/>
    <w:uiPriority w:val="52"/>
    <w:rsid w:val="005A6517"/>
    <w:pPr>
      <w:spacing w:line="240" w:lineRule="auto"/>
    </w:pPr>
    <w:rPr>
      <w:color w:val="000000" w:themeColor="text1"/>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5A6517"/>
    <w:pPr>
      <w:spacing w:line="240" w:lineRule="auto"/>
    </w:pPr>
    <w:rPr>
      <w:color w:val="E9003F" w:themeColor="accent1"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396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396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396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396F" w:themeColor="accent1"/>
        </w:tcBorders>
        <w:shd w:val="clear" w:color="auto" w:fill="FFFFFF" w:themeFill="background1"/>
      </w:tcPr>
    </w:tblStylePr>
    <w:tblStylePr w:type="band1Vert">
      <w:tblPr/>
      <w:tcPr>
        <w:shd w:val="clear" w:color="auto" w:fill="FFD7E2" w:themeFill="accent1" w:themeFillTint="33"/>
      </w:tcPr>
    </w:tblStylePr>
    <w:tblStylePr w:type="band1Horz">
      <w:tblPr/>
      <w:tcPr>
        <w:shd w:val="clear" w:color="auto" w:fill="FFD7E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5A6517"/>
    <w:pPr>
      <w:spacing w:line="240" w:lineRule="auto"/>
    </w:pPr>
    <w:rPr>
      <w:color w:val="56A3A1" w:themeColor="accent2"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C2C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C2C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C2C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C2C1" w:themeColor="accent2"/>
        </w:tcBorders>
        <w:shd w:val="clear" w:color="auto" w:fill="FFFFFF" w:themeFill="background1"/>
      </w:tcPr>
    </w:tblStylePr>
    <w:tblStylePr w:type="band1Vert">
      <w:tblPr/>
      <w:tcPr>
        <w:shd w:val="clear" w:color="auto" w:fill="E7F2F2" w:themeFill="accent2" w:themeFillTint="33"/>
      </w:tcPr>
    </w:tblStylePr>
    <w:tblStylePr w:type="band1Horz">
      <w:tblPr/>
      <w:tcPr>
        <w:shd w:val="clear" w:color="auto" w:fill="E7F2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5A6517"/>
    <w:pPr>
      <w:spacing w:line="240" w:lineRule="auto"/>
    </w:pPr>
    <w:rPr>
      <w:color w:val="262626" w:themeColor="accent3"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3"/>
        </w:tcBorders>
        <w:shd w:val="clear" w:color="auto" w:fill="FFFFFF" w:themeFill="background1"/>
      </w:tcPr>
    </w:tblStylePr>
    <w:tblStylePr w:type="band1Vert">
      <w:tblPr/>
      <w:tcPr>
        <w:shd w:val="clear" w:color="auto" w:fill="D6D6D6" w:themeFill="accent3" w:themeFillTint="33"/>
      </w:tcPr>
    </w:tblStylePr>
    <w:tblStylePr w:type="band1Horz">
      <w:tblPr/>
      <w:tcPr>
        <w:shd w:val="clear" w:color="auto" w:fill="D6D6D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5A6517"/>
    <w:pPr>
      <w:spacing w:line="240" w:lineRule="auto"/>
    </w:pPr>
    <w:rPr>
      <w:color w:val="D47407" w:themeColor="accent4"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9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9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9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92E" w:themeColor="accent4"/>
        </w:tcBorders>
        <w:shd w:val="clear" w:color="auto" w:fill="FFFFFF" w:themeFill="background1"/>
      </w:tcPr>
    </w:tblStylePr>
    <w:tblStylePr w:type="band1Vert">
      <w:tblPr/>
      <w:tcPr>
        <w:shd w:val="clear" w:color="auto" w:fill="FDEAD5" w:themeFill="accent4" w:themeFillTint="33"/>
      </w:tcPr>
    </w:tblStylePr>
    <w:tblStylePr w:type="band1Horz">
      <w:tblPr/>
      <w:tcPr>
        <w:shd w:val="clear" w:color="auto" w:fill="FD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5A6517"/>
    <w:pPr>
      <w:spacing w:line="240" w:lineRule="auto"/>
    </w:pPr>
    <w:rPr>
      <w:color w:val="007F8D" w:themeColor="accent5"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BB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BB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BB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BBD" w:themeColor="accent5"/>
        </w:tcBorders>
        <w:shd w:val="clear" w:color="auto" w:fill="FFFFFF" w:themeFill="background1"/>
      </w:tcPr>
    </w:tblStylePr>
    <w:tblStylePr w:type="band1Vert">
      <w:tblPr/>
      <w:tcPr>
        <w:shd w:val="clear" w:color="auto" w:fill="BEF8FF" w:themeFill="accent5" w:themeFillTint="33"/>
      </w:tcPr>
    </w:tblStylePr>
    <w:tblStylePr w:type="band1Horz">
      <w:tblPr/>
      <w:tcPr>
        <w:shd w:val="clear" w:color="auto" w:fill="BEF8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5A6517"/>
    <w:pPr>
      <w:spacing w:line="240" w:lineRule="auto"/>
    </w:pPr>
    <w:rPr>
      <w:color w:val="007D51" w:themeColor="accent6" w:themeShade="BF"/>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6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6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6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6D" w:themeColor="accent6"/>
        </w:tcBorders>
        <w:shd w:val="clear" w:color="auto" w:fill="FFFFFF" w:themeFill="background1"/>
      </w:tcPr>
    </w:tblStylePr>
    <w:tblStylePr w:type="band1Vert">
      <w:tblPr/>
      <w:tcPr>
        <w:shd w:val="clear" w:color="auto" w:fill="BAFFE7" w:themeFill="accent6" w:themeFillTint="33"/>
      </w:tcPr>
    </w:tblStylePr>
    <w:tblStylePr w:type="band1Horz">
      <w:tblPr/>
      <w:tcPr>
        <w:shd w:val="clear" w:color="auto" w:fill="BAFF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5A6517"/>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hAnsi="Consolas"/>
      <w:sz w:val="20"/>
      <w:szCs w:val="20"/>
      <w:lang w:val="nb-NO"/>
    </w:rPr>
  </w:style>
  <w:style w:type="character" w:customStyle="1" w:styleId="MakrotekstTegn">
    <w:name w:val="Makrotekst Tegn"/>
    <w:basedOn w:val="Standardskriftforavsnitt"/>
    <w:link w:val="Makrotekst"/>
    <w:uiPriority w:val="99"/>
    <w:semiHidden/>
    <w:rsid w:val="005A6517"/>
    <w:rPr>
      <w:rFonts w:ascii="Consolas" w:hAnsi="Consolas"/>
      <w:sz w:val="20"/>
      <w:szCs w:val="20"/>
      <w:lang w:val="nb-NO"/>
    </w:rPr>
  </w:style>
  <w:style w:type="table" w:styleId="Middelsrutenett1">
    <w:name w:val="Medium Grid 1"/>
    <w:basedOn w:val="Vanligtabell"/>
    <w:uiPriority w:val="67"/>
    <w:semiHidden/>
    <w:unhideWhenUsed/>
    <w:rsid w:val="005A6517"/>
    <w:pPr>
      <w:spacing w:line="240" w:lineRule="auto"/>
    </w:pPr>
    <w:rPr>
      <w:lang w:val="nb-N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5A6517"/>
    <w:pPr>
      <w:spacing w:line="240" w:lineRule="auto"/>
    </w:pPr>
    <w:rPr>
      <w:lang w:val="nb-NO"/>
    </w:rPr>
    <w:tblPr>
      <w:tblStyleRowBandSize w:val="1"/>
      <w:tblStyleColBandSize w:val="1"/>
      <w:tblBorders>
        <w:top w:val="single" w:sz="8" w:space="0" w:color="FF6A92" w:themeColor="accent1" w:themeTint="BF"/>
        <w:left w:val="single" w:sz="8" w:space="0" w:color="FF6A92" w:themeColor="accent1" w:themeTint="BF"/>
        <w:bottom w:val="single" w:sz="8" w:space="0" w:color="FF6A92" w:themeColor="accent1" w:themeTint="BF"/>
        <w:right w:val="single" w:sz="8" w:space="0" w:color="FF6A92" w:themeColor="accent1" w:themeTint="BF"/>
        <w:insideH w:val="single" w:sz="8" w:space="0" w:color="FF6A92" w:themeColor="accent1" w:themeTint="BF"/>
        <w:insideV w:val="single" w:sz="8" w:space="0" w:color="FF6A92" w:themeColor="accent1" w:themeTint="BF"/>
      </w:tblBorders>
    </w:tblPr>
    <w:tcPr>
      <w:shd w:val="clear" w:color="auto" w:fill="FFCEDB" w:themeFill="accent1" w:themeFillTint="3F"/>
    </w:tcPr>
    <w:tblStylePr w:type="firstRow">
      <w:rPr>
        <w:b/>
        <w:bCs/>
      </w:rPr>
    </w:tblStylePr>
    <w:tblStylePr w:type="lastRow">
      <w:rPr>
        <w:b/>
        <w:bCs/>
      </w:rPr>
      <w:tblPr/>
      <w:tcPr>
        <w:tcBorders>
          <w:top w:val="single" w:sz="18" w:space="0" w:color="FF6A92" w:themeColor="accent1" w:themeTint="BF"/>
        </w:tcBorders>
      </w:tcPr>
    </w:tblStylePr>
    <w:tblStylePr w:type="firstCol">
      <w:rPr>
        <w:b/>
        <w:bCs/>
      </w:rPr>
    </w:tblStylePr>
    <w:tblStylePr w:type="lastCol">
      <w:rPr>
        <w:b/>
        <w:bCs/>
      </w:rPr>
    </w:tblStylePr>
    <w:tblStylePr w:type="band1Vert">
      <w:tblPr/>
      <w:tcPr>
        <w:shd w:val="clear" w:color="auto" w:fill="FF9CB7" w:themeFill="accent1" w:themeFillTint="7F"/>
      </w:tcPr>
    </w:tblStylePr>
    <w:tblStylePr w:type="band1Horz">
      <w:tblPr/>
      <w:tcPr>
        <w:shd w:val="clear" w:color="auto" w:fill="FF9CB7" w:themeFill="accent1" w:themeFillTint="7F"/>
      </w:tcPr>
    </w:tblStylePr>
  </w:style>
  <w:style w:type="table" w:styleId="Middelsrutenett1uthevingsfarge2">
    <w:name w:val="Medium Grid 1 Accent 2"/>
    <w:basedOn w:val="Vanligtabell"/>
    <w:uiPriority w:val="67"/>
    <w:semiHidden/>
    <w:unhideWhenUsed/>
    <w:rsid w:val="005A6517"/>
    <w:pPr>
      <w:spacing w:line="240" w:lineRule="auto"/>
    </w:pPr>
    <w:rPr>
      <w:lang w:val="nb-NO"/>
    </w:rPr>
    <w:tblPr>
      <w:tblStyleRowBandSize w:val="1"/>
      <w:tblStyleColBandSize w:val="1"/>
      <w:tblBorders>
        <w:top w:val="single" w:sz="8" w:space="0" w:color="A8D1D0" w:themeColor="accent2" w:themeTint="BF"/>
        <w:left w:val="single" w:sz="8" w:space="0" w:color="A8D1D0" w:themeColor="accent2" w:themeTint="BF"/>
        <w:bottom w:val="single" w:sz="8" w:space="0" w:color="A8D1D0" w:themeColor="accent2" w:themeTint="BF"/>
        <w:right w:val="single" w:sz="8" w:space="0" w:color="A8D1D0" w:themeColor="accent2" w:themeTint="BF"/>
        <w:insideH w:val="single" w:sz="8" w:space="0" w:color="A8D1D0" w:themeColor="accent2" w:themeTint="BF"/>
        <w:insideV w:val="single" w:sz="8" w:space="0" w:color="A8D1D0" w:themeColor="accent2" w:themeTint="BF"/>
      </w:tblBorders>
    </w:tblPr>
    <w:tcPr>
      <w:shd w:val="clear" w:color="auto" w:fill="E2F0EF" w:themeFill="accent2" w:themeFillTint="3F"/>
    </w:tcPr>
    <w:tblStylePr w:type="firstRow">
      <w:rPr>
        <w:b/>
        <w:bCs/>
      </w:rPr>
    </w:tblStylePr>
    <w:tblStylePr w:type="lastRow">
      <w:rPr>
        <w:b/>
        <w:bCs/>
      </w:rPr>
      <w:tblPr/>
      <w:tcPr>
        <w:tcBorders>
          <w:top w:val="single" w:sz="18" w:space="0" w:color="A8D1D0" w:themeColor="accent2" w:themeTint="BF"/>
        </w:tcBorders>
      </w:tcPr>
    </w:tblStylePr>
    <w:tblStylePr w:type="firstCol">
      <w:rPr>
        <w:b/>
        <w:bCs/>
      </w:rPr>
    </w:tblStylePr>
    <w:tblStylePr w:type="lastCol">
      <w:rPr>
        <w:b/>
        <w:bCs/>
      </w:rPr>
    </w:tblStylePr>
    <w:tblStylePr w:type="band1Vert">
      <w:tblPr/>
      <w:tcPr>
        <w:shd w:val="clear" w:color="auto" w:fill="C5E0E0" w:themeFill="accent2" w:themeFillTint="7F"/>
      </w:tcPr>
    </w:tblStylePr>
    <w:tblStylePr w:type="band1Horz">
      <w:tblPr/>
      <w:tcPr>
        <w:shd w:val="clear" w:color="auto" w:fill="C5E0E0" w:themeFill="accent2" w:themeFillTint="7F"/>
      </w:tcPr>
    </w:tblStylePr>
  </w:style>
  <w:style w:type="table" w:styleId="Middelsrutenett1uthevingsfarge3">
    <w:name w:val="Medium Grid 1 Accent 3"/>
    <w:basedOn w:val="Vanligtabell"/>
    <w:uiPriority w:val="67"/>
    <w:semiHidden/>
    <w:unhideWhenUsed/>
    <w:rsid w:val="005A6517"/>
    <w:pPr>
      <w:spacing w:line="240" w:lineRule="auto"/>
    </w:pPr>
    <w:rPr>
      <w:lang w:val="nb-NO"/>
    </w:rPr>
    <w:tblPr>
      <w:tblStyleRowBandSize w:val="1"/>
      <w:tblStyleColBandSize w:val="1"/>
      <w:tblBorders>
        <w:top w:val="single" w:sz="8" w:space="0" w:color="666666" w:themeColor="accent3" w:themeTint="BF"/>
        <w:left w:val="single" w:sz="8" w:space="0" w:color="666666" w:themeColor="accent3" w:themeTint="BF"/>
        <w:bottom w:val="single" w:sz="8" w:space="0" w:color="666666" w:themeColor="accent3" w:themeTint="BF"/>
        <w:right w:val="single" w:sz="8" w:space="0" w:color="666666" w:themeColor="accent3" w:themeTint="BF"/>
        <w:insideH w:val="single" w:sz="8" w:space="0" w:color="666666" w:themeColor="accent3" w:themeTint="BF"/>
        <w:insideV w:val="single" w:sz="8" w:space="0" w:color="666666" w:themeColor="accent3" w:themeTint="BF"/>
      </w:tblBorders>
    </w:tblPr>
    <w:tcPr>
      <w:shd w:val="clear" w:color="auto" w:fill="CCCCCC" w:themeFill="accent3" w:themeFillTint="3F"/>
    </w:tcPr>
    <w:tblStylePr w:type="firstRow">
      <w:rPr>
        <w:b/>
        <w:bCs/>
      </w:rPr>
    </w:tblStylePr>
    <w:tblStylePr w:type="lastRow">
      <w:rPr>
        <w:b/>
        <w:bCs/>
      </w:rPr>
      <w:tblPr/>
      <w:tcPr>
        <w:tcBorders>
          <w:top w:val="single" w:sz="18" w:space="0" w:color="666666" w:themeColor="accent3" w:themeTint="BF"/>
        </w:tcBorders>
      </w:tcPr>
    </w:tblStylePr>
    <w:tblStylePr w:type="firstCol">
      <w:rPr>
        <w:b/>
        <w:bCs/>
      </w:rPr>
    </w:tblStylePr>
    <w:tblStylePr w:type="lastCol">
      <w:rPr>
        <w:b/>
        <w:bCs/>
      </w:rPr>
    </w:tblStylePr>
    <w:tblStylePr w:type="band1Vert">
      <w:tblPr/>
      <w:tcPr>
        <w:shd w:val="clear" w:color="auto" w:fill="999999" w:themeFill="accent3" w:themeFillTint="7F"/>
      </w:tcPr>
    </w:tblStylePr>
    <w:tblStylePr w:type="band1Horz">
      <w:tblPr/>
      <w:tcPr>
        <w:shd w:val="clear" w:color="auto" w:fill="999999" w:themeFill="accent3" w:themeFillTint="7F"/>
      </w:tcPr>
    </w:tblStylePr>
  </w:style>
  <w:style w:type="table" w:styleId="Middelsrutenett1uthevingsfarge4">
    <w:name w:val="Medium Grid 1 Accent 4"/>
    <w:basedOn w:val="Vanligtabell"/>
    <w:uiPriority w:val="67"/>
    <w:semiHidden/>
    <w:unhideWhenUsed/>
    <w:rsid w:val="005A6517"/>
    <w:pPr>
      <w:spacing w:line="240" w:lineRule="auto"/>
    </w:pPr>
    <w:rPr>
      <w:lang w:val="nb-NO"/>
    </w:rPr>
    <w:tblPr>
      <w:tblStyleRowBandSize w:val="1"/>
      <w:tblStyleColBandSize w:val="1"/>
      <w:tblBorders>
        <w:top w:val="single" w:sz="8" w:space="0" w:color="F9B262" w:themeColor="accent4" w:themeTint="BF"/>
        <w:left w:val="single" w:sz="8" w:space="0" w:color="F9B262" w:themeColor="accent4" w:themeTint="BF"/>
        <w:bottom w:val="single" w:sz="8" w:space="0" w:color="F9B262" w:themeColor="accent4" w:themeTint="BF"/>
        <w:right w:val="single" w:sz="8" w:space="0" w:color="F9B262" w:themeColor="accent4" w:themeTint="BF"/>
        <w:insideH w:val="single" w:sz="8" w:space="0" w:color="F9B262" w:themeColor="accent4" w:themeTint="BF"/>
        <w:insideV w:val="single" w:sz="8" w:space="0" w:color="F9B262" w:themeColor="accent4" w:themeTint="BF"/>
      </w:tblBorders>
    </w:tblPr>
    <w:tcPr>
      <w:shd w:val="clear" w:color="auto" w:fill="FDE5CB" w:themeFill="accent4" w:themeFillTint="3F"/>
    </w:tcPr>
    <w:tblStylePr w:type="firstRow">
      <w:rPr>
        <w:b/>
        <w:bCs/>
      </w:rPr>
    </w:tblStylePr>
    <w:tblStylePr w:type="lastRow">
      <w:rPr>
        <w:b/>
        <w:bCs/>
      </w:rPr>
      <w:tblPr/>
      <w:tcPr>
        <w:tcBorders>
          <w:top w:val="single" w:sz="18" w:space="0" w:color="F9B262" w:themeColor="accent4" w:themeTint="BF"/>
        </w:tcBorders>
      </w:tcPr>
    </w:tblStylePr>
    <w:tblStylePr w:type="firstCol">
      <w:rPr>
        <w:b/>
        <w:bCs/>
      </w:rPr>
    </w:tblStylePr>
    <w:tblStylePr w:type="lastCol">
      <w:rPr>
        <w:b/>
        <w:bCs/>
      </w:rPr>
    </w:tblStylePr>
    <w:tblStylePr w:type="band1Vert">
      <w:tblPr/>
      <w:tcPr>
        <w:shd w:val="clear" w:color="auto" w:fill="FBCC96" w:themeFill="accent4" w:themeFillTint="7F"/>
      </w:tcPr>
    </w:tblStylePr>
    <w:tblStylePr w:type="band1Horz">
      <w:tblPr/>
      <w:tcPr>
        <w:shd w:val="clear" w:color="auto" w:fill="FBCC96" w:themeFill="accent4" w:themeFillTint="7F"/>
      </w:tcPr>
    </w:tblStylePr>
  </w:style>
  <w:style w:type="table" w:styleId="Middelsrutenett1uthevingsfarge5">
    <w:name w:val="Medium Grid 1 Accent 5"/>
    <w:basedOn w:val="Vanligtabell"/>
    <w:uiPriority w:val="67"/>
    <w:semiHidden/>
    <w:unhideWhenUsed/>
    <w:rsid w:val="005A6517"/>
    <w:pPr>
      <w:spacing w:line="240" w:lineRule="auto"/>
    </w:pPr>
    <w:rPr>
      <w:lang w:val="nb-NO"/>
    </w:rPr>
    <w:tblPr>
      <w:tblStyleRowBandSize w:val="1"/>
      <w:tblStyleColBandSize w:val="1"/>
      <w:tblBorders>
        <w:top w:val="single" w:sz="8" w:space="0" w:color="0EE7FF" w:themeColor="accent5" w:themeTint="BF"/>
        <w:left w:val="single" w:sz="8" w:space="0" w:color="0EE7FF" w:themeColor="accent5" w:themeTint="BF"/>
        <w:bottom w:val="single" w:sz="8" w:space="0" w:color="0EE7FF" w:themeColor="accent5" w:themeTint="BF"/>
        <w:right w:val="single" w:sz="8" w:space="0" w:color="0EE7FF" w:themeColor="accent5" w:themeTint="BF"/>
        <w:insideH w:val="single" w:sz="8" w:space="0" w:color="0EE7FF" w:themeColor="accent5" w:themeTint="BF"/>
        <w:insideV w:val="single" w:sz="8" w:space="0" w:color="0EE7FF" w:themeColor="accent5" w:themeTint="BF"/>
      </w:tblBorders>
    </w:tblPr>
    <w:tcPr>
      <w:shd w:val="clear" w:color="auto" w:fill="AFF7FF" w:themeFill="accent5" w:themeFillTint="3F"/>
    </w:tcPr>
    <w:tblStylePr w:type="firstRow">
      <w:rPr>
        <w:b/>
        <w:bCs/>
      </w:rPr>
    </w:tblStylePr>
    <w:tblStylePr w:type="lastRow">
      <w:rPr>
        <w:b/>
        <w:bCs/>
      </w:rPr>
      <w:tblPr/>
      <w:tcPr>
        <w:tcBorders>
          <w:top w:val="single" w:sz="18" w:space="0" w:color="0EE7FF" w:themeColor="accent5" w:themeTint="BF"/>
        </w:tcBorders>
      </w:tcPr>
    </w:tblStylePr>
    <w:tblStylePr w:type="firstCol">
      <w:rPr>
        <w:b/>
        <w:bCs/>
      </w:rPr>
    </w:tblStylePr>
    <w:tblStylePr w:type="lastCol">
      <w:rPr>
        <w:b/>
        <w:bCs/>
      </w:rPr>
    </w:tblStylePr>
    <w:tblStylePr w:type="band1Vert">
      <w:tblPr/>
      <w:tcPr>
        <w:shd w:val="clear" w:color="auto" w:fill="5FEFFF" w:themeFill="accent5" w:themeFillTint="7F"/>
      </w:tcPr>
    </w:tblStylePr>
    <w:tblStylePr w:type="band1Horz">
      <w:tblPr/>
      <w:tcPr>
        <w:shd w:val="clear" w:color="auto" w:fill="5FEFFF" w:themeFill="accent5" w:themeFillTint="7F"/>
      </w:tcPr>
    </w:tblStylePr>
  </w:style>
  <w:style w:type="table" w:styleId="Middelsrutenett1uthevingsfarge6">
    <w:name w:val="Medium Grid 1 Accent 6"/>
    <w:basedOn w:val="Vanligtabell"/>
    <w:uiPriority w:val="67"/>
    <w:semiHidden/>
    <w:unhideWhenUsed/>
    <w:rsid w:val="005A6517"/>
    <w:pPr>
      <w:spacing w:line="240" w:lineRule="auto"/>
    </w:pPr>
    <w:rPr>
      <w:lang w:val="nb-NO"/>
    </w:rPr>
    <w:tblPr>
      <w:tblStyleRowBandSize w:val="1"/>
      <w:tblStyleColBandSize w:val="1"/>
      <w:tblBorders>
        <w:top w:val="single" w:sz="8" w:space="0" w:color="00FDA4" w:themeColor="accent6" w:themeTint="BF"/>
        <w:left w:val="single" w:sz="8" w:space="0" w:color="00FDA4" w:themeColor="accent6" w:themeTint="BF"/>
        <w:bottom w:val="single" w:sz="8" w:space="0" w:color="00FDA4" w:themeColor="accent6" w:themeTint="BF"/>
        <w:right w:val="single" w:sz="8" w:space="0" w:color="00FDA4" w:themeColor="accent6" w:themeTint="BF"/>
        <w:insideH w:val="single" w:sz="8" w:space="0" w:color="00FDA4" w:themeColor="accent6" w:themeTint="BF"/>
        <w:insideV w:val="single" w:sz="8" w:space="0" w:color="00FDA4" w:themeColor="accent6" w:themeTint="BF"/>
      </w:tblBorders>
    </w:tblPr>
    <w:tcPr>
      <w:shd w:val="clear" w:color="auto" w:fill="AAFFE1" w:themeFill="accent6" w:themeFillTint="3F"/>
    </w:tcPr>
    <w:tblStylePr w:type="firstRow">
      <w:rPr>
        <w:b/>
        <w:bCs/>
      </w:rPr>
    </w:tblStylePr>
    <w:tblStylePr w:type="lastRow">
      <w:rPr>
        <w:b/>
        <w:bCs/>
      </w:rPr>
      <w:tblPr/>
      <w:tcPr>
        <w:tcBorders>
          <w:top w:val="single" w:sz="18" w:space="0" w:color="00FDA4" w:themeColor="accent6" w:themeTint="BF"/>
        </w:tcBorders>
      </w:tcPr>
    </w:tblStylePr>
    <w:tblStylePr w:type="firstCol">
      <w:rPr>
        <w:b/>
        <w:bCs/>
      </w:rPr>
    </w:tblStylePr>
    <w:tblStylePr w:type="lastCol">
      <w:rPr>
        <w:b/>
        <w:bCs/>
      </w:rPr>
    </w:tblStylePr>
    <w:tblStylePr w:type="band1Vert">
      <w:tblPr/>
      <w:tcPr>
        <w:shd w:val="clear" w:color="auto" w:fill="54FFC3" w:themeFill="accent6" w:themeFillTint="7F"/>
      </w:tcPr>
    </w:tblStylePr>
    <w:tblStylePr w:type="band1Horz">
      <w:tblPr/>
      <w:tcPr>
        <w:shd w:val="clear" w:color="auto" w:fill="54FFC3" w:themeFill="accent6" w:themeFillTint="7F"/>
      </w:tcPr>
    </w:tblStylePr>
  </w:style>
  <w:style w:type="table" w:styleId="Middelsrutenett2">
    <w:name w:val="Medium Grid 2"/>
    <w:basedOn w:val="Vanligtabell"/>
    <w:uiPriority w:val="68"/>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FF396F" w:themeColor="accent1"/>
        <w:left w:val="single" w:sz="8" w:space="0" w:color="FF396F" w:themeColor="accent1"/>
        <w:bottom w:val="single" w:sz="8" w:space="0" w:color="FF396F" w:themeColor="accent1"/>
        <w:right w:val="single" w:sz="8" w:space="0" w:color="FF396F" w:themeColor="accent1"/>
        <w:insideH w:val="single" w:sz="8" w:space="0" w:color="FF396F" w:themeColor="accent1"/>
        <w:insideV w:val="single" w:sz="8" w:space="0" w:color="FF396F" w:themeColor="accent1"/>
      </w:tblBorders>
    </w:tblPr>
    <w:tcPr>
      <w:shd w:val="clear" w:color="auto" w:fill="FFCEDB" w:themeFill="accent1" w:themeFillTint="3F"/>
    </w:tcPr>
    <w:tblStylePr w:type="firstRow">
      <w:rPr>
        <w:b/>
        <w:bCs/>
        <w:color w:val="000000" w:themeColor="text1"/>
      </w:rPr>
      <w:tblPr/>
      <w:tcPr>
        <w:shd w:val="clear" w:color="auto" w:fill="FFEB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7E2" w:themeFill="accent1" w:themeFillTint="33"/>
      </w:tcPr>
    </w:tblStylePr>
    <w:tblStylePr w:type="band1Vert">
      <w:tblPr/>
      <w:tcPr>
        <w:shd w:val="clear" w:color="auto" w:fill="FF9CB7" w:themeFill="accent1" w:themeFillTint="7F"/>
      </w:tcPr>
    </w:tblStylePr>
    <w:tblStylePr w:type="band1Horz">
      <w:tblPr/>
      <w:tcPr>
        <w:tcBorders>
          <w:insideH w:val="single" w:sz="6" w:space="0" w:color="FF396F" w:themeColor="accent1"/>
          <w:insideV w:val="single" w:sz="6" w:space="0" w:color="FF396F" w:themeColor="accent1"/>
        </w:tcBorders>
        <w:shd w:val="clear" w:color="auto" w:fill="FF9CB7"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8CC2C1" w:themeColor="accent2"/>
        <w:left w:val="single" w:sz="8" w:space="0" w:color="8CC2C1" w:themeColor="accent2"/>
        <w:bottom w:val="single" w:sz="8" w:space="0" w:color="8CC2C1" w:themeColor="accent2"/>
        <w:right w:val="single" w:sz="8" w:space="0" w:color="8CC2C1" w:themeColor="accent2"/>
        <w:insideH w:val="single" w:sz="8" w:space="0" w:color="8CC2C1" w:themeColor="accent2"/>
        <w:insideV w:val="single" w:sz="8" w:space="0" w:color="8CC2C1" w:themeColor="accent2"/>
      </w:tblBorders>
    </w:tblPr>
    <w:tcPr>
      <w:shd w:val="clear" w:color="auto" w:fill="E2F0EF" w:themeFill="accent2" w:themeFillTint="3F"/>
    </w:tcPr>
    <w:tblStylePr w:type="firstRow">
      <w:rPr>
        <w:b/>
        <w:bCs/>
        <w:color w:val="000000" w:themeColor="text1"/>
      </w:rPr>
      <w:tblPr/>
      <w:tcPr>
        <w:shd w:val="clear" w:color="auto" w:fill="F3F9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2F2" w:themeFill="accent2" w:themeFillTint="33"/>
      </w:tcPr>
    </w:tblStylePr>
    <w:tblStylePr w:type="band1Vert">
      <w:tblPr/>
      <w:tcPr>
        <w:shd w:val="clear" w:color="auto" w:fill="C5E0E0" w:themeFill="accent2" w:themeFillTint="7F"/>
      </w:tcPr>
    </w:tblStylePr>
    <w:tblStylePr w:type="band1Horz">
      <w:tblPr/>
      <w:tcPr>
        <w:tcBorders>
          <w:insideH w:val="single" w:sz="6" w:space="0" w:color="8CC2C1" w:themeColor="accent2"/>
          <w:insideV w:val="single" w:sz="6" w:space="0" w:color="8CC2C1" w:themeColor="accent2"/>
        </w:tcBorders>
        <w:shd w:val="clear" w:color="auto" w:fill="C5E0E0"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333333" w:themeColor="accent3"/>
        <w:left w:val="single" w:sz="8" w:space="0" w:color="333333" w:themeColor="accent3"/>
        <w:bottom w:val="single" w:sz="8" w:space="0" w:color="333333" w:themeColor="accent3"/>
        <w:right w:val="single" w:sz="8" w:space="0" w:color="333333" w:themeColor="accent3"/>
        <w:insideH w:val="single" w:sz="8" w:space="0" w:color="333333" w:themeColor="accent3"/>
        <w:insideV w:val="single" w:sz="8" w:space="0" w:color="333333" w:themeColor="accent3"/>
      </w:tblBorders>
    </w:tblPr>
    <w:tcPr>
      <w:shd w:val="clear" w:color="auto" w:fill="CCCCCC" w:themeFill="accent3" w:themeFillTint="3F"/>
    </w:tcPr>
    <w:tblStylePr w:type="firstRow">
      <w:rPr>
        <w:b/>
        <w:bCs/>
        <w:color w:val="000000" w:themeColor="text1"/>
      </w:rPr>
      <w:tblPr/>
      <w:tcPr>
        <w:shd w:val="clear" w:color="auto" w:fill="EB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6" w:themeFill="accent3" w:themeFillTint="33"/>
      </w:tcPr>
    </w:tblStylePr>
    <w:tblStylePr w:type="band1Vert">
      <w:tblPr/>
      <w:tcPr>
        <w:shd w:val="clear" w:color="auto" w:fill="999999" w:themeFill="accent3" w:themeFillTint="7F"/>
      </w:tcPr>
    </w:tblStylePr>
    <w:tblStylePr w:type="band1Horz">
      <w:tblPr/>
      <w:tcPr>
        <w:tcBorders>
          <w:insideH w:val="single" w:sz="6" w:space="0" w:color="333333" w:themeColor="accent3"/>
          <w:insideV w:val="single" w:sz="6" w:space="0" w:color="333333" w:themeColor="accent3"/>
        </w:tcBorders>
        <w:shd w:val="clear" w:color="auto" w:fill="999999"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F8992E" w:themeColor="accent4"/>
        <w:left w:val="single" w:sz="8" w:space="0" w:color="F8992E" w:themeColor="accent4"/>
        <w:bottom w:val="single" w:sz="8" w:space="0" w:color="F8992E" w:themeColor="accent4"/>
        <w:right w:val="single" w:sz="8" w:space="0" w:color="F8992E" w:themeColor="accent4"/>
        <w:insideH w:val="single" w:sz="8" w:space="0" w:color="F8992E" w:themeColor="accent4"/>
        <w:insideV w:val="single" w:sz="8" w:space="0" w:color="F8992E" w:themeColor="accent4"/>
      </w:tblBorders>
    </w:tblPr>
    <w:tcPr>
      <w:shd w:val="clear" w:color="auto" w:fill="FDE5CB" w:themeFill="accent4" w:themeFillTint="3F"/>
    </w:tcPr>
    <w:tblStylePr w:type="firstRow">
      <w:rPr>
        <w:b/>
        <w:bCs/>
        <w:color w:val="000000" w:themeColor="text1"/>
      </w:rPr>
      <w:tblPr/>
      <w:tcPr>
        <w:shd w:val="clear" w:color="auto" w:fill="FE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AD5" w:themeFill="accent4" w:themeFillTint="33"/>
      </w:tcPr>
    </w:tblStylePr>
    <w:tblStylePr w:type="band1Vert">
      <w:tblPr/>
      <w:tcPr>
        <w:shd w:val="clear" w:color="auto" w:fill="FBCC96" w:themeFill="accent4" w:themeFillTint="7F"/>
      </w:tcPr>
    </w:tblStylePr>
    <w:tblStylePr w:type="band1Horz">
      <w:tblPr/>
      <w:tcPr>
        <w:tcBorders>
          <w:insideH w:val="single" w:sz="6" w:space="0" w:color="F8992E" w:themeColor="accent4"/>
          <w:insideV w:val="single" w:sz="6" w:space="0" w:color="F8992E" w:themeColor="accent4"/>
        </w:tcBorders>
        <w:shd w:val="clear" w:color="auto" w:fill="FBCC96"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ABBD" w:themeColor="accent5"/>
        <w:left w:val="single" w:sz="8" w:space="0" w:color="00ABBD" w:themeColor="accent5"/>
        <w:bottom w:val="single" w:sz="8" w:space="0" w:color="00ABBD" w:themeColor="accent5"/>
        <w:right w:val="single" w:sz="8" w:space="0" w:color="00ABBD" w:themeColor="accent5"/>
        <w:insideH w:val="single" w:sz="8" w:space="0" w:color="00ABBD" w:themeColor="accent5"/>
        <w:insideV w:val="single" w:sz="8" w:space="0" w:color="00ABBD" w:themeColor="accent5"/>
      </w:tblBorders>
    </w:tblPr>
    <w:tcPr>
      <w:shd w:val="clear" w:color="auto" w:fill="AFF7FF" w:themeFill="accent5" w:themeFillTint="3F"/>
    </w:tcPr>
    <w:tblStylePr w:type="firstRow">
      <w:rPr>
        <w:b/>
        <w:bCs/>
        <w:color w:val="000000" w:themeColor="text1"/>
      </w:rPr>
      <w:tblPr/>
      <w:tcPr>
        <w:shd w:val="clear" w:color="auto" w:fill="DFFB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8FF" w:themeFill="accent5" w:themeFillTint="33"/>
      </w:tcPr>
    </w:tblStylePr>
    <w:tblStylePr w:type="band1Vert">
      <w:tblPr/>
      <w:tcPr>
        <w:shd w:val="clear" w:color="auto" w:fill="5FEFFF" w:themeFill="accent5" w:themeFillTint="7F"/>
      </w:tcPr>
    </w:tblStylePr>
    <w:tblStylePr w:type="band1Horz">
      <w:tblPr/>
      <w:tcPr>
        <w:tcBorders>
          <w:insideH w:val="single" w:sz="6" w:space="0" w:color="00ABBD" w:themeColor="accent5"/>
          <w:insideV w:val="single" w:sz="6" w:space="0" w:color="00ABBD" w:themeColor="accent5"/>
        </w:tcBorders>
        <w:shd w:val="clear" w:color="auto" w:fill="5FEFFF"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A76D" w:themeColor="accent6"/>
        <w:left w:val="single" w:sz="8" w:space="0" w:color="00A76D" w:themeColor="accent6"/>
        <w:bottom w:val="single" w:sz="8" w:space="0" w:color="00A76D" w:themeColor="accent6"/>
        <w:right w:val="single" w:sz="8" w:space="0" w:color="00A76D" w:themeColor="accent6"/>
        <w:insideH w:val="single" w:sz="8" w:space="0" w:color="00A76D" w:themeColor="accent6"/>
        <w:insideV w:val="single" w:sz="8" w:space="0" w:color="00A76D" w:themeColor="accent6"/>
      </w:tblBorders>
    </w:tblPr>
    <w:tcPr>
      <w:shd w:val="clear" w:color="auto" w:fill="AAFFE1" w:themeFill="accent6" w:themeFillTint="3F"/>
    </w:tcPr>
    <w:tblStylePr w:type="firstRow">
      <w:rPr>
        <w:b/>
        <w:bCs/>
        <w:color w:val="000000" w:themeColor="text1"/>
      </w:rPr>
      <w:tblPr/>
      <w:tcPr>
        <w:shd w:val="clear" w:color="auto" w:fill="DDFF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E7" w:themeFill="accent6" w:themeFillTint="33"/>
      </w:tcPr>
    </w:tblStylePr>
    <w:tblStylePr w:type="band1Vert">
      <w:tblPr/>
      <w:tcPr>
        <w:shd w:val="clear" w:color="auto" w:fill="54FFC3" w:themeFill="accent6" w:themeFillTint="7F"/>
      </w:tcPr>
    </w:tblStylePr>
    <w:tblStylePr w:type="band1Horz">
      <w:tblPr/>
      <w:tcPr>
        <w:tcBorders>
          <w:insideH w:val="single" w:sz="6" w:space="0" w:color="00A76D" w:themeColor="accent6"/>
          <w:insideV w:val="single" w:sz="6" w:space="0" w:color="00A76D" w:themeColor="accent6"/>
        </w:tcBorders>
        <w:shd w:val="clear" w:color="auto" w:fill="54FFC3"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5A6517"/>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5A6517"/>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ED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396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396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396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396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CB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CB7" w:themeFill="accent1" w:themeFillTint="7F"/>
      </w:tcPr>
    </w:tblStylePr>
  </w:style>
  <w:style w:type="table" w:styleId="Middelsrutenett3uthevingsfarge2">
    <w:name w:val="Medium Grid 3 Accent 2"/>
    <w:basedOn w:val="Vanligtabell"/>
    <w:uiPriority w:val="69"/>
    <w:semiHidden/>
    <w:unhideWhenUsed/>
    <w:rsid w:val="005A6517"/>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0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C2C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C2C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C2C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C2C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0E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0E0" w:themeFill="accent2" w:themeFillTint="7F"/>
      </w:tcPr>
    </w:tblStylePr>
  </w:style>
  <w:style w:type="table" w:styleId="Middelsrutenett3uthevingsfarge3">
    <w:name w:val="Medium Grid 3 Accent 3"/>
    <w:basedOn w:val="Vanligtabell"/>
    <w:uiPriority w:val="69"/>
    <w:semiHidden/>
    <w:unhideWhenUsed/>
    <w:rsid w:val="005A6517"/>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3" w:themeFillTint="7F"/>
      </w:tcPr>
    </w:tblStylePr>
  </w:style>
  <w:style w:type="table" w:styleId="Middelsrutenett3uthevingsfarge4">
    <w:name w:val="Medium Grid 3 Accent 4"/>
    <w:basedOn w:val="Vanligtabell"/>
    <w:uiPriority w:val="69"/>
    <w:semiHidden/>
    <w:unhideWhenUsed/>
    <w:rsid w:val="005A6517"/>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9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9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9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9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C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C96" w:themeFill="accent4" w:themeFillTint="7F"/>
      </w:tcPr>
    </w:tblStylePr>
  </w:style>
  <w:style w:type="table" w:styleId="Middelsrutenett3uthevingsfarge5">
    <w:name w:val="Medium Grid 3 Accent 5"/>
    <w:basedOn w:val="Vanligtabell"/>
    <w:uiPriority w:val="69"/>
    <w:semiHidden/>
    <w:unhideWhenUsed/>
    <w:rsid w:val="005A6517"/>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7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BB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BB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BB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BB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E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EFFF" w:themeFill="accent5" w:themeFillTint="7F"/>
      </w:tcPr>
    </w:tblStylePr>
  </w:style>
  <w:style w:type="table" w:styleId="Middelsrutenett3uthevingsfarge6">
    <w:name w:val="Medium Grid 3 Accent 6"/>
    <w:basedOn w:val="Vanligtabell"/>
    <w:uiPriority w:val="69"/>
    <w:semiHidden/>
    <w:unhideWhenUsed/>
    <w:rsid w:val="005A6517"/>
    <w:pPr>
      <w:spacing w:line="240" w:lineRule="auto"/>
    </w:pPr>
    <w:rPr>
      <w:lang w:val="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F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FC3" w:themeFill="accent6" w:themeFillTint="7F"/>
      </w:tcPr>
    </w:tblStylePr>
  </w:style>
  <w:style w:type="table" w:styleId="Middelsliste1">
    <w:name w:val="Medium List 1"/>
    <w:basedOn w:val="Vanligtabell"/>
    <w:uiPriority w:val="65"/>
    <w:semiHidden/>
    <w:unhideWhenUsed/>
    <w:rsid w:val="005A6517"/>
    <w:pPr>
      <w:spacing w:line="240" w:lineRule="auto"/>
    </w:pPr>
    <w:rPr>
      <w:color w:val="000000" w:themeColor="text1"/>
      <w:lang w:val="nb-NO"/>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5A6517"/>
    <w:pPr>
      <w:spacing w:line="240" w:lineRule="auto"/>
    </w:pPr>
    <w:rPr>
      <w:color w:val="000000" w:themeColor="text1"/>
      <w:lang w:val="nb-NO"/>
    </w:rPr>
    <w:tblPr>
      <w:tblStyleRowBandSize w:val="1"/>
      <w:tblStyleColBandSize w:val="1"/>
      <w:tblBorders>
        <w:top w:val="single" w:sz="8" w:space="0" w:color="FF396F" w:themeColor="accent1"/>
        <w:bottom w:val="single" w:sz="8" w:space="0" w:color="FF396F" w:themeColor="accent1"/>
      </w:tblBorders>
    </w:tblPr>
    <w:tblStylePr w:type="firstRow">
      <w:rPr>
        <w:rFonts w:asciiTheme="majorHAnsi" w:eastAsiaTheme="majorEastAsia" w:hAnsiTheme="majorHAnsi" w:cstheme="majorBidi"/>
      </w:rPr>
      <w:tblPr/>
      <w:tcPr>
        <w:tcBorders>
          <w:top w:val="nil"/>
          <w:bottom w:val="single" w:sz="8" w:space="0" w:color="FF396F" w:themeColor="accent1"/>
        </w:tcBorders>
      </w:tcPr>
    </w:tblStylePr>
    <w:tblStylePr w:type="lastRow">
      <w:rPr>
        <w:b/>
        <w:bCs/>
        <w:color w:val="000000" w:themeColor="text2"/>
      </w:rPr>
      <w:tblPr/>
      <w:tcPr>
        <w:tcBorders>
          <w:top w:val="single" w:sz="8" w:space="0" w:color="FF396F" w:themeColor="accent1"/>
          <w:bottom w:val="single" w:sz="8" w:space="0" w:color="FF396F" w:themeColor="accent1"/>
        </w:tcBorders>
      </w:tcPr>
    </w:tblStylePr>
    <w:tblStylePr w:type="firstCol">
      <w:rPr>
        <w:b/>
        <w:bCs/>
      </w:rPr>
    </w:tblStylePr>
    <w:tblStylePr w:type="lastCol">
      <w:rPr>
        <w:b/>
        <w:bCs/>
      </w:rPr>
      <w:tblPr/>
      <w:tcPr>
        <w:tcBorders>
          <w:top w:val="single" w:sz="8" w:space="0" w:color="FF396F" w:themeColor="accent1"/>
          <w:bottom w:val="single" w:sz="8" w:space="0" w:color="FF396F" w:themeColor="accent1"/>
        </w:tcBorders>
      </w:tcPr>
    </w:tblStylePr>
    <w:tblStylePr w:type="band1Vert">
      <w:tblPr/>
      <w:tcPr>
        <w:shd w:val="clear" w:color="auto" w:fill="FFCEDB" w:themeFill="accent1" w:themeFillTint="3F"/>
      </w:tcPr>
    </w:tblStylePr>
    <w:tblStylePr w:type="band1Horz">
      <w:tblPr/>
      <w:tcPr>
        <w:shd w:val="clear" w:color="auto" w:fill="FFCEDB" w:themeFill="accent1" w:themeFillTint="3F"/>
      </w:tcPr>
    </w:tblStylePr>
  </w:style>
  <w:style w:type="table" w:styleId="Middelsliste1uthevingsfarge2">
    <w:name w:val="Medium List 1 Accent 2"/>
    <w:basedOn w:val="Vanligtabell"/>
    <w:uiPriority w:val="65"/>
    <w:semiHidden/>
    <w:unhideWhenUsed/>
    <w:rsid w:val="005A6517"/>
    <w:pPr>
      <w:spacing w:line="240" w:lineRule="auto"/>
    </w:pPr>
    <w:rPr>
      <w:color w:val="000000" w:themeColor="text1"/>
      <w:lang w:val="nb-NO"/>
    </w:rPr>
    <w:tblPr>
      <w:tblStyleRowBandSize w:val="1"/>
      <w:tblStyleColBandSize w:val="1"/>
      <w:tblBorders>
        <w:top w:val="single" w:sz="8" w:space="0" w:color="8CC2C1" w:themeColor="accent2"/>
        <w:bottom w:val="single" w:sz="8" w:space="0" w:color="8CC2C1" w:themeColor="accent2"/>
      </w:tblBorders>
    </w:tblPr>
    <w:tblStylePr w:type="firstRow">
      <w:rPr>
        <w:rFonts w:asciiTheme="majorHAnsi" w:eastAsiaTheme="majorEastAsia" w:hAnsiTheme="majorHAnsi" w:cstheme="majorBidi"/>
      </w:rPr>
      <w:tblPr/>
      <w:tcPr>
        <w:tcBorders>
          <w:top w:val="nil"/>
          <w:bottom w:val="single" w:sz="8" w:space="0" w:color="8CC2C1" w:themeColor="accent2"/>
        </w:tcBorders>
      </w:tcPr>
    </w:tblStylePr>
    <w:tblStylePr w:type="lastRow">
      <w:rPr>
        <w:b/>
        <w:bCs/>
        <w:color w:val="000000" w:themeColor="text2"/>
      </w:rPr>
      <w:tblPr/>
      <w:tcPr>
        <w:tcBorders>
          <w:top w:val="single" w:sz="8" w:space="0" w:color="8CC2C1" w:themeColor="accent2"/>
          <w:bottom w:val="single" w:sz="8" w:space="0" w:color="8CC2C1" w:themeColor="accent2"/>
        </w:tcBorders>
      </w:tcPr>
    </w:tblStylePr>
    <w:tblStylePr w:type="firstCol">
      <w:rPr>
        <w:b/>
        <w:bCs/>
      </w:rPr>
    </w:tblStylePr>
    <w:tblStylePr w:type="lastCol">
      <w:rPr>
        <w:b/>
        <w:bCs/>
      </w:rPr>
      <w:tblPr/>
      <w:tcPr>
        <w:tcBorders>
          <w:top w:val="single" w:sz="8" w:space="0" w:color="8CC2C1" w:themeColor="accent2"/>
          <w:bottom w:val="single" w:sz="8" w:space="0" w:color="8CC2C1" w:themeColor="accent2"/>
        </w:tcBorders>
      </w:tcPr>
    </w:tblStylePr>
    <w:tblStylePr w:type="band1Vert">
      <w:tblPr/>
      <w:tcPr>
        <w:shd w:val="clear" w:color="auto" w:fill="E2F0EF" w:themeFill="accent2" w:themeFillTint="3F"/>
      </w:tcPr>
    </w:tblStylePr>
    <w:tblStylePr w:type="band1Horz">
      <w:tblPr/>
      <w:tcPr>
        <w:shd w:val="clear" w:color="auto" w:fill="E2F0EF" w:themeFill="accent2" w:themeFillTint="3F"/>
      </w:tcPr>
    </w:tblStylePr>
  </w:style>
  <w:style w:type="table" w:styleId="Middelsliste1uthevingsfarge3">
    <w:name w:val="Medium List 1 Accent 3"/>
    <w:basedOn w:val="Vanligtabell"/>
    <w:uiPriority w:val="65"/>
    <w:semiHidden/>
    <w:unhideWhenUsed/>
    <w:rsid w:val="005A6517"/>
    <w:pPr>
      <w:spacing w:line="240" w:lineRule="auto"/>
    </w:pPr>
    <w:rPr>
      <w:color w:val="000000" w:themeColor="text1"/>
      <w:lang w:val="nb-NO"/>
    </w:rPr>
    <w:tblPr>
      <w:tblStyleRowBandSize w:val="1"/>
      <w:tblStyleColBandSize w:val="1"/>
      <w:tblBorders>
        <w:top w:val="single" w:sz="8" w:space="0" w:color="333333" w:themeColor="accent3"/>
        <w:bottom w:val="single" w:sz="8" w:space="0" w:color="333333" w:themeColor="accent3"/>
      </w:tblBorders>
    </w:tblPr>
    <w:tblStylePr w:type="firstRow">
      <w:rPr>
        <w:rFonts w:asciiTheme="majorHAnsi" w:eastAsiaTheme="majorEastAsia" w:hAnsiTheme="majorHAnsi" w:cstheme="majorBidi"/>
      </w:rPr>
      <w:tblPr/>
      <w:tcPr>
        <w:tcBorders>
          <w:top w:val="nil"/>
          <w:bottom w:val="single" w:sz="8" w:space="0" w:color="333333" w:themeColor="accent3"/>
        </w:tcBorders>
      </w:tcPr>
    </w:tblStylePr>
    <w:tblStylePr w:type="lastRow">
      <w:rPr>
        <w:b/>
        <w:bCs/>
        <w:color w:val="000000" w:themeColor="text2"/>
      </w:rPr>
      <w:tblPr/>
      <w:tcPr>
        <w:tcBorders>
          <w:top w:val="single" w:sz="8" w:space="0" w:color="333333" w:themeColor="accent3"/>
          <w:bottom w:val="single" w:sz="8" w:space="0" w:color="333333" w:themeColor="accent3"/>
        </w:tcBorders>
      </w:tcPr>
    </w:tblStylePr>
    <w:tblStylePr w:type="firstCol">
      <w:rPr>
        <w:b/>
        <w:bCs/>
      </w:rPr>
    </w:tblStylePr>
    <w:tblStylePr w:type="lastCol">
      <w:rPr>
        <w:b/>
        <w:bCs/>
      </w:rPr>
      <w:tblPr/>
      <w:tcPr>
        <w:tcBorders>
          <w:top w:val="single" w:sz="8" w:space="0" w:color="333333" w:themeColor="accent3"/>
          <w:bottom w:val="single" w:sz="8" w:space="0" w:color="333333" w:themeColor="accent3"/>
        </w:tcBorders>
      </w:tcPr>
    </w:tblStylePr>
    <w:tblStylePr w:type="band1Vert">
      <w:tblPr/>
      <w:tcPr>
        <w:shd w:val="clear" w:color="auto" w:fill="CCCCCC" w:themeFill="accent3" w:themeFillTint="3F"/>
      </w:tcPr>
    </w:tblStylePr>
    <w:tblStylePr w:type="band1Horz">
      <w:tblPr/>
      <w:tcPr>
        <w:shd w:val="clear" w:color="auto" w:fill="CCCCCC" w:themeFill="accent3" w:themeFillTint="3F"/>
      </w:tcPr>
    </w:tblStylePr>
  </w:style>
  <w:style w:type="table" w:styleId="Middelsliste1uthevingsfarge4">
    <w:name w:val="Medium List 1 Accent 4"/>
    <w:basedOn w:val="Vanligtabell"/>
    <w:uiPriority w:val="65"/>
    <w:semiHidden/>
    <w:unhideWhenUsed/>
    <w:rsid w:val="005A6517"/>
    <w:pPr>
      <w:spacing w:line="240" w:lineRule="auto"/>
    </w:pPr>
    <w:rPr>
      <w:color w:val="000000" w:themeColor="text1"/>
      <w:lang w:val="nb-NO"/>
    </w:rPr>
    <w:tblPr>
      <w:tblStyleRowBandSize w:val="1"/>
      <w:tblStyleColBandSize w:val="1"/>
      <w:tblBorders>
        <w:top w:val="single" w:sz="8" w:space="0" w:color="F8992E" w:themeColor="accent4"/>
        <w:bottom w:val="single" w:sz="8" w:space="0" w:color="F8992E" w:themeColor="accent4"/>
      </w:tblBorders>
    </w:tblPr>
    <w:tblStylePr w:type="firstRow">
      <w:rPr>
        <w:rFonts w:asciiTheme="majorHAnsi" w:eastAsiaTheme="majorEastAsia" w:hAnsiTheme="majorHAnsi" w:cstheme="majorBidi"/>
      </w:rPr>
      <w:tblPr/>
      <w:tcPr>
        <w:tcBorders>
          <w:top w:val="nil"/>
          <w:bottom w:val="single" w:sz="8" w:space="0" w:color="F8992E" w:themeColor="accent4"/>
        </w:tcBorders>
      </w:tcPr>
    </w:tblStylePr>
    <w:tblStylePr w:type="lastRow">
      <w:rPr>
        <w:b/>
        <w:bCs/>
        <w:color w:val="000000" w:themeColor="text2"/>
      </w:rPr>
      <w:tblPr/>
      <w:tcPr>
        <w:tcBorders>
          <w:top w:val="single" w:sz="8" w:space="0" w:color="F8992E" w:themeColor="accent4"/>
          <w:bottom w:val="single" w:sz="8" w:space="0" w:color="F8992E" w:themeColor="accent4"/>
        </w:tcBorders>
      </w:tcPr>
    </w:tblStylePr>
    <w:tblStylePr w:type="firstCol">
      <w:rPr>
        <w:b/>
        <w:bCs/>
      </w:rPr>
    </w:tblStylePr>
    <w:tblStylePr w:type="lastCol">
      <w:rPr>
        <w:b/>
        <w:bCs/>
      </w:rPr>
      <w:tblPr/>
      <w:tcPr>
        <w:tcBorders>
          <w:top w:val="single" w:sz="8" w:space="0" w:color="F8992E" w:themeColor="accent4"/>
          <w:bottom w:val="single" w:sz="8" w:space="0" w:color="F8992E" w:themeColor="accent4"/>
        </w:tcBorders>
      </w:tcPr>
    </w:tblStylePr>
    <w:tblStylePr w:type="band1Vert">
      <w:tblPr/>
      <w:tcPr>
        <w:shd w:val="clear" w:color="auto" w:fill="FDE5CB" w:themeFill="accent4" w:themeFillTint="3F"/>
      </w:tcPr>
    </w:tblStylePr>
    <w:tblStylePr w:type="band1Horz">
      <w:tblPr/>
      <w:tcPr>
        <w:shd w:val="clear" w:color="auto" w:fill="FDE5CB" w:themeFill="accent4" w:themeFillTint="3F"/>
      </w:tcPr>
    </w:tblStylePr>
  </w:style>
  <w:style w:type="table" w:styleId="Middelsliste1uthevingsfarge5">
    <w:name w:val="Medium List 1 Accent 5"/>
    <w:basedOn w:val="Vanligtabell"/>
    <w:uiPriority w:val="65"/>
    <w:semiHidden/>
    <w:unhideWhenUsed/>
    <w:rsid w:val="005A6517"/>
    <w:pPr>
      <w:spacing w:line="240" w:lineRule="auto"/>
    </w:pPr>
    <w:rPr>
      <w:color w:val="000000" w:themeColor="text1"/>
      <w:lang w:val="nb-NO"/>
    </w:rPr>
    <w:tblPr>
      <w:tblStyleRowBandSize w:val="1"/>
      <w:tblStyleColBandSize w:val="1"/>
      <w:tblBorders>
        <w:top w:val="single" w:sz="8" w:space="0" w:color="00ABBD" w:themeColor="accent5"/>
        <w:bottom w:val="single" w:sz="8" w:space="0" w:color="00ABBD" w:themeColor="accent5"/>
      </w:tblBorders>
    </w:tblPr>
    <w:tblStylePr w:type="firstRow">
      <w:rPr>
        <w:rFonts w:asciiTheme="majorHAnsi" w:eastAsiaTheme="majorEastAsia" w:hAnsiTheme="majorHAnsi" w:cstheme="majorBidi"/>
      </w:rPr>
      <w:tblPr/>
      <w:tcPr>
        <w:tcBorders>
          <w:top w:val="nil"/>
          <w:bottom w:val="single" w:sz="8" w:space="0" w:color="00ABBD" w:themeColor="accent5"/>
        </w:tcBorders>
      </w:tcPr>
    </w:tblStylePr>
    <w:tblStylePr w:type="lastRow">
      <w:rPr>
        <w:b/>
        <w:bCs/>
        <w:color w:val="000000" w:themeColor="text2"/>
      </w:rPr>
      <w:tblPr/>
      <w:tcPr>
        <w:tcBorders>
          <w:top w:val="single" w:sz="8" w:space="0" w:color="00ABBD" w:themeColor="accent5"/>
          <w:bottom w:val="single" w:sz="8" w:space="0" w:color="00ABBD" w:themeColor="accent5"/>
        </w:tcBorders>
      </w:tcPr>
    </w:tblStylePr>
    <w:tblStylePr w:type="firstCol">
      <w:rPr>
        <w:b/>
        <w:bCs/>
      </w:rPr>
    </w:tblStylePr>
    <w:tblStylePr w:type="lastCol">
      <w:rPr>
        <w:b/>
        <w:bCs/>
      </w:rPr>
      <w:tblPr/>
      <w:tcPr>
        <w:tcBorders>
          <w:top w:val="single" w:sz="8" w:space="0" w:color="00ABBD" w:themeColor="accent5"/>
          <w:bottom w:val="single" w:sz="8" w:space="0" w:color="00ABBD" w:themeColor="accent5"/>
        </w:tcBorders>
      </w:tcPr>
    </w:tblStylePr>
    <w:tblStylePr w:type="band1Vert">
      <w:tblPr/>
      <w:tcPr>
        <w:shd w:val="clear" w:color="auto" w:fill="AFF7FF" w:themeFill="accent5" w:themeFillTint="3F"/>
      </w:tcPr>
    </w:tblStylePr>
    <w:tblStylePr w:type="band1Horz">
      <w:tblPr/>
      <w:tcPr>
        <w:shd w:val="clear" w:color="auto" w:fill="AFF7FF" w:themeFill="accent5" w:themeFillTint="3F"/>
      </w:tcPr>
    </w:tblStylePr>
  </w:style>
  <w:style w:type="table" w:styleId="Middelsliste1uthevingsfarge6">
    <w:name w:val="Medium List 1 Accent 6"/>
    <w:basedOn w:val="Vanligtabell"/>
    <w:uiPriority w:val="65"/>
    <w:semiHidden/>
    <w:unhideWhenUsed/>
    <w:rsid w:val="005A6517"/>
    <w:pPr>
      <w:spacing w:line="240" w:lineRule="auto"/>
    </w:pPr>
    <w:rPr>
      <w:color w:val="000000" w:themeColor="text1"/>
      <w:lang w:val="nb-NO"/>
    </w:rPr>
    <w:tblPr>
      <w:tblStyleRowBandSize w:val="1"/>
      <w:tblStyleColBandSize w:val="1"/>
      <w:tblBorders>
        <w:top w:val="single" w:sz="8" w:space="0" w:color="00A76D" w:themeColor="accent6"/>
        <w:bottom w:val="single" w:sz="8" w:space="0" w:color="00A76D" w:themeColor="accent6"/>
      </w:tblBorders>
    </w:tblPr>
    <w:tblStylePr w:type="firstRow">
      <w:rPr>
        <w:rFonts w:asciiTheme="majorHAnsi" w:eastAsiaTheme="majorEastAsia" w:hAnsiTheme="majorHAnsi" w:cstheme="majorBidi"/>
      </w:rPr>
      <w:tblPr/>
      <w:tcPr>
        <w:tcBorders>
          <w:top w:val="nil"/>
          <w:bottom w:val="single" w:sz="8" w:space="0" w:color="00A76D" w:themeColor="accent6"/>
        </w:tcBorders>
      </w:tcPr>
    </w:tblStylePr>
    <w:tblStylePr w:type="lastRow">
      <w:rPr>
        <w:b/>
        <w:bCs/>
        <w:color w:val="000000" w:themeColor="text2"/>
      </w:rPr>
      <w:tblPr/>
      <w:tcPr>
        <w:tcBorders>
          <w:top w:val="single" w:sz="8" w:space="0" w:color="00A76D" w:themeColor="accent6"/>
          <w:bottom w:val="single" w:sz="8" w:space="0" w:color="00A76D" w:themeColor="accent6"/>
        </w:tcBorders>
      </w:tcPr>
    </w:tblStylePr>
    <w:tblStylePr w:type="firstCol">
      <w:rPr>
        <w:b/>
        <w:bCs/>
      </w:rPr>
    </w:tblStylePr>
    <w:tblStylePr w:type="lastCol">
      <w:rPr>
        <w:b/>
        <w:bCs/>
      </w:rPr>
      <w:tblPr/>
      <w:tcPr>
        <w:tcBorders>
          <w:top w:val="single" w:sz="8" w:space="0" w:color="00A76D" w:themeColor="accent6"/>
          <w:bottom w:val="single" w:sz="8" w:space="0" w:color="00A76D" w:themeColor="accent6"/>
        </w:tcBorders>
      </w:tcPr>
    </w:tblStylePr>
    <w:tblStylePr w:type="band1Vert">
      <w:tblPr/>
      <w:tcPr>
        <w:shd w:val="clear" w:color="auto" w:fill="AAFFE1" w:themeFill="accent6" w:themeFillTint="3F"/>
      </w:tcPr>
    </w:tblStylePr>
    <w:tblStylePr w:type="band1Horz">
      <w:tblPr/>
      <w:tcPr>
        <w:shd w:val="clear" w:color="auto" w:fill="AAFFE1" w:themeFill="accent6" w:themeFillTint="3F"/>
      </w:tcPr>
    </w:tblStylePr>
  </w:style>
  <w:style w:type="table" w:styleId="Middelsliste2">
    <w:name w:val="Medium List 2"/>
    <w:basedOn w:val="Vanligtabell"/>
    <w:uiPriority w:val="66"/>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FF396F" w:themeColor="accent1"/>
        <w:left w:val="single" w:sz="8" w:space="0" w:color="FF396F" w:themeColor="accent1"/>
        <w:bottom w:val="single" w:sz="8" w:space="0" w:color="FF396F" w:themeColor="accent1"/>
        <w:right w:val="single" w:sz="8" w:space="0" w:color="FF396F" w:themeColor="accent1"/>
      </w:tblBorders>
    </w:tblPr>
    <w:tblStylePr w:type="firstRow">
      <w:rPr>
        <w:sz w:val="24"/>
        <w:szCs w:val="24"/>
      </w:rPr>
      <w:tblPr/>
      <w:tcPr>
        <w:tcBorders>
          <w:top w:val="nil"/>
          <w:left w:val="nil"/>
          <w:bottom w:val="single" w:sz="24" w:space="0" w:color="FF396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396F" w:themeColor="accent1"/>
          <w:insideH w:val="nil"/>
          <w:insideV w:val="nil"/>
        </w:tcBorders>
        <w:shd w:val="clear" w:color="auto" w:fill="FFFFFF" w:themeFill="background1"/>
      </w:tcPr>
    </w:tblStylePr>
    <w:tblStylePr w:type="lastCol">
      <w:tblPr/>
      <w:tcPr>
        <w:tcBorders>
          <w:top w:val="nil"/>
          <w:left w:val="single" w:sz="8" w:space="0" w:color="FF396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EDB" w:themeFill="accent1" w:themeFillTint="3F"/>
      </w:tcPr>
    </w:tblStylePr>
    <w:tblStylePr w:type="band1Horz">
      <w:tblPr/>
      <w:tcPr>
        <w:tcBorders>
          <w:top w:val="nil"/>
          <w:bottom w:val="nil"/>
          <w:insideH w:val="nil"/>
          <w:insideV w:val="nil"/>
        </w:tcBorders>
        <w:shd w:val="clear" w:color="auto" w:fill="FFCED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8CC2C1" w:themeColor="accent2"/>
        <w:left w:val="single" w:sz="8" w:space="0" w:color="8CC2C1" w:themeColor="accent2"/>
        <w:bottom w:val="single" w:sz="8" w:space="0" w:color="8CC2C1" w:themeColor="accent2"/>
        <w:right w:val="single" w:sz="8" w:space="0" w:color="8CC2C1" w:themeColor="accent2"/>
      </w:tblBorders>
    </w:tblPr>
    <w:tblStylePr w:type="firstRow">
      <w:rPr>
        <w:sz w:val="24"/>
        <w:szCs w:val="24"/>
      </w:rPr>
      <w:tblPr/>
      <w:tcPr>
        <w:tcBorders>
          <w:top w:val="nil"/>
          <w:left w:val="nil"/>
          <w:bottom w:val="single" w:sz="24" w:space="0" w:color="8CC2C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C2C1" w:themeColor="accent2"/>
          <w:insideH w:val="nil"/>
          <w:insideV w:val="nil"/>
        </w:tcBorders>
        <w:shd w:val="clear" w:color="auto" w:fill="FFFFFF" w:themeFill="background1"/>
      </w:tcPr>
    </w:tblStylePr>
    <w:tblStylePr w:type="lastCol">
      <w:tblPr/>
      <w:tcPr>
        <w:tcBorders>
          <w:top w:val="nil"/>
          <w:left w:val="single" w:sz="8" w:space="0" w:color="8CC2C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0EF" w:themeFill="accent2" w:themeFillTint="3F"/>
      </w:tcPr>
    </w:tblStylePr>
    <w:tblStylePr w:type="band1Horz">
      <w:tblPr/>
      <w:tcPr>
        <w:tcBorders>
          <w:top w:val="nil"/>
          <w:bottom w:val="nil"/>
          <w:insideH w:val="nil"/>
          <w:insideV w:val="nil"/>
        </w:tcBorders>
        <w:shd w:val="clear" w:color="auto" w:fill="E2F0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333333" w:themeColor="accent3"/>
        <w:left w:val="single" w:sz="8" w:space="0" w:color="333333" w:themeColor="accent3"/>
        <w:bottom w:val="single" w:sz="8" w:space="0" w:color="333333" w:themeColor="accent3"/>
        <w:right w:val="single" w:sz="8" w:space="0" w:color="333333" w:themeColor="accent3"/>
      </w:tblBorders>
    </w:tblPr>
    <w:tblStylePr w:type="firstRow">
      <w:rPr>
        <w:sz w:val="24"/>
        <w:szCs w:val="24"/>
      </w:rPr>
      <w:tblPr/>
      <w:tcPr>
        <w:tcBorders>
          <w:top w:val="nil"/>
          <w:left w:val="nil"/>
          <w:bottom w:val="single" w:sz="24" w:space="0" w:color="33333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3"/>
          <w:insideH w:val="nil"/>
          <w:insideV w:val="nil"/>
        </w:tcBorders>
        <w:shd w:val="clear" w:color="auto" w:fill="FFFFFF" w:themeFill="background1"/>
      </w:tcPr>
    </w:tblStylePr>
    <w:tblStylePr w:type="lastCol">
      <w:tblPr/>
      <w:tcPr>
        <w:tcBorders>
          <w:top w:val="nil"/>
          <w:left w:val="single" w:sz="8" w:space="0" w:color="33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3" w:themeFillTint="3F"/>
      </w:tcPr>
    </w:tblStylePr>
    <w:tblStylePr w:type="band1Horz">
      <w:tblPr/>
      <w:tcPr>
        <w:tcBorders>
          <w:top w:val="nil"/>
          <w:bottom w:val="nil"/>
          <w:insideH w:val="nil"/>
          <w:insideV w:val="nil"/>
        </w:tcBorders>
        <w:shd w:val="clear" w:color="auto" w:fill="CC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F8992E" w:themeColor="accent4"/>
        <w:left w:val="single" w:sz="8" w:space="0" w:color="F8992E" w:themeColor="accent4"/>
        <w:bottom w:val="single" w:sz="8" w:space="0" w:color="F8992E" w:themeColor="accent4"/>
        <w:right w:val="single" w:sz="8" w:space="0" w:color="F8992E" w:themeColor="accent4"/>
      </w:tblBorders>
    </w:tblPr>
    <w:tblStylePr w:type="firstRow">
      <w:rPr>
        <w:sz w:val="24"/>
        <w:szCs w:val="24"/>
      </w:rPr>
      <w:tblPr/>
      <w:tcPr>
        <w:tcBorders>
          <w:top w:val="nil"/>
          <w:left w:val="nil"/>
          <w:bottom w:val="single" w:sz="24" w:space="0" w:color="F8992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92E" w:themeColor="accent4"/>
          <w:insideH w:val="nil"/>
          <w:insideV w:val="nil"/>
        </w:tcBorders>
        <w:shd w:val="clear" w:color="auto" w:fill="FFFFFF" w:themeFill="background1"/>
      </w:tcPr>
    </w:tblStylePr>
    <w:tblStylePr w:type="lastCol">
      <w:tblPr/>
      <w:tcPr>
        <w:tcBorders>
          <w:top w:val="nil"/>
          <w:left w:val="single" w:sz="8" w:space="0" w:color="F899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CB" w:themeFill="accent4" w:themeFillTint="3F"/>
      </w:tcPr>
    </w:tblStylePr>
    <w:tblStylePr w:type="band1Horz">
      <w:tblPr/>
      <w:tcPr>
        <w:tcBorders>
          <w:top w:val="nil"/>
          <w:bottom w:val="nil"/>
          <w:insideH w:val="nil"/>
          <w:insideV w:val="nil"/>
        </w:tcBorders>
        <w:shd w:val="clear" w:color="auto" w:fill="FD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ABBD" w:themeColor="accent5"/>
        <w:left w:val="single" w:sz="8" w:space="0" w:color="00ABBD" w:themeColor="accent5"/>
        <w:bottom w:val="single" w:sz="8" w:space="0" w:color="00ABBD" w:themeColor="accent5"/>
        <w:right w:val="single" w:sz="8" w:space="0" w:color="00ABBD" w:themeColor="accent5"/>
      </w:tblBorders>
    </w:tblPr>
    <w:tblStylePr w:type="firstRow">
      <w:rPr>
        <w:sz w:val="24"/>
        <w:szCs w:val="24"/>
      </w:rPr>
      <w:tblPr/>
      <w:tcPr>
        <w:tcBorders>
          <w:top w:val="nil"/>
          <w:left w:val="nil"/>
          <w:bottom w:val="single" w:sz="24" w:space="0" w:color="00ABB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BBD" w:themeColor="accent5"/>
          <w:insideH w:val="nil"/>
          <w:insideV w:val="nil"/>
        </w:tcBorders>
        <w:shd w:val="clear" w:color="auto" w:fill="FFFFFF" w:themeFill="background1"/>
      </w:tcPr>
    </w:tblStylePr>
    <w:tblStylePr w:type="lastCol">
      <w:tblPr/>
      <w:tcPr>
        <w:tcBorders>
          <w:top w:val="nil"/>
          <w:left w:val="single" w:sz="8" w:space="0" w:color="00ABB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7FF" w:themeFill="accent5" w:themeFillTint="3F"/>
      </w:tcPr>
    </w:tblStylePr>
    <w:tblStylePr w:type="band1Horz">
      <w:tblPr/>
      <w:tcPr>
        <w:tcBorders>
          <w:top w:val="nil"/>
          <w:bottom w:val="nil"/>
          <w:insideH w:val="nil"/>
          <w:insideV w:val="nil"/>
        </w:tcBorders>
        <w:shd w:val="clear" w:color="auto" w:fill="AFF7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5A6517"/>
    <w:pPr>
      <w:spacing w:line="240" w:lineRule="auto"/>
    </w:pPr>
    <w:rPr>
      <w:rFonts w:asciiTheme="majorHAnsi" w:eastAsiaTheme="majorEastAsia" w:hAnsiTheme="majorHAnsi" w:cstheme="majorBidi"/>
      <w:color w:val="000000" w:themeColor="text1"/>
      <w:lang w:val="nb-NO"/>
    </w:rPr>
    <w:tblPr>
      <w:tblStyleRowBandSize w:val="1"/>
      <w:tblStyleColBandSize w:val="1"/>
      <w:tblBorders>
        <w:top w:val="single" w:sz="8" w:space="0" w:color="00A76D" w:themeColor="accent6"/>
        <w:left w:val="single" w:sz="8" w:space="0" w:color="00A76D" w:themeColor="accent6"/>
        <w:bottom w:val="single" w:sz="8" w:space="0" w:color="00A76D" w:themeColor="accent6"/>
        <w:right w:val="single" w:sz="8" w:space="0" w:color="00A76D" w:themeColor="accent6"/>
      </w:tblBorders>
    </w:tblPr>
    <w:tblStylePr w:type="firstRow">
      <w:rPr>
        <w:sz w:val="24"/>
        <w:szCs w:val="24"/>
      </w:rPr>
      <w:tblPr/>
      <w:tcPr>
        <w:tcBorders>
          <w:top w:val="nil"/>
          <w:left w:val="nil"/>
          <w:bottom w:val="single" w:sz="24" w:space="0" w:color="00A76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6D" w:themeColor="accent6"/>
          <w:insideH w:val="nil"/>
          <w:insideV w:val="nil"/>
        </w:tcBorders>
        <w:shd w:val="clear" w:color="auto" w:fill="FFFFFF" w:themeFill="background1"/>
      </w:tcPr>
    </w:tblStylePr>
    <w:tblStylePr w:type="lastCol">
      <w:tblPr/>
      <w:tcPr>
        <w:tcBorders>
          <w:top w:val="nil"/>
          <w:left w:val="single" w:sz="8" w:space="0" w:color="00A7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E1" w:themeFill="accent6" w:themeFillTint="3F"/>
      </w:tcPr>
    </w:tblStylePr>
    <w:tblStylePr w:type="band1Horz">
      <w:tblPr/>
      <w:tcPr>
        <w:tcBorders>
          <w:top w:val="nil"/>
          <w:bottom w:val="nil"/>
          <w:insideH w:val="nil"/>
          <w:insideV w:val="nil"/>
        </w:tcBorders>
        <w:shd w:val="clear" w:color="auto" w:fill="AAFF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rsid w:val="005A6517"/>
    <w:pPr>
      <w:spacing w:line="240" w:lineRule="auto"/>
    </w:pPr>
    <w:rPr>
      <w:lang w:val="nb-N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5A6517"/>
    <w:pPr>
      <w:spacing w:line="240" w:lineRule="auto"/>
    </w:pPr>
    <w:rPr>
      <w:lang w:val="nb-NO"/>
    </w:rPr>
    <w:tblPr>
      <w:tblStyleRowBandSize w:val="1"/>
      <w:tblStyleColBandSize w:val="1"/>
      <w:tblBorders>
        <w:top w:val="single" w:sz="8" w:space="0" w:color="FF6A92" w:themeColor="accent1" w:themeTint="BF"/>
        <w:left w:val="single" w:sz="8" w:space="0" w:color="FF6A92" w:themeColor="accent1" w:themeTint="BF"/>
        <w:bottom w:val="single" w:sz="8" w:space="0" w:color="FF6A92" w:themeColor="accent1" w:themeTint="BF"/>
        <w:right w:val="single" w:sz="8" w:space="0" w:color="FF6A92" w:themeColor="accent1" w:themeTint="BF"/>
        <w:insideH w:val="single" w:sz="8" w:space="0" w:color="FF6A92" w:themeColor="accent1" w:themeTint="BF"/>
      </w:tblBorders>
    </w:tblPr>
    <w:tblStylePr w:type="firstRow">
      <w:pPr>
        <w:spacing w:before="0" w:after="0" w:line="240" w:lineRule="auto"/>
      </w:pPr>
      <w:rPr>
        <w:b/>
        <w:bCs/>
        <w:color w:val="FFFFFF" w:themeColor="background1"/>
      </w:rPr>
      <w:tblPr/>
      <w:tcPr>
        <w:tcBorders>
          <w:top w:val="single" w:sz="8" w:space="0" w:color="FF6A92" w:themeColor="accent1" w:themeTint="BF"/>
          <w:left w:val="single" w:sz="8" w:space="0" w:color="FF6A92" w:themeColor="accent1" w:themeTint="BF"/>
          <w:bottom w:val="single" w:sz="8" w:space="0" w:color="FF6A92" w:themeColor="accent1" w:themeTint="BF"/>
          <w:right w:val="single" w:sz="8" w:space="0" w:color="FF6A92" w:themeColor="accent1" w:themeTint="BF"/>
          <w:insideH w:val="nil"/>
          <w:insideV w:val="nil"/>
        </w:tcBorders>
        <w:shd w:val="clear" w:color="auto" w:fill="FF396F" w:themeFill="accent1"/>
      </w:tcPr>
    </w:tblStylePr>
    <w:tblStylePr w:type="lastRow">
      <w:pPr>
        <w:spacing w:before="0" w:after="0" w:line="240" w:lineRule="auto"/>
      </w:pPr>
      <w:rPr>
        <w:b/>
        <w:bCs/>
      </w:rPr>
      <w:tblPr/>
      <w:tcPr>
        <w:tcBorders>
          <w:top w:val="double" w:sz="6" w:space="0" w:color="FF6A92" w:themeColor="accent1" w:themeTint="BF"/>
          <w:left w:val="single" w:sz="8" w:space="0" w:color="FF6A92" w:themeColor="accent1" w:themeTint="BF"/>
          <w:bottom w:val="single" w:sz="8" w:space="0" w:color="FF6A92" w:themeColor="accent1" w:themeTint="BF"/>
          <w:right w:val="single" w:sz="8" w:space="0" w:color="FF6A9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CEDB" w:themeFill="accent1" w:themeFillTint="3F"/>
      </w:tcPr>
    </w:tblStylePr>
    <w:tblStylePr w:type="band1Horz">
      <w:tblPr/>
      <w:tcPr>
        <w:tcBorders>
          <w:insideH w:val="nil"/>
          <w:insideV w:val="nil"/>
        </w:tcBorders>
        <w:shd w:val="clear" w:color="auto" w:fill="FFCEDB"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5A6517"/>
    <w:pPr>
      <w:spacing w:line="240" w:lineRule="auto"/>
    </w:pPr>
    <w:rPr>
      <w:lang w:val="nb-NO"/>
    </w:rPr>
    <w:tblPr>
      <w:tblStyleRowBandSize w:val="1"/>
      <w:tblStyleColBandSize w:val="1"/>
      <w:tblBorders>
        <w:top w:val="single" w:sz="8" w:space="0" w:color="A8D1D0" w:themeColor="accent2" w:themeTint="BF"/>
        <w:left w:val="single" w:sz="8" w:space="0" w:color="A8D1D0" w:themeColor="accent2" w:themeTint="BF"/>
        <w:bottom w:val="single" w:sz="8" w:space="0" w:color="A8D1D0" w:themeColor="accent2" w:themeTint="BF"/>
        <w:right w:val="single" w:sz="8" w:space="0" w:color="A8D1D0" w:themeColor="accent2" w:themeTint="BF"/>
        <w:insideH w:val="single" w:sz="8" w:space="0" w:color="A8D1D0" w:themeColor="accent2" w:themeTint="BF"/>
      </w:tblBorders>
    </w:tblPr>
    <w:tblStylePr w:type="firstRow">
      <w:pPr>
        <w:spacing w:before="0" w:after="0" w:line="240" w:lineRule="auto"/>
      </w:pPr>
      <w:rPr>
        <w:b/>
        <w:bCs/>
        <w:color w:val="FFFFFF" w:themeColor="background1"/>
      </w:rPr>
      <w:tblPr/>
      <w:tcPr>
        <w:tcBorders>
          <w:top w:val="single" w:sz="8" w:space="0" w:color="A8D1D0" w:themeColor="accent2" w:themeTint="BF"/>
          <w:left w:val="single" w:sz="8" w:space="0" w:color="A8D1D0" w:themeColor="accent2" w:themeTint="BF"/>
          <w:bottom w:val="single" w:sz="8" w:space="0" w:color="A8D1D0" w:themeColor="accent2" w:themeTint="BF"/>
          <w:right w:val="single" w:sz="8" w:space="0" w:color="A8D1D0" w:themeColor="accent2" w:themeTint="BF"/>
          <w:insideH w:val="nil"/>
          <w:insideV w:val="nil"/>
        </w:tcBorders>
        <w:shd w:val="clear" w:color="auto" w:fill="8CC2C1" w:themeFill="accent2"/>
      </w:tcPr>
    </w:tblStylePr>
    <w:tblStylePr w:type="lastRow">
      <w:pPr>
        <w:spacing w:before="0" w:after="0" w:line="240" w:lineRule="auto"/>
      </w:pPr>
      <w:rPr>
        <w:b/>
        <w:bCs/>
      </w:rPr>
      <w:tblPr/>
      <w:tcPr>
        <w:tcBorders>
          <w:top w:val="double" w:sz="6" w:space="0" w:color="A8D1D0" w:themeColor="accent2" w:themeTint="BF"/>
          <w:left w:val="single" w:sz="8" w:space="0" w:color="A8D1D0" w:themeColor="accent2" w:themeTint="BF"/>
          <w:bottom w:val="single" w:sz="8" w:space="0" w:color="A8D1D0" w:themeColor="accent2" w:themeTint="BF"/>
          <w:right w:val="single" w:sz="8" w:space="0" w:color="A8D1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F0EF" w:themeFill="accent2" w:themeFillTint="3F"/>
      </w:tcPr>
    </w:tblStylePr>
    <w:tblStylePr w:type="band1Horz">
      <w:tblPr/>
      <w:tcPr>
        <w:tcBorders>
          <w:insideH w:val="nil"/>
          <w:insideV w:val="nil"/>
        </w:tcBorders>
        <w:shd w:val="clear" w:color="auto" w:fill="E2F0EF"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5A6517"/>
    <w:pPr>
      <w:spacing w:line="240" w:lineRule="auto"/>
    </w:pPr>
    <w:rPr>
      <w:lang w:val="nb-NO"/>
    </w:rPr>
    <w:tblPr>
      <w:tblStyleRowBandSize w:val="1"/>
      <w:tblStyleColBandSize w:val="1"/>
      <w:tblBorders>
        <w:top w:val="single" w:sz="8" w:space="0" w:color="666666" w:themeColor="accent3" w:themeTint="BF"/>
        <w:left w:val="single" w:sz="8" w:space="0" w:color="666666" w:themeColor="accent3" w:themeTint="BF"/>
        <w:bottom w:val="single" w:sz="8" w:space="0" w:color="666666" w:themeColor="accent3" w:themeTint="BF"/>
        <w:right w:val="single" w:sz="8" w:space="0" w:color="666666" w:themeColor="accent3" w:themeTint="BF"/>
        <w:insideH w:val="single" w:sz="8" w:space="0" w:color="666666" w:themeColor="accent3" w:themeTint="BF"/>
      </w:tblBorders>
    </w:tblPr>
    <w:tblStylePr w:type="firstRow">
      <w:pPr>
        <w:spacing w:before="0" w:after="0" w:line="240" w:lineRule="auto"/>
      </w:pPr>
      <w:rPr>
        <w:b/>
        <w:bCs/>
        <w:color w:val="FFFFFF" w:themeColor="background1"/>
      </w:rPr>
      <w:tblPr/>
      <w:tcPr>
        <w:tcBorders>
          <w:top w:val="single" w:sz="8" w:space="0" w:color="666666" w:themeColor="accent3" w:themeTint="BF"/>
          <w:left w:val="single" w:sz="8" w:space="0" w:color="666666" w:themeColor="accent3" w:themeTint="BF"/>
          <w:bottom w:val="single" w:sz="8" w:space="0" w:color="666666" w:themeColor="accent3" w:themeTint="BF"/>
          <w:right w:val="single" w:sz="8" w:space="0" w:color="666666" w:themeColor="accent3" w:themeTint="BF"/>
          <w:insideH w:val="nil"/>
          <w:insideV w:val="nil"/>
        </w:tcBorders>
        <w:shd w:val="clear" w:color="auto" w:fill="333333" w:themeFill="accent3"/>
      </w:tcPr>
    </w:tblStylePr>
    <w:tblStylePr w:type="lastRow">
      <w:pPr>
        <w:spacing w:before="0" w:after="0" w:line="240" w:lineRule="auto"/>
      </w:pPr>
      <w:rPr>
        <w:b/>
        <w:bCs/>
      </w:rPr>
      <w:tblPr/>
      <w:tcPr>
        <w:tcBorders>
          <w:top w:val="double" w:sz="6" w:space="0" w:color="666666" w:themeColor="accent3" w:themeTint="BF"/>
          <w:left w:val="single" w:sz="8" w:space="0" w:color="666666" w:themeColor="accent3" w:themeTint="BF"/>
          <w:bottom w:val="single" w:sz="8" w:space="0" w:color="666666" w:themeColor="accent3" w:themeTint="BF"/>
          <w:right w:val="single" w:sz="8" w:space="0" w:color="66666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3" w:themeFillTint="3F"/>
      </w:tcPr>
    </w:tblStylePr>
    <w:tblStylePr w:type="band1Horz">
      <w:tblPr/>
      <w:tcPr>
        <w:tcBorders>
          <w:insideH w:val="nil"/>
          <w:insideV w:val="nil"/>
        </w:tcBorders>
        <w:shd w:val="clear" w:color="auto" w:fill="CCCCCC"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5A6517"/>
    <w:pPr>
      <w:spacing w:line="240" w:lineRule="auto"/>
    </w:pPr>
    <w:rPr>
      <w:lang w:val="nb-NO"/>
    </w:rPr>
    <w:tblPr>
      <w:tblStyleRowBandSize w:val="1"/>
      <w:tblStyleColBandSize w:val="1"/>
      <w:tblBorders>
        <w:top w:val="single" w:sz="8" w:space="0" w:color="F9B262" w:themeColor="accent4" w:themeTint="BF"/>
        <w:left w:val="single" w:sz="8" w:space="0" w:color="F9B262" w:themeColor="accent4" w:themeTint="BF"/>
        <w:bottom w:val="single" w:sz="8" w:space="0" w:color="F9B262" w:themeColor="accent4" w:themeTint="BF"/>
        <w:right w:val="single" w:sz="8" w:space="0" w:color="F9B262" w:themeColor="accent4" w:themeTint="BF"/>
        <w:insideH w:val="single" w:sz="8" w:space="0" w:color="F9B262" w:themeColor="accent4" w:themeTint="BF"/>
      </w:tblBorders>
    </w:tblPr>
    <w:tblStylePr w:type="firstRow">
      <w:pPr>
        <w:spacing w:before="0" w:after="0" w:line="240" w:lineRule="auto"/>
      </w:pPr>
      <w:rPr>
        <w:b/>
        <w:bCs/>
        <w:color w:val="FFFFFF" w:themeColor="background1"/>
      </w:rPr>
      <w:tblPr/>
      <w:tcPr>
        <w:tcBorders>
          <w:top w:val="single" w:sz="8" w:space="0" w:color="F9B262" w:themeColor="accent4" w:themeTint="BF"/>
          <w:left w:val="single" w:sz="8" w:space="0" w:color="F9B262" w:themeColor="accent4" w:themeTint="BF"/>
          <w:bottom w:val="single" w:sz="8" w:space="0" w:color="F9B262" w:themeColor="accent4" w:themeTint="BF"/>
          <w:right w:val="single" w:sz="8" w:space="0" w:color="F9B262" w:themeColor="accent4" w:themeTint="BF"/>
          <w:insideH w:val="nil"/>
          <w:insideV w:val="nil"/>
        </w:tcBorders>
        <w:shd w:val="clear" w:color="auto" w:fill="F8992E" w:themeFill="accent4"/>
      </w:tcPr>
    </w:tblStylePr>
    <w:tblStylePr w:type="lastRow">
      <w:pPr>
        <w:spacing w:before="0" w:after="0" w:line="240" w:lineRule="auto"/>
      </w:pPr>
      <w:rPr>
        <w:b/>
        <w:bCs/>
      </w:rPr>
      <w:tblPr/>
      <w:tcPr>
        <w:tcBorders>
          <w:top w:val="double" w:sz="6" w:space="0" w:color="F9B262" w:themeColor="accent4" w:themeTint="BF"/>
          <w:left w:val="single" w:sz="8" w:space="0" w:color="F9B262" w:themeColor="accent4" w:themeTint="BF"/>
          <w:bottom w:val="single" w:sz="8" w:space="0" w:color="F9B262" w:themeColor="accent4" w:themeTint="BF"/>
          <w:right w:val="single" w:sz="8" w:space="0" w:color="F9B26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5CB" w:themeFill="accent4" w:themeFillTint="3F"/>
      </w:tcPr>
    </w:tblStylePr>
    <w:tblStylePr w:type="band1Horz">
      <w:tblPr/>
      <w:tcPr>
        <w:tcBorders>
          <w:insideH w:val="nil"/>
          <w:insideV w:val="nil"/>
        </w:tcBorders>
        <w:shd w:val="clear" w:color="auto" w:fill="FDE5CB"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5A6517"/>
    <w:pPr>
      <w:spacing w:line="240" w:lineRule="auto"/>
    </w:pPr>
    <w:rPr>
      <w:lang w:val="nb-NO"/>
    </w:rPr>
    <w:tblPr>
      <w:tblStyleRowBandSize w:val="1"/>
      <w:tblStyleColBandSize w:val="1"/>
      <w:tblBorders>
        <w:top w:val="single" w:sz="8" w:space="0" w:color="0EE7FF" w:themeColor="accent5" w:themeTint="BF"/>
        <w:left w:val="single" w:sz="8" w:space="0" w:color="0EE7FF" w:themeColor="accent5" w:themeTint="BF"/>
        <w:bottom w:val="single" w:sz="8" w:space="0" w:color="0EE7FF" w:themeColor="accent5" w:themeTint="BF"/>
        <w:right w:val="single" w:sz="8" w:space="0" w:color="0EE7FF" w:themeColor="accent5" w:themeTint="BF"/>
        <w:insideH w:val="single" w:sz="8" w:space="0" w:color="0EE7FF" w:themeColor="accent5" w:themeTint="BF"/>
      </w:tblBorders>
    </w:tblPr>
    <w:tblStylePr w:type="firstRow">
      <w:pPr>
        <w:spacing w:before="0" w:after="0" w:line="240" w:lineRule="auto"/>
      </w:pPr>
      <w:rPr>
        <w:b/>
        <w:bCs/>
        <w:color w:val="FFFFFF" w:themeColor="background1"/>
      </w:rPr>
      <w:tblPr/>
      <w:tcPr>
        <w:tcBorders>
          <w:top w:val="single" w:sz="8" w:space="0" w:color="0EE7FF" w:themeColor="accent5" w:themeTint="BF"/>
          <w:left w:val="single" w:sz="8" w:space="0" w:color="0EE7FF" w:themeColor="accent5" w:themeTint="BF"/>
          <w:bottom w:val="single" w:sz="8" w:space="0" w:color="0EE7FF" w:themeColor="accent5" w:themeTint="BF"/>
          <w:right w:val="single" w:sz="8" w:space="0" w:color="0EE7FF" w:themeColor="accent5" w:themeTint="BF"/>
          <w:insideH w:val="nil"/>
          <w:insideV w:val="nil"/>
        </w:tcBorders>
        <w:shd w:val="clear" w:color="auto" w:fill="00ABBD" w:themeFill="accent5"/>
      </w:tcPr>
    </w:tblStylePr>
    <w:tblStylePr w:type="lastRow">
      <w:pPr>
        <w:spacing w:before="0" w:after="0" w:line="240" w:lineRule="auto"/>
      </w:pPr>
      <w:rPr>
        <w:b/>
        <w:bCs/>
      </w:rPr>
      <w:tblPr/>
      <w:tcPr>
        <w:tcBorders>
          <w:top w:val="double" w:sz="6" w:space="0" w:color="0EE7FF" w:themeColor="accent5" w:themeTint="BF"/>
          <w:left w:val="single" w:sz="8" w:space="0" w:color="0EE7FF" w:themeColor="accent5" w:themeTint="BF"/>
          <w:bottom w:val="single" w:sz="8" w:space="0" w:color="0EE7FF" w:themeColor="accent5" w:themeTint="BF"/>
          <w:right w:val="single" w:sz="8" w:space="0" w:color="0EE7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FF7FF" w:themeFill="accent5" w:themeFillTint="3F"/>
      </w:tcPr>
    </w:tblStylePr>
    <w:tblStylePr w:type="band1Horz">
      <w:tblPr/>
      <w:tcPr>
        <w:tcBorders>
          <w:insideH w:val="nil"/>
          <w:insideV w:val="nil"/>
        </w:tcBorders>
        <w:shd w:val="clear" w:color="auto" w:fill="AFF7FF"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5A6517"/>
    <w:pPr>
      <w:spacing w:line="240" w:lineRule="auto"/>
    </w:pPr>
    <w:rPr>
      <w:lang w:val="nb-NO"/>
    </w:rPr>
    <w:tblPr>
      <w:tblStyleRowBandSize w:val="1"/>
      <w:tblStyleColBandSize w:val="1"/>
      <w:tblBorders>
        <w:top w:val="single" w:sz="8" w:space="0" w:color="00FDA4" w:themeColor="accent6" w:themeTint="BF"/>
        <w:left w:val="single" w:sz="8" w:space="0" w:color="00FDA4" w:themeColor="accent6" w:themeTint="BF"/>
        <w:bottom w:val="single" w:sz="8" w:space="0" w:color="00FDA4" w:themeColor="accent6" w:themeTint="BF"/>
        <w:right w:val="single" w:sz="8" w:space="0" w:color="00FDA4" w:themeColor="accent6" w:themeTint="BF"/>
        <w:insideH w:val="single" w:sz="8" w:space="0" w:color="00FDA4" w:themeColor="accent6" w:themeTint="BF"/>
      </w:tblBorders>
    </w:tblPr>
    <w:tblStylePr w:type="firstRow">
      <w:pPr>
        <w:spacing w:before="0" w:after="0" w:line="240" w:lineRule="auto"/>
      </w:pPr>
      <w:rPr>
        <w:b/>
        <w:bCs/>
        <w:color w:val="FFFFFF" w:themeColor="background1"/>
      </w:rPr>
      <w:tblPr/>
      <w:tcPr>
        <w:tcBorders>
          <w:top w:val="single" w:sz="8" w:space="0" w:color="00FDA4" w:themeColor="accent6" w:themeTint="BF"/>
          <w:left w:val="single" w:sz="8" w:space="0" w:color="00FDA4" w:themeColor="accent6" w:themeTint="BF"/>
          <w:bottom w:val="single" w:sz="8" w:space="0" w:color="00FDA4" w:themeColor="accent6" w:themeTint="BF"/>
          <w:right w:val="single" w:sz="8" w:space="0" w:color="00FDA4" w:themeColor="accent6" w:themeTint="BF"/>
          <w:insideH w:val="nil"/>
          <w:insideV w:val="nil"/>
        </w:tcBorders>
        <w:shd w:val="clear" w:color="auto" w:fill="00A76D" w:themeFill="accent6"/>
      </w:tcPr>
    </w:tblStylePr>
    <w:tblStylePr w:type="lastRow">
      <w:pPr>
        <w:spacing w:before="0" w:after="0" w:line="240" w:lineRule="auto"/>
      </w:pPr>
      <w:rPr>
        <w:b/>
        <w:bCs/>
      </w:rPr>
      <w:tblPr/>
      <w:tcPr>
        <w:tcBorders>
          <w:top w:val="double" w:sz="6" w:space="0" w:color="00FDA4" w:themeColor="accent6" w:themeTint="BF"/>
          <w:left w:val="single" w:sz="8" w:space="0" w:color="00FDA4" w:themeColor="accent6" w:themeTint="BF"/>
          <w:bottom w:val="single" w:sz="8" w:space="0" w:color="00FDA4" w:themeColor="accent6" w:themeTint="BF"/>
          <w:right w:val="single" w:sz="8" w:space="0" w:color="00FD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AFFE1" w:themeFill="accent6" w:themeFillTint="3F"/>
      </w:tcPr>
    </w:tblStylePr>
    <w:tblStylePr w:type="band1Horz">
      <w:tblPr/>
      <w:tcPr>
        <w:tcBorders>
          <w:insideH w:val="nil"/>
          <w:insideV w:val="nil"/>
        </w:tcBorders>
        <w:shd w:val="clear" w:color="auto" w:fill="AAFFE1"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5A6517"/>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5A6517"/>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396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396F" w:themeFill="accent1"/>
      </w:tcPr>
    </w:tblStylePr>
    <w:tblStylePr w:type="lastCol">
      <w:rPr>
        <w:b/>
        <w:bCs/>
        <w:color w:val="FFFFFF" w:themeColor="background1"/>
      </w:rPr>
      <w:tblPr/>
      <w:tcPr>
        <w:tcBorders>
          <w:left w:val="nil"/>
          <w:right w:val="nil"/>
          <w:insideH w:val="nil"/>
          <w:insideV w:val="nil"/>
        </w:tcBorders>
        <w:shd w:val="clear" w:color="auto" w:fill="FF396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5A6517"/>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C2C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C2C1" w:themeFill="accent2"/>
      </w:tcPr>
    </w:tblStylePr>
    <w:tblStylePr w:type="lastCol">
      <w:rPr>
        <w:b/>
        <w:bCs/>
        <w:color w:val="FFFFFF" w:themeColor="background1"/>
      </w:rPr>
      <w:tblPr/>
      <w:tcPr>
        <w:tcBorders>
          <w:left w:val="nil"/>
          <w:right w:val="nil"/>
          <w:insideH w:val="nil"/>
          <w:insideV w:val="nil"/>
        </w:tcBorders>
        <w:shd w:val="clear" w:color="auto" w:fill="8CC2C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5A6517"/>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33333" w:themeFill="accent3"/>
      </w:tcPr>
    </w:tblStylePr>
    <w:tblStylePr w:type="lastCol">
      <w:rPr>
        <w:b/>
        <w:bCs/>
        <w:color w:val="FFFFFF" w:themeColor="background1"/>
      </w:rPr>
      <w:tblPr/>
      <w:tcPr>
        <w:tcBorders>
          <w:left w:val="nil"/>
          <w:right w:val="nil"/>
          <w:insideH w:val="nil"/>
          <w:insideV w:val="nil"/>
        </w:tcBorders>
        <w:shd w:val="clear" w:color="auto" w:fill="33333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5A6517"/>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9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992E" w:themeFill="accent4"/>
      </w:tcPr>
    </w:tblStylePr>
    <w:tblStylePr w:type="lastCol">
      <w:rPr>
        <w:b/>
        <w:bCs/>
        <w:color w:val="FFFFFF" w:themeColor="background1"/>
      </w:rPr>
      <w:tblPr/>
      <w:tcPr>
        <w:tcBorders>
          <w:left w:val="nil"/>
          <w:right w:val="nil"/>
          <w:insideH w:val="nil"/>
          <w:insideV w:val="nil"/>
        </w:tcBorders>
        <w:shd w:val="clear" w:color="auto" w:fill="F899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5A6517"/>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BB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BBD" w:themeFill="accent5"/>
      </w:tcPr>
    </w:tblStylePr>
    <w:tblStylePr w:type="lastCol">
      <w:rPr>
        <w:b/>
        <w:bCs/>
        <w:color w:val="FFFFFF" w:themeColor="background1"/>
      </w:rPr>
      <w:tblPr/>
      <w:tcPr>
        <w:tcBorders>
          <w:left w:val="nil"/>
          <w:right w:val="nil"/>
          <w:insideH w:val="nil"/>
          <w:insideV w:val="nil"/>
        </w:tcBorders>
        <w:shd w:val="clear" w:color="auto" w:fill="00ABB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5A6517"/>
    <w:pPr>
      <w:spacing w:line="240" w:lineRule="auto"/>
    </w:pPr>
    <w:rPr>
      <w:lang w:val="nb-N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76D" w:themeFill="accent6"/>
      </w:tcPr>
    </w:tblStylePr>
    <w:tblStylePr w:type="lastCol">
      <w:rPr>
        <w:b/>
        <w:bCs/>
        <w:color w:val="FFFFFF" w:themeColor="background1"/>
      </w:rPr>
      <w:tblPr/>
      <w:tcPr>
        <w:tcBorders>
          <w:left w:val="nil"/>
          <w:right w:val="nil"/>
          <w:insideH w:val="nil"/>
          <w:insideV w:val="nil"/>
        </w:tcBorders>
        <w:shd w:val="clear" w:color="auto" w:fill="00A7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Omtale">
    <w:name w:val="Mention"/>
    <w:basedOn w:val="Standardskriftforavsnitt"/>
    <w:uiPriority w:val="99"/>
    <w:semiHidden/>
    <w:unhideWhenUsed/>
    <w:rsid w:val="005A6517"/>
    <w:rPr>
      <w:color w:val="2B579A"/>
      <w:shd w:val="clear" w:color="auto" w:fill="E6E6E6"/>
      <w:lang w:val="nb-NO"/>
    </w:rPr>
  </w:style>
  <w:style w:type="paragraph" w:styleId="Meldingshode">
    <w:name w:val="Message Header"/>
    <w:basedOn w:val="Normal"/>
    <w:link w:val="MeldingshodeTegn"/>
    <w:uiPriority w:val="99"/>
    <w:semiHidden/>
    <w:unhideWhenUsed/>
    <w:rsid w:val="005A651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5A6517"/>
    <w:rPr>
      <w:rFonts w:asciiTheme="majorHAnsi" w:eastAsiaTheme="majorEastAsia" w:hAnsiTheme="majorHAnsi" w:cstheme="majorBidi"/>
      <w:sz w:val="24"/>
      <w:szCs w:val="24"/>
      <w:shd w:val="pct20" w:color="auto" w:fill="auto"/>
      <w:lang w:val="nb-NO"/>
    </w:rPr>
  </w:style>
  <w:style w:type="paragraph" w:styleId="Ingenmellomrom">
    <w:name w:val="No Spacing"/>
    <w:uiPriority w:val="99"/>
    <w:semiHidden/>
    <w:rsid w:val="005A6517"/>
    <w:pPr>
      <w:spacing w:line="240" w:lineRule="auto"/>
    </w:pPr>
    <w:rPr>
      <w:lang w:val="nb-NO"/>
    </w:rPr>
  </w:style>
  <w:style w:type="paragraph" w:styleId="NormalWeb">
    <w:name w:val="Normal (Web)"/>
    <w:basedOn w:val="Normal"/>
    <w:uiPriority w:val="99"/>
    <w:unhideWhenUsed/>
    <w:rsid w:val="005A6517"/>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5A6517"/>
  </w:style>
  <w:style w:type="character" w:customStyle="1" w:styleId="NotatoverskriftTegn">
    <w:name w:val="Notatoverskrift Tegn"/>
    <w:basedOn w:val="Standardskriftforavsnitt"/>
    <w:link w:val="Notatoverskrift"/>
    <w:uiPriority w:val="99"/>
    <w:semiHidden/>
    <w:rsid w:val="005A6517"/>
    <w:rPr>
      <w:lang w:val="nb-NO"/>
    </w:rPr>
  </w:style>
  <w:style w:type="table" w:styleId="Vanligtabell1">
    <w:name w:val="Plain Table 1"/>
    <w:basedOn w:val="Vanligtabell"/>
    <w:uiPriority w:val="41"/>
    <w:rsid w:val="005A6517"/>
    <w:pPr>
      <w:spacing w:line="240" w:lineRule="auto"/>
    </w:pPr>
    <w:rPr>
      <w:lang w:val="nb-N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5A6517"/>
    <w:pPr>
      <w:spacing w:line="240" w:lineRule="auto"/>
    </w:pPr>
    <w:rPr>
      <w:lang w:val="nb-N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5A6517"/>
    <w:pPr>
      <w:spacing w:line="240" w:lineRule="auto"/>
    </w:pPr>
    <w:rPr>
      <w:lang w:val="nb-N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5A6517"/>
    <w:pPr>
      <w:spacing w:line="240" w:lineRule="auto"/>
    </w:pPr>
    <w:rPr>
      <w:lang w:val="nb-N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5A6517"/>
    <w:pPr>
      <w:spacing w:line="240" w:lineRule="auto"/>
    </w:pPr>
    <w:rPr>
      <w:lang w:val="nb-N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ntekst">
    <w:name w:val="Plain Text"/>
    <w:basedOn w:val="Normal"/>
    <w:link w:val="RentekstTegn"/>
    <w:uiPriority w:val="99"/>
    <w:semiHidden/>
    <w:unhideWhenUsed/>
    <w:rsid w:val="005A6517"/>
    <w:rPr>
      <w:rFonts w:ascii="Consolas" w:hAnsi="Consolas"/>
      <w:sz w:val="21"/>
      <w:szCs w:val="21"/>
    </w:rPr>
  </w:style>
  <w:style w:type="character" w:customStyle="1" w:styleId="RentekstTegn">
    <w:name w:val="Ren tekst Tegn"/>
    <w:basedOn w:val="Standardskriftforavsnitt"/>
    <w:link w:val="Rentekst"/>
    <w:uiPriority w:val="99"/>
    <w:semiHidden/>
    <w:rsid w:val="005A6517"/>
    <w:rPr>
      <w:rFonts w:ascii="Consolas" w:hAnsi="Consolas"/>
      <w:sz w:val="21"/>
      <w:szCs w:val="21"/>
      <w:lang w:val="nb-NO"/>
    </w:rPr>
  </w:style>
  <w:style w:type="paragraph" w:styleId="Innledendehilsen">
    <w:name w:val="Salutation"/>
    <w:basedOn w:val="Normal"/>
    <w:next w:val="Normal"/>
    <w:link w:val="InnledendehilsenTegn"/>
    <w:uiPriority w:val="99"/>
    <w:semiHidden/>
    <w:rsid w:val="005A6517"/>
  </w:style>
  <w:style w:type="character" w:customStyle="1" w:styleId="InnledendehilsenTegn">
    <w:name w:val="Innledende hilsen Tegn"/>
    <w:basedOn w:val="Standardskriftforavsnitt"/>
    <w:link w:val="Innledendehilsen"/>
    <w:uiPriority w:val="99"/>
    <w:semiHidden/>
    <w:rsid w:val="005A6517"/>
    <w:rPr>
      <w:lang w:val="nb-NO"/>
    </w:rPr>
  </w:style>
  <w:style w:type="table" w:styleId="Tabell-3D-effekt1">
    <w:name w:val="Table 3D effects 1"/>
    <w:basedOn w:val="Vanligtabell"/>
    <w:uiPriority w:val="99"/>
    <w:semiHidden/>
    <w:unhideWhenUsed/>
    <w:rsid w:val="005A6517"/>
    <w:pPr>
      <w:spacing w:line="240" w:lineRule="auto"/>
    </w:pPr>
    <w:rPr>
      <w:lang w:val="nb-N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5A6517"/>
    <w:pPr>
      <w:spacing w:line="240" w:lineRule="auto"/>
    </w:pPr>
    <w:rPr>
      <w:lang w:val="nb-N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5A6517"/>
    <w:pPr>
      <w:spacing w:line="240" w:lineRule="auto"/>
    </w:pPr>
    <w:rPr>
      <w:lang w:val="nb-N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5A6517"/>
    <w:pPr>
      <w:spacing w:line="240" w:lineRule="auto"/>
    </w:pPr>
    <w:rPr>
      <w:lang w:val="nb-N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5A6517"/>
    <w:pPr>
      <w:spacing w:line="240" w:lineRule="auto"/>
    </w:pPr>
    <w:rPr>
      <w:lang w:val="nb-N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5A6517"/>
    <w:pPr>
      <w:spacing w:line="240" w:lineRule="auto"/>
    </w:pPr>
    <w:rPr>
      <w:color w:val="000080"/>
      <w:lang w:val="nb-N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5A6517"/>
    <w:pPr>
      <w:spacing w:line="240" w:lineRule="auto"/>
    </w:pPr>
    <w:rPr>
      <w:lang w:val="nb-N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5A6517"/>
    <w:pPr>
      <w:spacing w:line="240" w:lineRule="auto"/>
    </w:pPr>
    <w:rPr>
      <w:color w:val="FFFFFF"/>
      <w:lang w:val="nb-N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5A6517"/>
    <w:pPr>
      <w:spacing w:line="240" w:lineRule="auto"/>
    </w:pPr>
    <w:rPr>
      <w:lang w:val="nb-N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5A6517"/>
    <w:pPr>
      <w:spacing w:line="240" w:lineRule="auto"/>
    </w:pPr>
    <w:rPr>
      <w:lang w:val="nb-N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5A6517"/>
    <w:pPr>
      <w:spacing w:line="240" w:lineRule="auto"/>
    </w:pPr>
    <w:rPr>
      <w:b/>
      <w:bCs/>
      <w:lang w:val="nb-N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5A6517"/>
    <w:pPr>
      <w:spacing w:line="240" w:lineRule="auto"/>
    </w:pPr>
    <w:rPr>
      <w:b/>
      <w:bCs/>
      <w:lang w:val="nb-N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5A6517"/>
    <w:pPr>
      <w:spacing w:line="240" w:lineRule="auto"/>
    </w:pPr>
    <w:rPr>
      <w:b/>
      <w:bCs/>
      <w:lang w:val="nb-N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5A6517"/>
    <w:pPr>
      <w:spacing w:line="240" w:lineRule="auto"/>
    </w:pPr>
    <w:rPr>
      <w:lang w:val="nb-N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5A6517"/>
    <w:pPr>
      <w:spacing w:line="240" w:lineRule="auto"/>
    </w:pPr>
    <w:rPr>
      <w:lang w:val="nb-N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5A6517"/>
    <w:pPr>
      <w:spacing w:line="240" w:lineRule="auto"/>
    </w:pPr>
    <w:rPr>
      <w:lang w:val="nb-N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5A6517"/>
    <w:pPr>
      <w:spacing w:line="240" w:lineRule="auto"/>
    </w:pPr>
    <w:rPr>
      <w:lang w:val="nb-N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5A6517"/>
    <w:pPr>
      <w:spacing w:line="240" w:lineRule="auto"/>
    </w:pPr>
    <w:rPr>
      <w:lang w:val="nb-N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5A6517"/>
    <w:pPr>
      <w:spacing w:line="240" w:lineRule="auto"/>
    </w:pPr>
    <w:rPr>
      <w:lang w:val="nb-N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5A6517"/>
    <w:pPr>
      <w:spacing w:line="240" w:lineRule="auto"/>
    </w:pPr>
    <w:rPr>
      <w:lang w:val="nb-N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5A6517"/>
    <w:pPr>
      <w:spacing w:line="240" w:lineRule="auto"/>
    </w:pPr>
    <w:rPr>
      <w:lang w:val="nb-N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5A6517"/>
    <w:pPr>
      <w:spacing w:line="240" w:lineRule="auto"/>
    </w:pPr>
    <w:rPr>
      <w:lang w:val="nb-N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5A6517"/>
    <w:pPr>
      <w:spacing w:line="240" w:lineRule="auto"/>
    </w:pPr>
    <w:rPr>
      <w:b/>
      <w:bCs/>
      <w:lang w:val="nb-N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5A6517"/>
    <w:pPr>
      <w:spacing w:line="240" w:lineRule="auto"/>
    </w:pPr>
    <w:rPr>
      <w:lang w:val="nb-N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40"/>
    <w:rsid w:val="005A6517"/>
    <w:pPr>
      <w:spacing w:line="240" w:lineRule="auto"/>
    </w:pPr>
    <w:rPr>
      <w:lang w:val="nb-N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5A6517"/>
    <w:pPr>
      <w:spacing w:line="240" w:lineRule="auto"/>
    </w:pPr>
    <w:rPr>
      <w:lang w:val="nb-N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5A6517"/>
    <w:pPr>
      <w:spacing w:line="240" w:lineRule="auto"/>
    </w:pPr>
    <w:rPr>
      <w:lang w:val="nb-N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5A6517"/>
    <w:pPr>
      <w:spacing w:line="240" w:lineRule="auto"/>
    </w:pPr>
    <w:rPr>
      <w:lang w:val="nb-N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5A6517"/>
    <w:pPr>
      <w:spacing w:line="240" w:lineRule="auto"/>
    </w:pPr>
    <w:rPr>
      <w:lang w:val="nb-N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5A6517"/>
    <w:pPr>
      <w:spacing w:line="240" w:lineRule="auto"/>
    </w:pPr>
    <w:rPr>
      <w:lang w:val="nb-N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5A6517"/>
    <w:pPr>
      <w:spacing w:line="240" w:lineRule="auto"/>
    </w:pPr>
    <w:rPr>
      <w:lang w:val="nb-N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5A6517"/>
    <w:pPr>
      <w:spacing w:line="240" w:lineRule="auto"/>
    </w:pPr>
    <w:rPr>
      <w:lang w:val="nb-N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5A6517"/>
    <w:pPr>
      <w:spacing w:line="240" w:lineRule="auto"/>
    </w:pPr>
    <w:rPr>
      <w:lang w:val="nb-N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profesjonell">
    <w:name w:val="Table Professional"/>
    <w:basedOn w:val="Vanligtabell"/>
    <w:uiPriority w:val="99"/>
    <w:semiHidden/>
    <w:unhideWhenUsed/>
    <w:rsid w:val="005A6517"/>
    <w:pPr>
      <w:spacing w:line="240" w:lineRule="auto"/>
    </w:pPr>
    <w:rPr>
      <w:lang w:val="nb-N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5A6517"/>
    <w:pPr>
      <w:spacing w:line="240" w:lineRule="auto"/>
    </w:pPr>
    <w:rPr>
      <w:lang w:val="nb-N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5A6517"/>
    <w:pPr>
      <w:spacing w:line="240" w:lineRule="auto"/>
    </w:pPr>
    <w:rPr>
      <w:lang w:val="nb-N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5A6517"/>
    <w:pPr>
      <w:spacing w:line="240" w:lineRule="auto"/>
    </w:pPr>
    <w:rPr>
      <w:lang w:val="nb-N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5A6517"/>
    <w:pPr>
      <w:spacing w:line="240" w:lineRule="auto"/>
    </w:pPr>
    <w:rPr>
      <w:lang w:val="nb-N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5A6517"/>
    <w:pPr>
      <w:spacing w:line="240" w:lineRule="auto"/>
    </w:pPr>
    <w:rPr>
      <w:lang w:val="nb-N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5A6517"/>
    <w:pPr>
      <w:spacing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5A6517"/>
    <w:pPr>
      <w:spacing w:line="240" w:lineRule="auto"/>
    </w:pPr>
    <w:rPr>
      <w:lang w:val="nb-N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5A6517"/>
    <w:pPr>
      <w:spacing w:line="240" w:lineRule="auto"/>
    </w:pPr>
    <w:rPr>
      <w:lang w:val="nb-N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5A6517"/>
    <w:pPr>
      <w:spacing w:line="240" w:lineRule="auto"/>
    </w:pPr>
    <w:rPr>
      <w:lang w:val="nb-N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roject">
    <w:name w:val="Project"/>
    <w:basedOn w:val="Tabel-Tekst"/>
    <w:uiPriority w:val="99"/>
    <w:semiHidden/>
    <w:qFormat/>
    <w:rsid w:val="00F90EF3"/>
    <w:pPr>
      <w:framePr w:hSpace="142" w:wrap="around" w:hAnchor="page" w:x="1419" w:yAlign="top"/>
      <w:suppressOverlap/>
    </w:pPr>
  </w:style>
  <w:style w:type="paragraph" w:customStyle="1" w:styleId="Disclaimer">
    <w:name w:val="Disclaimer"/>
    <w:basedOn w:val="Tabel-Tekst"/>
    <w:uiPriority w:val="99"/>
    <w:semiHidden/>
    <w:rsid w:val="00BF7272"/>
    <w:pPr>
      <w:spacing w:line="180" w:lineRule="atLeast"/>
    </w:pPr>
    <w:rPr>
      <w:sz w:val="14"/>
    </w:rPr>
  </w:style>
  <w:style w:type="character" w:styleId="Emneknagg">
    <w:name w:val="Hashtag"/>
    <w:basedOn w:val="Standardskriftforavsnitt"/>
    <w:uiPriority w:val="99"/>
    <w:semiHidden/>
    <w:unhideWhenUsed/>
    <w:rsid w:val="00CB3017"/>
    <w:rPr>
      <w:color w:val="2B579A"/>
      <w:shd w:val="clear" w:color="auto" w:fill="E6E6E6"/>
      <w:lang w:val="nb-NO"/>
    </w:rPr>
  </w:style>
  <w:style w:type="character" w:styleId="Smarthyperkobling">
    <w:name w:val="Smart Hyperlink"/>
    <w:basedOn w:val="Standardskriftforavsnitt"/>
    <w:uiPriority w:val="99"/>
    <w:semiHidden/>
    <w:unhideWhenUsed/>
    <w:rsid w:val="00CB3017"/>
    <w:rPr>
      <w:u w:val="dotted"/>
      <w:lang w:val="nb-NO"/>
    </w:rPr>
  </w:style>
  <w:style w:type="character" w:styleId="Ulstomtale">
    <w:name w:val="Unresolved Mention"/>
    <w:basedOn w:val="Standardskriftforavsnitt"/>
    <w:uiPriority w:val="99"/>
    <w:semiHidden/>
    <w:unhideWhenUsed/>
    <w:rsid w:val="00CB3017"/>
    <w:rPr>
      <w:color w:val="808080"/>
      <w:shd w:val="clear" w:color="auto" w:fill="E6E6E6"/>
      <w:lang w:val="nb-NO"/>
    </w:rPr>
  </w:style>
  <w:style w:type="paragraph" w:customStyle="1" w:styleId="BoksTekst">
    <w:name w:val="Boks Tekst"/>
    <w:basedOn w:val="Fotokreditering"/>
    <w:uiPriority w:val="99"/>
    <w:semiHidden/>
    <w:qFormat/>
    <w:rsid w:val="00A87536"/>
    <w:pPr>
      <w:framePr w:wrap="around"/>
    </w:pPr>
    <w:rPr>
      <w:color w:val="808080"/>
    </w:rPr>
  </w:style>
  <w:style w:type="paragraph" w:customStyle="1" w:styleId="Caption-Heading">
    <w:name w:val="Caption - Heading"/>
    <w:basedOn w:val="Bildetekst"/>
    <w:uiPriority w:val="2"/>
    <w:qFormat/>
    <w:rsid w:val="00E531FE"/>
    <w:pPr>
      <w:spacing w:line="170" w:lineRule="atLeast"/>
      <w:contextualSpacing/>
    </w:pPr>
    <w:rPr>
      <w:b/>
      <w:sz w:val="16"/>
      <w:szCs w:val="17"/>
    </w:rPr>
  </w:style>
  <w:style w:type="paragraph" w:customStyle="1" w:styleId="Documenttype">
    <w:name w:val="Documenttype"/>
    <w:basedOn w:val="Normal"/>
    <w:semiHidden/>
    <w:qFormat/>
    <w:rsid w:val="00302D7B"/>
    <w:pPr>
      <w:framePr w:hSpace="142" w:wrap="around" w:hAnchor="page" w:x="1419" w:yAlign="top"/>
      <w:contextualSpacing/>
      <w:suppressOverlap/>
    </w:pPr>
    <w:rPr>
      <w:b/>
    </w:rPr>
  </w:style>
  <w:style w:type="paragraph" w:styleId="Revisjon">
    <w:name w:val="Revision"/>
    <w:hidden/>
    <w:uiPriority w:val="99"/>
    <w:semiHidden/>
    <w:rsid w:val="0016151C"/>
    <w:pPr>
      <w:spacing w:line="240" w:lineRule="auto"/>
    </w:pPr>
    <w:rPr>
      <w:lang w:val="nb-NO"/>
    </w:rPr>
  </w:style>
  <w:style w:type="paragraph" w:customStyle="1" w:styleId="Uthevetniv">
    <w:name w:val="Uthevet nivå"/>
    <w:basedOn w:val="Normal"/>
    <w:link w:val="UthevetnivTegn"/>
    <w:qFormat/>
    <w:rsid w:val="00232585"/>
    <w:rPr>
      <w:b/>
      <w:color w:val="00B050"/>
      <w:sz w:val="18"/>
      <w:lang w:eastAsia="nb-NO"/>
    </w:rPr>
  </w:style>
  <w:style w:type="character" w:customStyle="1" w:styleId="UthevetnivTegn">
    <w:name w:val="Uthevet nivå Tegn"/>
    <w:basedOn w:val="Standardskriftforavsnitt"/>
    <w:link w:val="Uthevetniv"/>
    <w:rsid w:val="00232585"/>
    <w:rPr>
      <w:b/>
      <w:color w:val="00B050"/>
      <w:sz w:val="18"/>
      <w:lang w:val="nb-NO" w:eastAsia="nb-NO"/>
    </w:rPr>
  </w:style>
  <w:style w:type="character" w:customStyle="1" w:styleId="apple-converted-space">
    <w:name w:val="apple-converted-space"/>
    <w:basedOn w:val="Standardskriftforavsnitt"/>
    <w:rsid w:val="00BE6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0406">
      <w:bodyDiv w:val="1"/>
      <w:marLeft w:val="0"/>
      <w:marRight w:val="0"/>
      <w:marTop w:val="0"/>
      <w:marBottom w:val="0"/>
      <w:divBdr>
        <w:top w:val="none" w:sz="0" w:space="0" w:color="auto"/>
        <w:left w:val="none" w:sz="0" w:space="0" w:color="auto"/>
        <w:bottom w:val="none" w:sz="0" w:space="0" w:color="auto"/>
        <w:right w:val="none" w:sz="0" w:space="0" w:color="auto"/>
      </w:divBdr>
      <w:divsChild>
        <w:div w:id="848374211">
          <w:marLeft w:val="274"/>
          <w:marRight w:val="0"/>
          <w:marTop w:val="0"/>
          <w:marBottom w:val="0"/>
          <w:divBdr>
            <w:top w:val="none" w:sz="0" w:space="0" w:color="auto"/>
            <w:left w:val="none" w:sz="0" w:space="0" w:color="auto"/>
            <w:bottom w:val="none" w:sz="0" w:space="0" w:color="auto"/>
            <w:right w:val="none" w:sz="0" w:space="0" w:color="auto"/>
          </w:divBdr>
        </w:div>
        <w:div w:id="1825245188">
          <w:marLeft w:val="274"/>
          <w:marRight w:val="0"/>
          <w:marTop w:val="0"/>
          <w:marBottom w:val="0"/>
          <w:divBdr>
            <w:top w:val="none" w:sz="0" w:space="0" w:color="auto"/>
            <w:left w:val="none" w:sz="0" w:space="0" w:color="auto"/>
            <w:bottom w:val="none" w:sz="0" w:space="0" w:color="auto"/>
            <w:right w:val="none" w:sz="0" w:space="0" w:color="auto"/>
          </w:divBdr>
        </w:div>
        <w:div w:id="616528427">
          <w:marLeft w:val="274"/>
          <w:marRight w:val="0"/>
          <w:marTop w:val="0"/>
          <w:marBottom w:val="0"/>
          <w:divBdr>
            <w:top w:val="none" w:sz="0" w:space="0" w:color="auto"/>
            <w:left w:val="none" w:sz="0" w:space="0" w:color="auto"/>
            <w:bottom w:val="none" w:sz="0" w:space="0" w:color="auto"/>
            <w:right w:val="none" w:sz="0" w:space="0" w:color="auto"/>
          </w:divBdr>
        </w:div>
      </w:divsChild>
    </w:div>
    <w:div w:id="15277926">
      <w:bodyDiv w:val="1"/>
      <w:marLeft w:val="0"/>
      <w:marRight w:val="0"/>
      <w:marTop w:val="0"/>
      <w:marBottom w:val="0"/>
      <w:divBdr>
        <w:top w:val="none" w:sz="0" w:space="0" w:color="auto"/>
        <w:left w:val="none" w:sz="0" w:space="0" w:color="auto"/>
        <w:bottom w:val="none" w:sz="0" w:space="0" w:color="auto"/>
        <w:right w:val="none" w:sz="0" w:space="0" w:color="auto"/>
      </w:divBdr>
    </w:div>
    <w:div w:id="19473626">
      <w:bodyDiv w:val="1"/>
      <w:marLeft w:val="0"/>
      <w:marRight w:val="0"/>
      <w:marTop w:val="0"/>
      <w:marBottom w:val="0"/>
      <w:divBdr>
        <w:top w:val="none" w:sz="0" w:space="0" w:color="auto"/>
        <w:left w:val="none" w:sz="0" w:space="0" w:color="auto"/>
        <w:bottom w:val="none" w:sz="0" w:space="0" w:color="auto"/>
        <w:right w:val="none" w:sz="0" w:space="0" w:color="auto"/>
      </w:divBdr>
    </w:div>
    <w:div w:id="20907050">
      <w:bodyDiv w:val="1"/>
      <w:marLeft w:val="0"/>
      <w:marRight w:val="0"/>
      <w:marTop w:val="0"/>
      <w:marBottom w:val="0"/>
      <w:divBdr>
        <w:top w:val="none" w:sz="0" w:space="0" w:color="auto"/>
        <w:left w:val="none" w:sz="0" w:space="0" w:color="auto"/>
        <w:bottom w:val="none" w:sz="0" w:space="0" w:color="auto"/>
        <w:right w:val="none" w:sz="0" w:space="0" w:color="auto"/>
      </w:divBdr>
    </w:div>
    <w:div w:id="34434127">
      <w:bodyDiv w:val="1"/>
      <w:marLeft w:val="0"/>
      <w:marRight w:val="0"/>
      <w:marTop w:val="0"/>
      <w:marBottom w:val="0"/>
      <w:divBdr>
        <w:top w:val="none" w:sz="0" w:space="0" w:color="auto"/>
        <w:left w:val="none" w:sz="0" w:space="0" w:color="auto"/>
        <w:bottom w:val="none" w:sz="0" w:space="0" w:color="auto"/>
        <w:right w:val="none" w:sz="0" w:space="0" w:color="auto"/>
      </w:divBdr>
    </w:div>
    <w:div w:id="35815178">
      <w:bodyDiv w:val="1"/>
      <w:marLeft w:val="0"/>
      <w:marRight w:val="0"/>
      <w:marTop w:val="0"/>
      <w:marBottom w:val="0"/>
      <w:divBdr>
        <w:top w:val="none" w:sz="0" w:space="0" w:color="auto"/>
        <w:left w:val="none" w:sz="0" w:space="0" w:color="auto"/>
        <w:bottom w:val="none" w:sz="0" w:space="0" w:color="auto"/>
        <w:right w:val="none" w:sz="0" w:space="0" w:color="auto"/>
      </w:divBdr>
    </w:div>
    <w:div w:id="36054182">
      <w:bodyDiv w:val="1"/>
      <w:marLeft w:val="0"/>
      <w:marRight w:val="0"/>
      <w:marTop w:val="0"/>
      <w:marBottom w:val="0"/>
      <w:divBdr>
        <w:top w:val="none" w:sz="0" w:space="0" w:color="auto"/>
        <w:left w:val="none" w:sz="0" w:space="0" w:color="auto"/>
        <w:bottom w:val="none" w:sz="0" w:space="0" w:color="auto"/>
        <w:right w:val="none" w:sz="0" w:space="0" w:color="auto"/>
      </w:divBdr>
    </w:div>
    <w:div w:id="39136345">
      <w:bodyDiv w:val="1"/>
      <w:marLeft w:val="0"/>
      <w:marRight w:val="0"/>
      <w:marTop w:val="0"/>
      <w:marBottom w:val="0"/>
      <w:divBdr>
        <w:top w:val="none" w:sz="0" w:space="0" w:color="auto"/>
        <w:left w:val="none" w:sz="0" w:space="0" w:color="auto"/>
        <w:bottom w:val="none" w:sz="0" w:space="0" w:color="auto"/>
        <w:right w:val="none" w:sz="0" w:space="0" w:color="auto"/>
      </w:divBdr>
    </w:div>
    <w:div w:id="45296070">
      <w:bodyDiv w:val="1"/>
      <w:marLeft w:val="0"/>
      <w:marRight w:val="0"/>
      <w:marTop w:val="0"/>
      <w:marBottom w:val="0"/>
      <w:divBdr>
        <w:top w:val="none" w:sz="0" w:space="0" w:color="auto"/>
        <w:left w:val="none" w:sz="0" w:space="0" w:color="auto"/>
        <w:bottom w:val="none" w:sz="0" w:space="0" w:color="auto"/>
        <w:right w:val="none" w:sz="0" w:space="0" w:color="auto"/>
      </w:divBdr>
    </w:div>
    <w:div w:id="48767048">
      <w:bodyDiv w:val="1"/>
      <w:marLeft w:val="0"/>
      <w:marRight w:val="0"/>
      <w:marTop w:val="0"/>
      <w:marBottom w:val="0"/>
      <w:divBdr>
        <w:top w:val="none" w:sz="0" w:space="0" w:color="auto"/>
        <w:left w:val="none" w:sz="0" w:space="0" w:color="auto"/>
        <w:bottom w:val="none" w:sz="0" w:space="0" w:color="auto"/>
        <w:right w:val="none" w:sz="0" w:space="0" w:color="auto"/>
      </w:divBdr>
    </w:div>
    <w:div w:id="52117718">
      <w:bodyDiv w:val="1"/>
      <w:marLeft w:val="0"/>
      <w:marRight w:val="0"/>
      <w:marTop w:val="0"/>
      <w:marBottom w:val="0"/>
      <w:divBdr>
        <w:top w:val="none" w:sz="0" w:space="0" w:color="auto"/>
        <w:left w:val="none" w:sz="0" w:space="0" w:color="auto"/>
        <w:bottom w:val="none" w:sz="0" w:space="0" w:color="auto"/>
        <w:right w:val="none" w:sz="0" w:space="0" w:color="auto"/>
      </w:divBdr>
    </w:div>
    <w:div w:id="63645192">
      <w:bodyDiv w:val="1"/>
      <w:marLeft w:val="0"/>
      <w:marRight w:val="0"/>
      <w:marTop w:val="0"/>
      <w:marBottom w:val="0"/>
      <w:divBdr>
        <w:top w:val="none" w:sz="0" w:space="0" w:color="auto"/>
        <w:left w:val="none" w:sz="0" w:space="0" w:color="auto"/>
        <w:bottom w:val="none" w:sz="0" w:space="0" w:color="auto"/>
        <w:right w:val="none" w:sz="0" w:space="0" w:color="auto"/>
      </w:divBdr>
    </w:div>
    <w:div w:id="72090830">
      <w:bodyDiv w:val="1"/>
      <w:marLeft w:val="0"/>
      <w:marRight w:val="0"/>
      <w:marTop w:val="0"/>
      <w:marBottom w:val="0"/>
      <w:divBdr>
        <w:top w:val="none" w:sz="0" w:space="0" w:color="auto"/>
        <w:left w:val="none" w:sz="0" w:space="0" w:color="auto"/>
        <w:bottom w:val="none" w:sz="0" w:space="0" w:color="auto"/>
        <w:right w:val="none" w:sz="0" w:space="0" w:color="auto"/>
      </w:divBdr>
    </w:div>
    <w:div w:id="88282982">
      <w:bodyDiv w:val="1"/>
      <w:marLeft w:val="0"/>
      <w:marRight w:val="0"/>
      <w:marTop w:val="0"/>
      <w:marBottom w:val="0"/>
      <w:divBdr>
        <w:top w:val="none" w:sz="0" w:space="0" w:color="auto"/>
        <w:left w:val="none" w:sz="0" w:space="0" w:color="auto"/>
        <w:bottom w:val="none" w:sz="0" w:space="0" w:color="auto"/>
        <w:right w:val="none" w:sz="0" w:space="0" w:color="auto"/>
      </w:divBdr>
    </w:div>
    <w:div w:id="90201310">
      <w:bodyDiv w:val="1"/>
      <w:marLeft w:val="0"/>
      <w:marRight w:val="0"/>
      <w:marTop w:val="0"/>
      <w:marBottom w:val="0"/>
      <w:divBdr>
        <w:top w:val="none" w:sz="0" w:space="0" w:color="auto"/>
        <w:left w:val="none" w:sz="0" w:space="0" w:color="auto"/>
        <w:bottom w:val="none" w:sz="0" w:space="0" w:color="auto"/>
        <w:right w:val="none" w:sz="0" w:space="0" w:color="auto"/>
      </w:divBdr>
    </w:div>
    <w:div w:id="91170050">
      <w:bodyDiv w:val="1"/>
      <w:marLeft w:val="0"/>
      <w:marRight w:val="0"/>
      <w:marTop w:val="0"/>
      <w:marBottom w:val="0"/>
      <w:divBdr>
        <w:top w:val="none" w:sz="0" w:space="0" w:color="auto"/>
        <w:left w:val="none" w:sz="0" w:space="0" w:color="auto"/>
        <w:bottom w:val="none" w:sz="0" w:space="0" w:color="auto"/>
        <w:right w:val="none" w:sz="0" w:space="0" w:color="auto"/>
      </w:divBdr>
      <w:divsChild>
        <w:div w:id="159544085">
          <w:marLeft w:val="274"/>
          <w:marRight w:val="0"/>
          <w:marTop w:val="0"/>
          <w:marBottom w:val="0"/>
          <w:divBdr>
            <w:top w:val="none" w:sz="0" w:space="0" w:color="auto"/>
            <w:left w:val="none" w:sz="0" w:space="0" w:color="auto"/>
            <w:bottom w:val="none" w:sz="0" w:space="0" w:color="auto"/>
            <w:right w:val="none" w:sz="0" w:space="0" w:color="auto"/>
          </w:divBdr>
        </w:div>
        <w:div w:id="1527212087">
          <w:marLeft w:val="274"/>
          <w:marRight w:val="0"/>
          <w:marTop w:val="0"/>
          <w:marBottom w:val="0"/>
          <w:divBdr>
            <w:top w:val="none" w:sz="0" w:space="0" w:color="auto"/>
            <w:left w:val="none" w:sz="0" w:space="0" w:color="auto"/>
            <w:bottom w:val="none" w:sz="0" w:space="0" w:color="auto"/>
            <w:right w:val="none" w:sz="0" w:space="0" w:color="auto"/>
          </w:divBdr>
        </w:div>
        <w:div w:id="1900550391">
          <w:marLeft w:val="274"/>
          <w:marRight w:val="0"/>
          <w:marTop w:val="0"/>
          <w:marBottom w:val="0"/>
          <w:divBdr>
            <w:top w:val="none" w:sz="0" w:space="0" w:color="auto"/>
            <w:left w:val="none" w:sz="0" w:space="0" w:color="auto"/>
            <w:bottom w:val="none" w:sz="0" w:space="0" w:color="auto"/>
            <w:right w:val="none" w:sz="0" w:space="0" w:color="auto"/>
          </w:divBdr>
        </w:div>
        <w:div w:id="1782803147">
          <w:marLeft w:val="274"/>
          <w:marRight w:val="0"/>
          <w:marTop w:val="0"/>
          <w:marBottom w:val="0"/>
          <w:divBdr>
            <w:top w:val="none" w:sz="0" w:space="0" w:color="auto"/>
            <w:left w:val="none" w:sz="0" w:space="0" w:color="auto"/>
            <w:bottom w:val="none" w:sz="0" w:space="0" w:color="auto"/>
            <w:right w:val="none" w:sz="0" w:space="0" w:color="auto"/>
          </w:divBdr>
        </w:div>
      </w:divsChild>
    </w:div>
    <w:div w:id="101268171">
      <w:bodyDiv w:val="1"/>
      <w:marLeft w:val="0"/>
      <w:marRight w:val="0"/>
      <w:marTop w:val="0"/>
      <w:marBottom w:val="0"/>
      <w:divBdr>
        <w:top w:val="none" w:sz="0" w:space="0" w:color="auto"/>
        <w:left w:val="none" w:sz="0" w:space="0" w:color="auto"/>
        <w:bottom w:val="none" w:sz="0" w:space="0" w:color="auto"/>
        <w:right w:val="none" w:sz="0" w:space="0" w:color="auto"/>
      </w:divBdr>
    </w:div>
    <w:div w:id="109013785">
      <w:bodyDiv w:val="1"/>
      <w:marLeft w:val="0"/>
      <w:marRight w:val="0"/>
      <w:marTop w:val="0"/>
      <w:marBottom w:val="0"/>
      <w:divBdr>
        <w:top w:val="none" w:sz="0" w:space="0" w:color="auto"/>
        <w:left w:val="none" w:sz="0" w:space="0" w:color="auto"/>
        <w:bottom w:val="none" w:sz="0" w:space="0" w:color="auto"/>
        <w:right w:val="none" w:sz="0" w:space="0" w:color="auto"/>
      </w:divBdr>
    </w:div>
    <w:div w:id="128784468">
      <w:bodyDiv w:val="1"/>
      <w:marLeft w:val="0"/>
      <w:marRight w:val="0"/>
      <w:marTop w:val="0"/>
      <w:marBottom w:val="0"/>
      <w:divBdr>
        <w:top w:val="none" w:sz="0" w:space="0" w:color="auto"/>
        <w:left w:val="none" w:sz="0" w:space="0" w:color="auto"/>
        <w:bottom w:val="none" w:sz="0" w:space="0" w:color="auto"/>
        <w:right w:val="none" w:sz="0" w:space="0" w:color="auto"/>
      </w:divBdr>
    </w:div>
    <w:div w:id="154885865">
      <w:bodyDiv w:val="1"/>
      <w:marLeft w:val="0"/>
      <w:marRight w:val="0"/>
      <w:marTop w:val="0"/>
      <w:marBottom w:val="0"/>
      <w:divBdr>
        <w:top w:val="none" w:sz="0" w:space="0" w:color="auto"/>
        <w:left w:val="none" w:sz="0" w:space="0" w:color="auto"/>
        <w:bottom w:val="none" w:sz="0" w:space="0" w:color="auto"/>
        <w:right w:val="none" w:sz="0" w:space="0" w:color="auto"/>
      </w:divBdr>
    </w:div>
    <w:div w:id="163403741">
      <w:bodyDiv w:val="1"/>
      <w:marLeft w:val="0"/>
      <w:marRight w:val="0"/>
      <w:marTop w:val="0"/>
      <w:marBottom w:val="0"/>
      <w:divBdr>
        <w:top w:val="none" w:sz="0" w:space="0" w:color="auto"/>
        <w:left w:val="none" w:sz="0" w:space="0" w:color="auto"/>
        <w:bottom w:val="none" w:sz="0" w:space="0" w:color="auto"/>
        <w:right w:val="none" w:sz="0" w:space="0" w:color="auto"/>
      </w:divBdr>
    </w:div>
    <w:div w:id="167251914">
      <w:bodyDiv w:val="1"/>
      <w:marLeft w:val="0"/>
      <w:marRight w:val="0"/>
      <w:marTop w:val="0"/>
      <w:marBottom w:val="0"/>
      <w:divBdr>
        <w:top w:val="none" w:sz="0" w:space="0" w:color="auto"/>
        <w:left w:val="none" w:sz="0" w:space="0" w:color="auto"/>
        <w:bottom w:val="none" w:sz="0" w:space="0" w:color="auto"/>
        <w:right w:val="none" w:sz="0" w:space="0" w:color="auto"/>
      </w:divBdr>
    </w:div>
    <w:div w:id="174460851">
      <w:bodyDiv w:val="1"/>
      <w:marLeft w:val="0"/>
      <w:marRight w:val="0"/>
      <w:marTop w:val="0"/>
      <w:marBottom w:val="0"/>
      <w:divBdr>
        <w:top w:val="none" w:sz="0" w:space="0" w:color="auto"/>
        <w:left w:val="none" w:sz="0" w:space="0" w:color="auto"/>
        <w:bottom w:val="none" w:sz="0" w:space="0" w:color="auto"/>
        <w:right w:val="none" w:sz="0" w:space="0" w:color="auto"/>
      </w:divBdr>
    </w:div>
    <w:div w:id="175194239">
      <w:bodyDiv w:val="1"/>
      <w:marLeft w:val="0"/>
      <w:marRight w:val="0"/>
      <w:marTop w:val="0"/>
      <w:marBottom w:val="0"/>
      <w:divBdr>
        <w:top w:val="none" w:sz="0" w:space="0" w:color="auto"/>
        <w:left w:val="none" w:sz="0" w:space="0" w:color="auto"/>
        <w:bottom w:val="none" w:sz="0" w:space="0" w:color="auto"/>
        <w:right w:val="none" w:sz="0" w:space="0" w:color="auto"/>
      </w:divBdr>
    </w:div>
    <w:div w:id="184288933">
      <w:bodyDiv w:val="1"/>
      <w:marLeft w:val="0"/>
      <w:marRight w:val="0"/>
      <w:marTop w:val="0"/>
      <w:marBottom w:val="0"/>
      <w:divBdr>
        <w:top w:val="none" w:sz="0" w:space="0" w:color="auto"/>
        <w:left w:val="none" w:sz="0" w:space="0" w:color="auto"/>
        <w:bottom w:val="none" w:sz="0" w:space="0" w:color="auto"/>
        <w:right w:val="none" w:sz="0" w:space="0" w:color="auto"/>
      </w:divBdr>
    </w:div>
    <w:div w:id="186255679">
      <w:bodyDiv w:val="1"/>
      <w:marLeft w:val="0"/>
      <w:marRight w:val="0"/>
      <w:marTop w:val="0"/>
      <w:marBottom w:val="0"/>
      <w:divBdr>
        <w:top w:val="none" w:sz="0" w:space="0" w:color="auto"/>
        <w:left w:val="none" w:sz="0" w:space="0" w:color="auto"/>
        <w:bottom w:val="none" w:sz="0" w:space="0" w:color="auto"/>
        <w:right w:val="none" w:sz="0" w:space="0" w:color="auto"/>
      </w:divBdr>
    </w:div>
    <w:div w:id="191457704">
      <w:bodyDiv w:val="1"/>
      <w:marLeft w:val="0"/>
      <w:marRight w:val="0"/>
      <w:marTop w:val="0"/>
      <w:marBottom w:val="0"/>
      <w:divBdr>
        <w:top w:val="none" w:sz="0" w:space="0" w:color="auto"/>
        <w:left w:val="none" w:sz="0" w:space="0" w:color="auto"/>
        <w:bottom w:val="none" w:sz="0" w:space="0" w:color="auto"/>
        <w:right w:val="none" w:sz="0" w:space="0" w:color="auto"/>
      </w:divBdr>
    </w:div>
    <w:div w:id="195194936">
      <w:bodyDiv w:val="1"/>
      <w:marLeft w:val="0"/>
      <w:marRight w:val="0"/>
      <w:marTop w:val="0"/>
      <w:marBottom w:val="0"/>
      <w:divBdr>
        <w:top w:val="none" w:sz="0" w:space="0" w:color="auto"/>
        <w:left w:val="none" w:sz="0" w:space="0" w:color="auto"/>
        <w:bottom w:val="none" w:sz="0" w:space="0" w:color="auto"/>
        <w:right w:val="none" w:sz="0" w:space="0" w:color="auto"/>
      </w:divBdr>
    </w:div>
    <w:div w:id="200939605">
      <w:bodyDiv w:val="1"/>
      <w:marLeft w:val="0"/>
      <w:marRight w:val="0"/>
      <w:marTop w:val="0"/>
      <w:marBottom w:val="0"/>
      <w:divBdr>
        <w:top w:val="none" w:sz="0" w:space="0" w:color="auto"/>
        <w:left w:val="none" w:sz="0" w:space="0" w:color="auto"/>
        <w:bottom w:val="none" w:sz="0" w:space="0" w:color="auto"/>
        <w:right w:val="none" w:sz="0" w:space="0" w:color="auto"/>
      </w:divBdr>
    </w:div>
    <w:div w:id="221211332">
      <w:bodyDiv w:val="1"/>
      <w:marLeft w:val="0"/>
      <w:marRight w:val="0"/>
      <w:marTop w:val="0"/>
      <w:marBottom w:val="0"/>
      <w:divBdr>
        <w:top w:val="none" w:sz="0" w:space="0" w:color="auto"/>
        <w:left w:val="none" w:sz="0" w:space="0" w:color="auto"/>
        <w:bottom w:val="none" w:sz="0" w:space="0" w:color="auto"/>
        <w:right w:val="none" w:sz="0" w:space="0" w:color="auto"/>
      </w:divBdr>
      <w:divsChild>
        <w:div w:id="29884948">
          <w:marLeft w:val="547"/>
          <w:marRight w:val="0"/>
          <w:marTop w:val="0"/>
          <w:marBottom w:val="0"/>
          <w:divBdr>
            <w:top w:val="none" w:sz="0" w:space="0" w:color="auto"/>
            <w:left w:val="none" w:sz="0" w:space="0" w:color="auto"/>
            <w:bottom w:val="none" w:sz="0" w:space="0" w:color="auto"/>
            <w:right w:val="none" w:sz="0" w:space="0" w:color="auto"/>
          </w:divBdr>
        </w:div>
        <w:div w:id="51002059">
          <w:marLeft w:val="994"/>
          <w:marRight w:val="0"/>
          <w:marTop w:val="0"/>
          <w:marBottom w:val="120"/>
          <w:divBdr>
            <w:top w:val="none" w:sz="0" w:space="0" w:color="auto"/>
            <w:left w:val="none" w:sz="0" w:space="0" w:color="auto"/>
            <w:bottom w:val="none" w:sz="0" w:space="0" w:color="auto"/>
            <w:right w:val="none" w:sz="0" w:space="0" w:color="auto"/>
          </w:divBdr>
        </w:div>
        <w:div w:id="209853053">
          <w:marLeft w:val="994"/>
          <w:marRight w:val="0"/>
          <w:marTop w:val="0"/>
          <w:marBottom w:val="120"/>
          <w:divBdr>
            <w:top w:val="none" w:sz="0" w:space="0" w:color="auto"/>
            <w:left w:val="none" w:sz="0" w:space="0" w:color="auto"/>
            <w:bottom w:val="none" w:sz="0" w:space="0" w:color="auto"/>
            <w:right w:val="none" w:sz="0" w:space="0" w:color="auto"/>
          </w:divBdr>
        </w:div>
        <w:div w:id="485362341">
          <w:marLeft w:val="994"/>
          <w:marRight w:val="0"/>
          <w:marTop w:val="0"/>
          <w:marBottom w:val="120"/>
          <w:divBdr>
            <w:top w:val="none" w:sz="0" w:space="0" w:color="auto"/>
            <w:left w:val="none" w:sz="0" w:space="0" w:color="auto"/>
            <w:bottom w:val="none" w:sz="0" w:space="0" w:color="auto"/>
            <w:right w:val="none" w:sz="0" w:space="0" w:color="auto"/>
          </w:divBdr>
        </w:div>
        <w:div w:id="576594693">
          <w:marLeft w:val="994"/>
          <w:marRight w:val="0"/>
          <w:marTop w:val="0"/>
          <w:marBottom w:val="0"/>
          <w:divBdr>
            <w:top w:val="none" w:sz="0" w:space="0" w:color="auto"/>
            <w:left w:val="none" w:sz="0" w:space="0" w:color="auto"/>
            <w:bottom w:val="none" w:sz="0" w:space="0" w:color="auto"/>
            <w:right w:val="none" w:sz="0" w:space="0" w:color="auto"/>
          </w:divBdr>
        </w:div>
        <w:div w:id="601689615">
          <w:marLeft w:val="547"/>
          <w:marRight w:val="0"/>
          <w:marTop w:val="0"/>
          <w:marBottom w:val="120"/>
          <w:divBdr>
            <w:top w:val="none" w:sz="0" w:space="0" w:color="auto"/>
            <w:left w:val="none" w:sz="0" w:space="0" w:color="auto"/>
            <w:bottom w:val="none" w:sz="0" w:space="0" w:color="auto"/>
            <w:right w:val="none" w:sz="0" w:space="0" w:color="auto"/>
          </w:divBdr>
        </w:div>
        <w:div w:id="841092064">
          <w:marLeft w:val="547"/>
          <w:marRight w:val="0"/>
          <w:marTop w:val="0"/>
          <w:marBottom w:val="120"/>
          <w:divBdr>
            <w:top w:val="none" w:sz="0" w:space="0" w:color="auto"/>
            <w:left w:val="none" w:sz="0" w:space="0" w:color="auto"/>
            <w:bottom w:val="none" w:sz="0" w:space="0" w:color="auto"/>
            <w:right w:val="none" w:sz="0" w:space="0" w:color="auto"/>
          </w:divBdr>
        </w:div>
        <w:div w:id="1199970294">
          <w:marLeft w:val="547"/>
          <w:marRight w:val="0"/>
          <w:marTop w:val="0"/>
          <w:marBottom w:val="0"/>
          <w:divBdr>
            <w:top w:val="none" w:sz="0" w:space="0" w:color="auto"/>
            <w:left w:val="none" w:sz="0" w:space="0" w:color="auto"/>
            <w:bottom w:val="none" w:sz="0" w:space="0" w:color="auto"/>
            <w:right w:val="none" w:sz="0" w:space="0" w:color="auto"/>
          </w:divBdr>
        </w:div>
        <w:div w:id="1328631582">
          <w:marLeft w:val="994"/>
          <w:marRight w:val="0"/>
          <w:marTop w:val="0"/>
          <w:marBottom w:val="120"/>
          <w:divBdr>
            <w:top w:val="none" w:sz="0" w:space="0" w:color="auto"/>
            <w:left w:val="none" w:sz="0" w:space="0" w:color="auto"/>
            <w:bottom w:val="none" w:sz="0" w:space="0" w:color="auto"/>
            <w:right w:val="none" w:sz="0" w:space="0" w:color="auto"/>
          </w:divBdr>
        </w:div>
        <w:div w:id="1350596073">
          <w:marLeft w:val="547"/>
          <w:marRight w:val="0"/>
          <w:marTop w:val="0"/>
          <w:marBottom w:val="120"/>
          <w:divBdr>
            <w:top w:val="none" w:sz="0" w:space="0" w:color="auto"/>
            <w:left w:val="none" w:sz="0" w:space="0" w:color="auto"/>
            <w:bottom w:val="none" w:sz="0" w:space="0" w:color="auto"/>
            <w:right w:val="none" w:sz="0" w:space="0" w:color="auto"/>
          </w:divBdr>
        </w:div>
        <w:div w:id="1640844547">
          <w:marLeft w:val="547"/>
          <w:marRight w:val="0"/>
          <w:marTop w:val="0"/>
          <w:marBottom w:val="0"/>
          <w:divBdr>
            <w:top w:val="none" w:sz="0" w:space="0" w:color="auto"/>
            <w:left w:val="none" w:sz="0" w:space="0" w:color="auto"/>
            <w:bottom w:val="none" w:sz="0" w:space="0" w:color="auto"/>
            <w:right w:val="none" w:sz="0" w:space="0" w:color="auto"/>
          </w:divBdr>
        </w:div>
        <w:div w:id="1980764960">
          <w:marLeft w:val="547"/>
          <w:marRight w:val="0"/>
          <w:marTop w:val="0"/>
          <w:marBottom w:val="0"/>
          <w:divBdr>
            <w:top w:val="none" w:sz="0" w:space="0" w:color="auto"/>
            <w:left w:val="none" w:sz="0" w:space="0" w:color="auto"/>
            <w:bottom w:val="none" w:sz="0" w:space="0" w:color="auto"/>
            <w:right w:val="none" w:sz="0" w:space="0" w:color="auto"/>
          </w:divBdr>
        </w:div>
        <w:div w:id="1994404957">
          <w:marLeft w:val="994"/>
          <w:marRight w:val="0"/>
          <w:marTop w:val="0"/>
          <w:marBottom w:val="120"/>
          <w:divBdr>
            <w:top w:val="none" w:sz="0" w:space="0" w:color="auto"/>
            <w:left w:val="none" w:sz="0" w:space="0" w:color="auto"/>
            <w:bottom w:val="none" w:sz="0" w:space="0" w:color="auto"/>
            <w:right w:val="none" w:sz="0" w:space="0" w:color="auto"/>
          </w:divBdr>
        </w:div>
        <w:div w:id="2022705391">
          <w:marLeft w:val="547"/>
          <w:marRight w:val="0"/>
          <w:marTop w:val="0"/>
          <w:marBottom w:val="0"/>
          <w:divBdr>
            <w:top w:val="none" w:sz="0" w:space="0" w:color="auto"/>
            <w:left w:val="none" w:sz="0" w:space="0" w:color="auto"/>
            <w:bottom w:val="none" w:sz="0" w:space="0" w:color="auto"/>
            <w:right w:val="none" w:sz="0" w:space="0" w:color="auto"/>
          </w:divBdr>
        </w:div>
        <w:div w:id="2077892664">
          <w:marLeft w:val="994"/>
          <w:marRight w:val="0"/>
          <w:marTop w:val="0"/>
          <w:marBottom w:val="0"/>
          <w:divBdr>
            <w:top w:val="none" w:sz="0" w:space="0" w:color="auto"/>
            <w:left w:val="none" w:sz="0" w:space="0" w:color="auto"/>
            <w:bottom w:val="none" w:sz="0" w:space="0" w:color="auto"/>
            <w:right w:val="none" w:sz="0" w:space="0" w:color="auto"/>
          </w:divBdr>
        </w:div>
      </w:divsChild>
    </w:div>
    <w:div w:id="227964888">
      <w:bodyDiv w:val="1"/>
      <w:marLeft w:val="0"/>
      <w:marRight w:val="0"/>
      <w:marTop w:val="0"/>
      <w:marBottom w:val="0"/>
      <w:divBdr>
        <w:top w:val="none" w:sz="0" w:space="0" w:color="auto"/>
        <w:left w:val="none" w:sz="0" w:space="0" w:color="auto"/>
        <w:bottom w:val="none" w:sz="0" w:space="0" w:color="auto"/>
        <w:right w:val="none" w:sz="0" w:space="0" w:color="auto"/>
      </w:divBdr>
    </w:div>
    <w:div w:id="267156326">
      <w:bodyDiv w:val="1"/>
      <w:marLeft w:val="0"/>
      <w:marRight w:val="0"/>
      <w:marTop w:val="0"/>
      <w:marBottom w:val="0"/>
      <w:divBdr>
        <w:top w:val="none" w:sz="0" w:space="0" w:color="auto"/>
        <w:left w:val="none" w:sz="0" w:space="0" w:color="auto"/>
        <w:bottom w:val="none" w:sz="0" w:space="0" w:color="auto"/>
        <w:right w:val="none" w:sz="0" w:space="0" w:color="auto"/>
      </w:divBdr>
    </w:div>
    <w:div w:id="272516317">
      <w:bodyDiv w:val="1"/>
      <w:marLeft w:val="0"/>
      <w:marRight w:val="0"/>
      <w:marTop w:val="0"/>
      <w:marBottom w:val="0"/>
      <w:divBdr>
        <w:top w:val="none" w:sz="0" w:space="0" w:color="auto"/>
        <w:left w:val="none" w:sz="0" w:space="0" w:color="auto"/>
        <w:bottom w:val="none" w:sz="0" w:space="0" w:color="auto"/>
        <w:right w:val="none" w:sz="0" w:space="0" w:color="auto"/>
      </w:divBdr>
    </w:div>
    <w:div w:id="276984399">
      <w:bodyDiv w:val="1"/>
      <w:marLeft w:val="0"/>
      <w:marRight w:val="0"/>
      <w:marTop w:val="0"/>
      <w:marBottom w:val="0"/>
      <w:divBdr>
        <w:top w:val="none" w:sz="0" w:space="0" w:color="auto"/>
        <w:left w:val="none" w:sz="0" w:space="0" w:color="auto"/>
        <w:bottom w:val="none" w:sz="0" w:space="0" w:color="auto"/>
        <w:right w:val="none" w:sz="0" w:space="0" w:color="auto"/>
      </w:divBdr>
    </w:div>
    <w:div w:id="292104328">
      <w:bodyDiv w:val="1"/>
      <w:marLeft w:val="0"/>
      <w:marRight w:val="0"/>
      <w:marTop w:val="0"/>
      <w:marBottom w:val="0"/>
      <w:divBdr>
        <w:top w:val="none" w:sz="0" w:space="0" w:color="auto"/>
        <w:left w:val="none" w:sz="0" w:space="0" w:color="auto"/>
        <w:bottom w:val="none" w:sz="0" w:space="0" w:color="auto"/>
        <w:right w:val="none" w:sz="0" w:space="0" w:color="auto"/>
      </w:divBdr>
    </w:div>
    <w:div w:id="295062485">
      <w:bodyDiv w:val="1"/>
      <w:marLeft w:val="0"/>
      <w:marRight w:val="0"/>
      <w:marTop w:val="0"/>
      <w:marBottom w:val="0"/>
      <w:divBdr>
        <w:top w:val="none" w:sz="0" w:space="0" w:color="auto"/>
        <w:left w:val="none" w:sz="0" w:space="0" w:color="auto"/>
        <w:bottom w:val="none" w:sz="0" w:space="0" w:color="auto"/>
        <w:right w:val="none" w:sz="0" w:space="0" w:color="auto"/>
      </w:divBdr>
    </w:div>
    <w:div w:id="302395894">
      <w:bodyDiv w:val="1"/>
      <w:marLeft w:val="0"/>
      <w:marRight w:val="0"/>
      <w:marTop w:val="0"/>
      <w:marBottom w:val="0"/>
      <w:divBdr>
        <w:top w:val="none" w:sz="0" w:space="0" w:color="auto"/>
        <w:left w:val="none" w:sz="0" w:space="0" w:color="auto"/>
        <w:bottom w:val="none" w:sz="0" w:space="0" w:color="auto"/>
        <w:right w:val="none" w:sz="0" w:space="0" w:color="auto"/>
      </w:divBdr>
    </w:div>
    <w:div w:id="308554901">
      <w:bodyDiv w:val="1"/>
      <w:marLeft w:val="0"/>
      <w:marRight w:val="0"/>
      <w:marTop w:val="0"/>
      <w:marBottom w:val="0"/>
      <w:divBdr>
        <w:top w:val="none" w:sz="0" w:space="0" w:color="auto"/>
        <w:left w:val="none" w:sz="0" w:space="0" w:color="auto"/>
        <w:bottom w:val="none" w:sz="0" w:space="0" w:color="auto"/>
        <w:right w:val="none" w:sz="0" w:space="0" w:color="auto"/>
      </w:divBdr>
      <w:divsChild>
        <w:div w:id="1628782820">
          <w:marLeft w:val="274"/>
          <w:marRight w:val="0"/>
          <w:marTop w:val="0"/>
          <w:marBottom w:val="0"/>
          <w:divBdr>
            <w:top w:val="none" w:sz="0" w:space="0" w:color="auto"/>
            <w:left w:val="none" w:sz="0" w:space="0" w:color="auto"/>
            <w:bottom w:val="none" w:sz="0" w:space="0" w:color="auto"/>
            <w:right w:val="none" w:sz="0" w:space="0" w:color="auto"/>
          </w:divBdr>
        </w:div>
        <w:div w:id="1916233209">
          <w:marLeft w:val="274"/>
          <w:marRight w:val="0"/>
          <w:marTop w:val="0"/>
          <w:marBottom w:val="0"/>
          <w:divBdr>
            <w:top w:val="none" w:sz="0" w:space="0" w:color="auto"/>
            <w:left w:val="none" w:sz="0" w:space="0" w:color="auto"/>
            <w:bottom w:val="none" w:sz="0" w:space="0" w:color="auto"/>
            <w:right w:val="none" w:sz="0" w:space="0" w:color="auto"/>
          </w:divBdr>
        </w:div>
        <w:div w:id="1648508047">
          <w:marLeft w:val="274"/>
          <w:marRight w:val="0"/>
          <w:marTop w:val="0"/>
          <w:marBottom w:val="0"/>
          <w:divBdr>
            <w:top w:val="none" w:sz="0" w:space="0" w:color="auto"/>
            <w:left w:val="none" w:sz="0" w:space="0" w:color="auto"/>
            <w:bottom w:val="none" w:sz="0" w:space="0" w:color="auto"/>
            <w:right w:val="none" w:sz="0" w:space="0" w:color="auto"/>
          </w:divBdr>
        </w:div>
        <w:div w:id="1276526399">
          <w:marLeft w:val="274"/>
          <w:marRight w:val="0"/>
          <w:marTop w:val="0"/>
          <w:marBottom w:val="0"/>
          <w:divBdr>
            <w:top w:val="none" w:sz="0" w:space="0" w:color="auto"/>
            <w:left w:val="none" w:sz="0" w:space="0" w:color="auto"/>
            <w:bottom w:val="none" w:sz="0" w:space="0" w:color="auto"/>
            <w:right w:val="none" w:sz="0" w:space="0" w:color="auto"/>
          </w:divBdr>
        </w:div>
        <w:div w:id="1203252114">
          <w:marLeft w:val="274"/>
          <w:marRight w:val="0"/>
          <w:marTop w:val="0"/>
          <w:marBottom w:val="0"/>
          <w:divBdr>
            <w:top w:val="none" w:sz="0" w:space="0" w:color="auto"/>
            <w:left w:val="none" w:sz="0" w:space="0" w:color="auto"/>
            <w:bottom w:val="none" w:sz="0" w:space="0" w:color="auto"/>
            <w:right w:val="none" w:sz="0" w:space="0" w:color="auto"/>
          </w:divBdr>
        </w:div>
      </w:divsChild>
    </w:div>
    <w:div w:id="313728743">
      <w:bodyDiv w:val="1"/>
      <w:marLeft w:val="0"/>
      <w:marRight w:val="0"/>
      <w:marTop w:val="0"/>
      <w:marBottom w:val="0"/>
      <w:divBdr>
        <w:top w:val="none" w:sz="0" w:space="0" w:color="auto"/>
        <w:left w:val="none" w:sz="0" w:space="0" w:color="auto"/>
        <w:bottom w:val="none" w:sz="0" w:space="0" w:color="auto"/>
        <w:right w:val="none" w:sz="0" w:space="0" w:color="auto"/>
      </w:divBdr>
    </w:div>
    <w:div w:id="322202471">
      <w:bodyDiv w:val="1"/>
      <w:marLeft w:val="0"/>
      <w:marRight w:val="0"/>
      <w:marTop w:val="0"/>
      <w:marBottom w:val="0"/>
      <w:divBdr>
        <w:top w:val="none" w:sz="0" w:space="0" w:color="auto"/>
        <w:left w:val="none" w:sz="0" w:space="0" w:color="auto"/>
        <w:bottom w:val="none" w:sz="0" w:space="0" w:color="auto"/>
        <w:right w:val="none" w:sz="0" w:space="0" w:color="auto"/>
      </w:divBdr>
    </w:div>
    <w:div w:id="337195091">
      <w:bodyDiv w:val="1"/>
      <w:marLeft w:val="0"/>
      <w:marRight w:val="0"/>
      <w:marTop w:val="0"/>
      <w:marBottom w:val="0"/>
      <w:divBdr>
        <w:top w:val="none" w:sz="0" w:space="0" w:color="auto"/>
        <w:left w:val="none" w:sz="0" w:space="0" w:color="auto"/>
        <w:bottom w:val="none" w:sz="0" w:space="0" w:color="auto"/>
        <w:right w:val="none" w:sz="0" w:space="0" w:color="auto"/>
      </w:divBdr>
    </w:div>
    <w:div w:id="340209419">
      <w:bodyDiv w:val="1"/>
      <w:marLeft w:val="0"/>
      <w:marRight w:val="0"/>
      <w:marTop w:val="0"/>
      <w:marBottom w:val="0"/>
      <w:divBdr>
        <w:top w:val="none" w:sz="0" w:space="0" w:color="auto"/>
        <w:left w:val="none" w:sz="0" w:space="0" w:color="auto"/>
        <w:bottom w:val="none" w:sz="0" w:space="0" w:color="auto"/>
        <w:right w:val="none" w:sz="0" w:space="0" w:color="auto"/>
      </w:divBdr>
      <w:divsChild>
        <w:div w:id="1220484466">
          <w:marLeft w:val="274"/>
          <w:marRight w:val="0"/>
          <w:marTop w:val="0"/>
          <w:marBottom w:val="0"/>
          <w:divBdr>
            <w:top w:val="none" w:sz="0" w:space="0" w:color="auto"/>
            <w:left w:val="none" w:sz="0" w:space="0" w:color="auto"/>
            <w:bottom w:val="none" w:sz="0" w:space="0" w:color="auto"/>
            <w:right w:val="none" w:sz="0" w:space="0" w:color="auto"/>
          </w:divBdr>
        </w:div>
        <w:div w:id="1136724208">
          <w:marLeft w:val="274"/>
          <w:marRight w:val="0"/>
          <w:marTop w:val="0"/>
          <w:marBottom w:val="0"/>
          <w:divBdr>
            <w:top w:val="none" w:sz="0" w:space="0" w:color="auto"/>
            <w:left w:val="none" w:sz="0" w:space="0" w:color="auto"/>
            <w:bottom w:val="none" w:sz="0" w:space="0" w:color="auto"/>
            <w:right w:val="none" w:sz="0" w:space="0" w:color="auto"/>
          </w:divBdr>
        </w:div>
        <w:div w:id="1140883152">
          <w:marLeft w:val="274"/>
          <w:marRight w:val="0"/>
          <w:marTop w:val="0"/>
          <w:marBottom w:val="0"/>
          <w:divBdr>
            <w:top w:val="none" w:sz="0" w:space="0" w:color="auto"/>
            <w:left w:val="none" w:sz="0" w:space="0" w:color="auto"/>
            <w:bottom w:val="none" w:sz="0" w:space="0" w:color="auto"/>
            <w:right w:val="none" w:sz="0" w:space="0" w:color="auto"/>
          </w:divBdr>
        </w:div>
        <w:div w:id="1146626568">
          <w:marLeft w:val="274"/>
          <w:marRight w:val="0"/>
          <w:marTop w:val="0"/>
          <w:marBottom w:val="0"/>
          <w:divBdr>
            <w:top w:val="none" w:sz="0" w:space="0" w:color="auto"/>
            <w:left w:val="none" w:sz="0" w:space="0" w:color="auto"/>
            <w:bottom w:val="none" w:sz="0" w:space="0" w:color="auto"/>
            <w:right w:val="none" w:sz="0" w:space="0" w:color="auto"/>
          </w:divBdr>
        </w:div>
      </w:divsChild>
    </w:div>
    <w:div w:id="346324375">
      <w:bodyDiv w:val="1"/>
      <w:marLeft w:val="0"/>
      <w:marRight w:val="0"/>
      <w:marTop w:val="0"/>
      <w:marBottom w:val="0"/>
      <w:divBdr>
        <w:top w:val="none" w:sz="0" w:space="0" w:color="auto"/>
        <w:left w:val="none" w:sz="0" w:space="0" w:color="auto"/>
        <w:bottom w:val="none" w:sz="0" w:space="0" w:color="auto"/>
        <w:right w:val="none" w:sz="0" w:space="0" w:color="auto"/>
      </w:divBdr>
    </w:div>
    <w:div w:id="349375664">
      <w:bodyDiv w:val="1"/>
      <w:marLeft w:val="0"/>
      <w:marRight w:val="0"/>
      <w:marTop w:val="0"/>
      <w:marBottom w:val="0"/>
      <w:divBdr>
        <w:top w:val="none" w:sz="0" w:space="0" w:color="auto"/>
        <w:left w:val="none" w:sz="0" w:space="0" w:color="auto"/>
        <w:bottom w:val="none" w:sz="0" w:space="0" w:color="auto"/>
        <w:right w:val="none" w:sz="0" w:space="0" w:color="auto"/>
      </w:divBdr>
      <w:divsChild>
        <w:div w:id="311375706">
          <w:marLeft w:val="360"/>
          <w:marRight w:val="0"/>
          <w:marTop w:val="0"/>
          <w:marBottom w:val="0"/>
          <w:divBdr>
            <w:top w:val="none" w:sz="0" w:space="0" w:color="auto"/>
            <w:left w:val="none" w:sz="0" w:space="0" w:color="auto"/>
            <w:bottom w:val="none" w:sz="0" w:space="0" w:color="auto"/>
            <w:right w:val="none" w:sz="0" w:space="0" w:color="auto"/>
          </w:divBdr>
        </w:div>
        <w:div w:id="1376201157">
          <w:marLeft w:val="360"/>
          <w:marRight w:val="0"/>
          <w:marTop w:val="0"/>
          <w:marBottom w:val="0"/>
          <w:divBdr>
            <w:top w:val="none" w:sz="0" w:space="0" w:color="auto"/>
            <w:left w:val="none" w:sz="0" w:space="0" w:color="auto"/>
            <w:bottom w:val="none" w:sz="0" w:space="0" w:color="auto"/>
            <w:right w:val="none" w:sz="0" w:space="0" w:color="auto"/>
          </w:divBdr>
        </w:div>
        <w:div w:id="259148746">
          <w:marLeft w:val="360"/>
          <w:marRight w:val="0"/>
          <w:marTop w:val="0"/>
          <w:marBottom w:val="0"/>
          <w:divBdr>
            <w:top w:val="none" w:sz="0" w:space="0" w:color="auto"/>
            <w:left w:val="none" w:sz="0" w:space="0" w:color="auto"/>
            <w:bottom w:val="none" w:sz="0" w:space="0" w:color="auto"/>
            <w:right w:val="none" w:sz="0" w:space="0" w:color="auto"/>
          </w:divBdr>
        </w:div>
      </w:divsChild>
    </w:div>
    <w:div w:id="357969057">
      <w:bodyDiv w:val="1"/>
      <w:marLeft w:val="0"/>
      <w:marRight w:val="0"/>
      <w:marTop w:val="0"/>
      <w:marBottom w:val="0"/>
      <w:divBdr>
        <w:top w:val="none" w:sz="0" w:space="0" w:color="auto"/>
        <w:left w:val="none" w:sz="0" w:space="0" w:color="auto"/>
        <w:bottom w:val="none" w:sz="0" w:space="0" w:color="auto"/>
        <w:right w:val="none" w:sz="0" w:space="0" w:color="auto"/>
      </w:divBdr>
    </w:div>
    <w:div w:id="366879544">
      <w:bodyDiv w:val="1"/>
      <w:marLeft w:val="0"/>
      <w:marRight w:val="0"/>
      <w:marTop w:val="0"/>
      <w:marBottom w:val="0"/>
      <w:divBdr>
        <w:top w:val="none" w:sz="0" w:space="0" w:color="auto"/>
        <w:left w:val="none" w:sz="0" w:space="0" w:color="auto"/>
        <w:bottom w:val="none" w:sz="0" w:space="0" w:color="auto"/>
        <w:right w:val="none" w:sz="0" w:space="0" w:color="auto"/>
      </w:divBdr>
    </w:div>
    <w:div w:id="374235498">
      <w:bodyDiv w:val="1"/>
      <w:marLeft w:val="0"/>
      <w:marRight w:val="0"/>
      <w:marTop w:val="0"/>
      <w:marBottom w:val="0"/>
      <w:divBdr>
        <w:top w:val="none" w:sz="0" w:space="0" w:color="auto"/>
        <w:left w:val="none" w:sz="0" w:space="0" w:color="auto"/>
        <w:bottom w:val="none" w:sz="0" w:space="0" w:color="auto"/>
        <w:right w:val="none" w:sz="0" w:space="0" w:color="auto"/>
      </w:divBdr>
    </w:div>
    <w:div w:id="376440477">
      <w:bodyDiv w:val="1"/>
      <w:marLeft w:val="0"/>
      <w:marRight w:val="0"/>
      <w:marTop w:val="0"/>
      <w:marBottom w:val="0"/>
      <w:divBdr>
        <w:top w:val="none" w:sz="0" w:space="0" w:color="auto"/>
        <w:left w:val="none" w:sz="0" w:space="0" w:color="auto"/>
        <w:bottom w:val="none" w:sz="0" w:space="0" w:color="auto"/>
        <w:right w:val="none" w:sz="0" w:space="0" w:color="auto"/>
      </w:divBdr>
    </w:div>
    <w:div w:id="385111716">
      <w:bodyDiv w:val="1"/>
      <w:marLeft w:val="0"/>
      <w:marRight w:val="0"/>
      <w:marTop w:val="0"/>
      <w:marBottom w:val="0"/>
      <w:divBdr>
        <w:top w:val="none" w:sz="0" w:space="0" w:color="auto"/>
        <w:left w:val="none" w:sz="0" w:space="0" w:color="auto"/>
        <w:bottom w:val="none" w:sz="0" w:space="0" w:color="auto"/>
        <w:right w:val="none" w:sz="0" w:space="0" w:color="auto"/>
      </w:divBdr>
    </w:div>
    <w:div w:id="395973572">
      <w:bodyDiv w:val="1"/>
      <w:marLeft w:val="0"/>
      <w:marRight w:val="0"/>
      <w:marTop w:val="0"/>
      <w:marBottom w:val="0"/>
      <w:divBdr>
        <w:top w:val="none" w:sz="0" w:space="0" w:color="auto"/>
        <w:left w:val="none" w:sz="0" w:space="0" w:color="auto"/>
        <w:bottom w:val="none" w:sz="0" w:space="0" w:color="auto"/>
        <w:right w:val="none" w:sz="0" w:space="0" w:color="auto"/>
      </w:divBdr>
    </w:div>
    <w:div w:id="403185451">
      <w:bodyDiv w:val="1"/>
      <w:marLeft w:val="0"/>
      <w:marRight w:val="0"/>
      <w:marTop w:val="0"/>
      <w:marBottom w:val="0"/>
      <w:divBdr>
        <w:top w:val="none" w:sz="0" w:space="0" w:color="auto"/>
        <w:left w:val="none" w:sz="0" w:space="0" w:color="auto"/>
        <w:bottom w:val="none" w:sz="0" w:space="0" w:color="auto"/>
        <w:right w:val="none" w:sz="0" w:space="0" w:color="auto"/>
      </w:divBdr>
    </w:div>
    <w:div w:id="437259830">
      <w:bodyDiv w:val="1"/>
      <w:marLeft w:val="0"/>
      <w:marRight w:val="0"/>
      <w:marTop w:val="0"/>
      <w:marBottom w:val="0"/>
      <w:divBdr>
        <w:top w:val="none" w:sz="0" w:space="0" w:color="auto"/>
        <w:left w:val="none" w:sz="0" w:space="0" w:color="auto"/>
        <w:bottom w:val="none" w:sz="0" w:space="0" w:color="auto"/>
        <w:right w:val="none" w:sz="0" w:space="0" w:color="auto"/>
      </w:divBdr>
    </w:div>
    <w:div w:id="437339069">
      <w:bodyDiv w:val="1"/>
      <w:marLeft w:val="0"/>
      <w:marRight w:val="0"/>
      <w:marTop w:val="0"/>
      <w:marBottom w:val="0"/>
      <w:divBdr>
        <w:top w:val="none" w:sz="0" w:space="0" w:color="auto"/>
        <w:left w:val="none" w:sz="0" w:space="0" w:color="auto"/>
        <w:bottom w:val="none" w:sz="0" w:space="0" w:color="auto"/>
        <w:right w:val="none" w:sz="0" w:space="0" w:color="auto"/>
      </w:divBdr>
    </w:div>
    <w:div w:id="440807589">
      <w:bodyDiv w:val="1"/>
      <w:marLeft w:val="0"/>
      <w:marRight w:val="0"/>
      <w:marTop w:val="0"/>
      <w:marBottom w:val="0"/>
      <w:divBdr>
        <w:top w:val="none" w:sz="0" w:space="0" w:color="auto"/>
        <w:left w:val="none" w:sz="0" w:space="0" w:color="auto"/>
        <w:bottom w:val="none" w:sz="0" w:space="0" w:color="auto"/>
        <w:right w:val="none" w:sz="0" w:space="0" w:color="auto"/>
      </w:divBdr>
    </w:div>
    <w:div w:id="444429423">
      <w:bodyDiv w:val="1"/>
      <w:marLeft w:val="0"/>
      <w:marRight w:val="0"/>
      <w:marTop w:val="0"/>
      <w:marBottom w:val="0"/>
      <w:divBdr>
        <w:top w:val="none" w:sz="0" w:space="0" w:color="auto"/>
        <w:left w:val="none" w:sz="0" w:space="0" w:color="auto"/>
        <w:bottom w:val="none" w:sz="0" w:space="0" w:color="auto"/>
        <w:right w:val="none" w:sz="0" w:space="0" w:color="auto"/>
      </w:divBdr>
    </w:div>
    <w:div w:id="462774489">
      <w:bodyDiv w:val="1"/>
      <w:marLeft w:val="0"/>
      <w:marRight w:val="0"/>
      <w:marTop w:val="0"/>
      <w:marBottom w:val="0"/>
      <w:divBdr>
        <w:top w:val="none" w:sz="0" w:space="0" w:color="auto"/>
        <w:left w:val="none" w:sz="0" w:space="0" w:color="auto"/>
        <w:bottom w:val="none" w:sz="0" w:space="0" w:color="auto"/>
        <w:right w:val="none" w:sz="0" w:space="0" w:color="auto"/>
      </w:divBdr>
      <w:divsChild>
        <w:div w:id="1150364721">
          <w:marLeft w:val="274"/>
          <w:marRight w:val="0"/>
          <w:marTop w:val="0"/>
          <w:marBottom w:val="0"/>
          <w:divBdr>
            <w:top w:val="none" w:sz="0" w:space="0" w:color="auto"/>
            <w:left w:val="none" w:sz="0" w:space="0" w:color="auto"/>
            <w:bottom w:val="none" w:sz="0" w:space="0" w:color="auto"/>
            <w:right w:val="none" w:sz="0" w:space="0" w:color="auto"/>
          </w:divBdr>
        </w:div>
        <w:div w:id="2135832437">
          <w:marLeft w:val="274"/>
          <w:marRight w:val="0"/>
          <w:marTop w:val="0"/>
          <w:marBottom w:val="0"/>
          <w:divBdr>
            <w:top w:val="none" w:sz="0" w:space="0" w:color="auto"/>
            <w:left w:val="none" w:sz="0" w:space="0" w:color="auto"/>
            <w:bottom w:val="none" w:sz="0" w:space="0" w:color="auto"/>
            <w:right w:val="none" w:sz="0" w:space="0" w:color="auto"/>
          </w:divBdr>
        </w:div>
      </w:divsChild>
    </w:div>
    <w:div w:id="485629708">
      <w:bodyDiv w:val="1"/>
      <w:marLeft w:val="0"/>
      <w:marRight w:val="0"/>
      <w:marTop w:val="0"/>
      <w:marBottom w:val="0"/>
      <w:divBdr>
        <w:top w:val="none" w:sz="0" w:space="0" w:color="auto"/>
        <w:left w:val="none" w:sz="0" w:space="0" w:color="auto"/>
        <w:bottom w:val="none" w:sz="0" w:space="0" w:color="auto"/>
        <w:right w:val="none" w:sz="0" w:space="0" w:color="auto"/>
      </w:divBdr>
    </w:div>
    <w:div w:id="499272552">
      <w:bodyDiv w:val="1"/>
      <w:marLeft w:val="0"/>
      <w:marRight w:val="0"/>
      <w:marTop w:val="0"/>
      <w:marBottom w:val="0"/>
      <w:divBdr>
        <w:top w:val="none" w:sz="0" w:space="0" w:color="auto"/>
        <w:left w:val="none" w:sz="0" w:space="0" w:color="auto"/>
        <w:bottom w:val="none" w:sz="0" w:space="0" w:color="auto"/>
        <w:right w:val="none" w:sz="0" w:space="0" w:color="auto"/>
      </w:divBdr>
    </w:div>
    <w:div w:id="533425571">
      <w:bodyDiv w:val="1"/>
      <w:marLeft w:val="0"/>
      <w:marRight w:val="0"/>
      <w:marTop w:val="0"/>
      <w:marBottom w:val="0"/>
      <w:divBdr>
        <w:top w:val="none" w:sz="0" w:space="0" w:color="auto"/>
        <w:left w:val="none" w:sz="0" w:space="0" w:color="auto"/>
        <w:bottom w:val="none" w:sz="0" w:space="0" w:color="auto"/>
        <w:right w:val="none" w:sz="0" w:space="0" w:color="auto"/>
      </w:divBdr>
    </w:div>
    <w:div w:id="543834030">
      <w:bodyDiv w:val="1"/>
      <w:marLeft w:val="0"/>
      <w:marRight w:val="0"/>
      <w:marTop w:val="0"/>
      <w:marBottom w:val="0"/>
      <w:divBdr>
        <w:top w:val="none" w:sz="0" w:space="0" w:color="auto"/>
        <w:left w:val="none" w:sz="0" w:space="0" w:color="auto"/>
        <w:bottom w:val="none" w:sz="0" w:space="0" w:color="auto"/>
        <w:right w:val="none" w:sz="0" w:space="0" w:color="auto"/>
      </w:divBdr>
      <w:divsChild>
        <w:div w:id="315885199">
          <w:marLeft w:val="547"/>
          <w:marRight w:val="0"/>
          <w:marTop w:val="0"/>
          <w:marBottom w:val="120"/>
          <w:divBdr>
            <w:top w:val="none" w:sz="0" w:space="0" w:color="auto"/>
            <w:left w:val="none" w:sz="0" w:space="0" w:color="auto"/>
            <w:bottom w:val="none" w:sz="0" w:space="0" w:color="auto"/>
            <w:right w:val="none" w:sz="0" w:space="0" w:color="auto"/>
          </w:divBdr>
        </w:div>
        <w:div w:id="397945850">
          <w:marLeft w:val="547"/>
          <w:marRight w:val="0"/>
          <w:marTop w:val="0"/>
          <w:marBottom w:val="0"/>
          <w:divBdr>
            <w:top w:val="none" w:sz="0" w:space="0" w:color="auto"/>
            <w:left w:val="none" w:sz="0" w:space="0" w:color="auto"/>
            <w:bottom w:val="none" w:sz="0" w:space="0" w:color="auto"/>
            <w:right w:val="none" w:sz="0" w:space="0" w:color="auto"/>
          </w:divBdr>
        </w:div>
        <w:div w:id="480076350">
          <w:marLeft w:val="994"/>
          <w:marRight w:val="0"/>
          <w:marTop w:val="0"/>
          <w:marBottom w:val="120"/>
          <w:divBdr>
            <w:top w:val="none" w:sz="0" w:space="0" w:color="auto"/>
            <w:left w:val="none" w:sz="0" w:space="0" w:color="auto"/>
            <w:bottom w:val="none" w:sz="0" w:space="0" w:color="auto"/>
            <w:right w:val="none" w:sz="0" w:space="0" w:color="auto"/>
          </w:divBdr>
        </w:div>
        <w:div w:id="593048411">
          <w:marLeft w:val="547"/>
          <w:marRight w:val="0"/>
          <w:marTop w:val="0"/>
          <w:marBottom w:val="0"/>
          <w:divBdr>
            <w:top w:val="none" w:sz="0" w:space="0" w:color="auto"/>
            <w:left w:val="none" w:sz="0" w:space="0" w:color="auto"/>
            <w:bottom w:val="none" w:sz="0" w:space="0" w:color="auto"/>
            <w:right w:val="none" w:sz="0" w:space="0" w:color="auto"/>
          </w:divBdr>
        </w:div>
        <w:div w:id="679042946">
          <w:marLeft w:val="547"/>
          <w:marRight w:val="0"/>
          <w:marTop w:val="0"/>
          <w:marBottom w:val="0"/>
          <w:divBdr>
            <w:top w:val="none" w:sz="0" w:space="0" w:color="auto"/>
            <w:left w:val="none" w:sz="0" w:space="0" w:color="auto"/>
            <w:bottom w:val="none" w:sz="0" w:space="0" w:color="auto"/>
            <w:right w:val="none" w:sz="0" w:space="0" w:color="auto"/>
          </w:divBdr>
        </w:div>
        <w:div w:id="817308230">
          <w:marLeft w:val="994"/>
          <w:marRight w:val="0"/>
          <w:marTop w:val="0"/>
          <w:marBottom w:val="0"/>
          <w:divBdr>
            <w:top w:val="none" w:sz="0" w:space="0" w:color="auto"/>
            <w:left w:val="none" w:sz="0" w:space="0" w:color="auto"/>
            <w:bottom w:val="none" w:sz="0" w:space="0" w:color="auto"/>
            <w:right w:val="none" w:sz="0" w:space="0" w:color="auto"/>
          </w:divBdr>
        </w:div>
        <w:div w:id="925000119">
          <w:marLeft w:val="994"/>
          <w:marRight w:val="0"/>
          <w:marTop w:val="0"/>
          <w:marBottom w:val="120"/>
          <w:divBdr>
            <w:top w:val="none" w:sz="0" w:space="0" w:color="auto"/>
            <w:left w:val="none" w:sz="0" w:space="0" w:color="auto"/>
            <w:bottom w:val="none" w:sz="0" w:space="0" w:color="auto"/>
            <w:right w:val="none" w:sz="0" w:space="0" w:color="auto"/>
          </w:divBdr>
        </w:div>
        <w:div w:id="974332084">
          <w:marLeft w:val="547"/>
          <w:marRight w:val="0"/>
          <w:marTop w:val="0"/>
          <w:marBottom w:val="0"/>
          <w:divBdr>
            <w:top w:val="none" w:sz="0" w:space="0" w:color="auto"/>
            <w:left w:val="none" w:sz="0" w:space="0" w:color="auto"/>
            <w:bottom w:val="none" w:sz="0" w:space="0" w:color="auto"/>
            <w:right w:val="none" w:sz="0" w:space="0" w:color="auto"/>
          </w:divBdr>
        </w:div>
        <w:div w:id="975404423">
          <w:marLeft w:val="994"/>
          <w:marRight w:val="0"/>
          <w:marTop w:val="0"/>
          <w:marBottom w:val="120"/>
          <w:divBdr>
            <w:top w:val="none" w:sz="0" w:space="0" w:color="auto"/>
            <w:left w:val="none" w:sz="0" w:space="0" w:color="auto"/>
            <w:bottom w:val="none" w:sz="0" w:space="0" w:color="auto"/>
            <w:right w:val="none" w:sz="0" w:space="0" w:color="auto"/>
          </w:divBdr>
        </w:div>
        <w:div w:id="1023899399">
          <w:marLeft w:val="994"/>
          <w:marRight w:val="0"/>
          <w:marTop w:val="0"/>
          <w:marBottom w:val="120"/>
          <w:divBdr>
            <w:top w:val="none" w:sz="0" w:space="0" w:color="auto"/>
            <w:left w:val="none" w:sz="0" w:space="0" w:color="auto"/>
            <w:bottom w:val="none" w:sz="0" w:space="0" w:color="auto"/>
            <w:right w:val="none" w:sz="0" w:space="0" w:color="auto"/>
          </w:divBdr>
        </w:div>
        <w:div w:id="1773670211">
          <w:marLeft w:val="547"/>
          <w:marRight w:val="0"/>
          <w:marTop w:val="0"/>
          <w:marBottom w:val="120"/>
          <w:divBdr>
            <w:top w:val="none" w:sz="0" w:space="0" w:color="auto"/>
            <w:left w:val="none" w:sz="0" w:space="0" w:color="auto"/>
            <w:bottom w:val="none" w:sz="0" w:space="0" w:color="auto"/>
            <w:right w:val="none" w:sz="0" w:space="0" w:color="auto"/>
          </w:divBdr>
        </w:div>
        <w:div w:id="1817338990">
          <w:marLeft w:val="994"/>
          <w:marRight w:val="0"/>
          <w:marTop w:val="0"/>
          <w:marBottom w:val="0"/>
          <w:divBdr>
            <w:top w:val="none" w:sz="0" w:space="0" w:color="auto"/>
            <w:left w:val="none" w:sz="0" w:space="0" w:color="auto"/>
            <w:bottom w:val="none" w:sz="0" w:space="0" w:color="auto"/>
            <w:right w:val="none" w:sz="0" w:space="0" w:color="auto"/>
          </w:divBdr>
        </w:div>
        <w:div w:id="1916817090">
          <w:marLeft w:val="547"/>
          <w:marRight w:val="0"/>
          <w:marTop w:val="0"/>
          <w:marBottom w:val="0"/>
          <w:divBdr>
            <w:top w:val="none" w:sz="0" w:space="0" w:color="auto"/>
            <w:left w:val="none" w:sz="0" w:space="0" w:color="auto"/>
            <w:bottom w:val="none" w:sz="0" w:space="0" w:color="auto"/>
            <w:right w:val="none" w:sz="0" w:space="0" w:color="auto"/>
          </w:divBdr>
        </w:div>
        <w:div w:id="1948078208">
          <w:marLeft w:val="547"/>
          <w:marRight w:val="0"/>
          <w:marTop w:val="0"/>
          <w:marBottom w:val="120"/>
          <w:divBdr>
            <w:top w:val="none" w:sz="0" w:space="0" w:color="auto"/>
            <w:left w:val="none" w:sz="0" w:space="0" w:color="auto"/>
            <w:bottom w:val="none" w:sz="0" w:space="0" w:color="auto"/>
            <w:right w:val="none" w:sz="0" w:space="0" w:color="auto"/>
          </w:divBdr>
        </w:div>
        <w:div w:id="1966082485">
          <w:marLeft w:val="994"/>
          <w:marRight w:val="0"/>
          <w:marTop w:val="0"/>
          <w:marBottom w:val="120"/>
          <w:divBdr>
            <w:top w:val="none" w:sz="0" w:space="0" w:color="auto"/>
            <w:left w:val="none" w:sz="0" w:space="0" w:color="auto"/>
            <w:bottom w:val="none" w:sz="0" w:space="0" w:color="auto"/>
            <w:right w:val="none" w:sz="0" w:space="0" w:color="auto"/>
          </w:divBdr>
        </w:div>
      </w:divsChild>
    </w:div>
    <w:div w:id="580068971">
      <w:bodyDiv w:val="1"/>
      <w:marLeft w:val="0"/>
      <w:marRight w:val="0"/>
      <w:marTop w:val="0"/>
      <w:marBottom w:val="0"/>
      <w:divBdr>
        <w:top w:val="none" w:sz="0" w:space="0" w:color="auto"/>
        <w:left w:val="none" w:sz="0" w:space="0" w:color="auto"/>
        <w:bottom w:val="none" w:sz="0" w:space="0" w:color="auto"/>
        <w:right w:val="none" w:sz="0" w:space="0" w:color="auto"/>
      </w:divBdr>
    </w:div>
    <w:div w:id="641082137">
      <w:bodyDiv w:val="1"/>
      <w:marLeft w:val="0"/>
      <w:marRight w:val="0"/>
      <w:marTop w:val="0"/>
      <w:marBottom w:val="0"/>
      <w:divBdr>
        <w:top w:val="none" w:sz="0" w:space="0" w:color="auto"/>
        <w:left w:val="none" w:sz="0" w:space="0" w:color="auto"/>
        <w:bottom w:val="none" w:sz="0" w:space="0" w:color="auto"/>
        <w:right w:val="none" w:sz="0" w:space="0" w:color="auto"/>
      </w:divBdr>
    </w:div>
    <w:div w:id="661272267">
      <w:bodyDiv w:val="1"/>
      <w:marLeft w:val="0"/>
      <w:marRight w:val="0"/>
      <w:marTop w:val="0"/>
      <w:marBottom w:val="0"/>
      <w:divBdr>
        <w:top w:val="none" w:sz="0" w:space="0" w:color="auto"/>
        <w:left w:val="none" w:sz="0" w:space="0" w:color="auto"/>
        <w:bottom w:val="none" w:sz="0" w:space="0" w:color="auto"/>
        <w:right w:val="none" w:sz="0" w:space="0" w:color="auto"/>
      </w:divBdr>
    </w:div>
    <w:div w:id="667487011">
      <w:bodyDiv w:val="1"/>
      <w:marLeft w:val="0"/>
      <w:marRight w:val="0"/>
      <w:marTop w:val="0"/>
      <w:marBottom w:val="0"/>
      <w:divBdr>
        <w:top w:val="none" w:sz="0" w:space="0" w:color="auto"/>
        <w:left w:val="none" w:sz="0" w:space="0" w:color="auto"/>
        <w:bottom w:val="none" w:sz="0" w:space="0" w:color="auto"/>
        <w:right w:val="none" w:sz="0" w:space="0" w:color="auto"/>
      </w:divBdr>
    </w:div>
    <w:div w:id="684135778">
      <w:bodyDiv w:val="1"/>
      <w:marLeft w:val="0"/>
      <w:marRight w:val="0"/>
      <w:marTop w:val="0"/>
      <w:marBottom w:val="0"/>
      <w:divBdr>
        <w:top w:val="none" w:sz="0" w:space="0" w:color="auto"/>
        <w:left w:val="none" w:sz="0" w:space="0" w:color="auto"/>
        <w:bottom w:val="none" w:sz="0" w:space="0" w:color="auto"/>
        <w:right w:val="none" w:sz="0" w:space="0" w:color="auto"/>
      </w:divBdr>
    </w:div>
    <w:div w:id="716005552">
      <w:bodyDiv w:val="1"/>
      <w:marLeft w:val="0"/>
      <w:marRight w:val="0"/>
      <w:marTop w:val="0"/>
      <w:marBottom w:val="0"/>
      <w:divBdr>
        <w:top w:val="none" w:sz="0" w:space="0" w:color="auto"/>
        <w:left w:val="none" w:sz="0" w:space="0" w:color="auto"/>
        <w:bottom w:val="none" w:sz="0" w:space="0" w:color="auto"/>
        <w:right w:val="none" w:sz="0" w:space="0" w:color="auto"/>
      </w:divBdr>
    </w:div>
    <w:div w:id="718432314">
      <w:bodyDiv w:val="1"/>
      <w:marLeft w:val="0"/>
      <w:marRight w:val="0"/>
      <w:marTop w:val="0"/>
      <w:marBottom w:val="0"/>
      <w:divBdr>
        <w:top w:val="none" w:sz="0" w:space="0" w:color="auto"/>
        <w:left w:val="none" w:sz="0" w:space="0" w:color="auto"/>
        <w:bottom w:val="none" w:sz="0" w:space="0" w:color="auto"/>
        <w:right w:val="none" w:sz="0" w:space="0" w:color="auto"/>
      </w:divBdr>
    </w:div>
    <w:div w:id="735128775">
      <w:bodyDiv w:val="1"/>
      <w:marLeft w:val="0"/>
      <w:marRight w:val="0"/>
      <w:marTop w:val="0"/>
      <w:marBottom w:val="0"/>
      <w:divBdr>
        <w:top w:val="none" w:sz="0" w:space="0" w:color="auto"/>
        <w:left w:val="none" w:sz="0" w:space="0" w:color="auto"/>
        <w:bottom w:val="none" w:sz="0" w:space="0" w:color="auto"/>
        <w:right w:val="none" w:sz="0" w:space="0" w:color="auto"/>
      </w:divBdr>
    </w:div>
    <w:div w:id="736778387">
      <w:bodyDiv w:val="1"/>
      <w:marLeft w:val="0"/>
      <w:marRight w:val="0"/>
      <w:marTop w:val="0"/>
      <w:marBottom w:val="0"/>
      <w:divBdr>
        <w:top w:val="none" w:sz="0" w:space="0" w:color="auto"/>
        <w:left w:val="none" w:sz="0" w:space="0" w:color="auto"/>
        <w:bottom w:val="none" w:sz="0" w:space="0" w:color="auto"/>
        <w:right w:val="none" w:sz="0" w:space="0" w:color="auto"/>
      </w:divBdr>
    </w:div>
    <w:div w:id="742610023">
      <w:bodyDiv w:val="1"/>
      <w:marLeft w:val="0"/>
      <w:marRight w:val="0"/>
      <w:marTop w:val="0"/>
      <w:marBottom w:val="0"/>
      <w:divBdr>
        <w:top w:val="none" w:sz="0" w:space="0" w:color="auto"/>
        <w:left w:val="none" w:sz="0" w:space="0" w:color="auto"/>
        <w:bottom w:val="none" w:sz="0" w:space="0" w:color="auto"/>
        <w:right w:val="none" w:sz="0" w:space="0" w:color="auto"/>
      </w:divBdr>
    </w:div>
    <w:div w:id="758982942">
      <w:bodyDiv w:val="1"/>
      <w:marLeft w:val="0"/>
      <w:marRight w:val="0"/>
      <w:marTop w:val="0"/>
      <w:marBottom w:val="0"/>
      <w:divBdr>
        <w:top w:val="none" w:sz="0" w:space="0" w:color="auto"/>
        <w:left w:val="none" w:sz="0" w:space="0" w:color="auto"/>
        <w:bottom w:val="none" w:sz="0" w:space="0" w:color="auto"/>
        <w:right w:val="none" w:sz="0" w:space="0" w:color="auto"/>
      </w:divBdr>
    </w:div>
    <w:div w:id="761411701">
      <w:bodyDiv w:val="1"/>
      <w:marLeft w:val="0"/>
      <w:marRight w:val="0"/>
      <w:marTop w:val="0"/>
      <w:marBottom w:val="0"/>
      <w:divBdr>
        <w:top w:val="none" w:sz="0" w:space="0" w:color="auto"/>
        <w:left w:val="none" w:sz="0" w:space="0" w:color="auto"/>
        <w:bottom w:val="none" w:sz="0" w:space="0" w:color="auto"/>
        <w:right w:val="none" w:sz="0" w:space="0" w:color="auto"/>
      </w:divBdr>
    </w:div>
    <w:div w:id="771054084">
      <w:bodyDiv w:val="1"/>
      <w:marLeft w:val="0"/>
      <w:marRight w:val="0"/>
      <w:marTop w:val="0"/>
      <w:marBottom w:val="0"/>
      <w:divBdr>
        <w:top w:val="none" w:sz="0" w:space="0" w:color="auto"/>
        <w:left w:val="none" w:sz="0" w:space="0" w:color="auto"/>
        <w:bottom w:val="none" w:sz="0" w:space="0" w:color="auto"/>
        <w:right w:val="none" w:sz="0" w:space="0" w:color="auto"/>
      </w:divBdr>
    </w:div>
    <w:div w:id="774708696">
      <w:bodyDiv w:val="1"/>
      <w:marLeft w:val="0"/>
      <w:marRight w:val="0"/>
      <w:marTop w:val="0"/>
      <w:marBottom w:val="0"/>
      <w:divBdr>
        <w:top w:val="none" w:sz="0" w:space="0" w:color="auto"/>
        <w:left w:val="none" w:sz="0" w:space="0" w:color="auto"/>
        <w:bottom w:val="none" w:sz="0" w:space="0" w:color="auto"/>
        <w:right w:val="none" w:sz="0" w:space="0" w:color="auto"/>
      </w:divBdr>
    </w:div>
    <w:div w:id="799878850">
      <w:bodyDiv w:val="1"/>
      <w:marLeft w:val="0"/>
      <w:marRight w:val="0"/>
      <w:marTop w:val="0"/>
      <w:marBottom w:val="0"/>
      <w:divBdr>
        <w:top w:val="none" w:sz="0" w:space="0" w:color="auto"/>
        <w:left w:val="none" w:sz="0" w:space="0" w:color="auto"/>
        <w:bottom w:val="none" w:sz="0" w:space="0" w:color="auto"/>
        <w:right w:val="none" w:sz="0" w:space="0" w:color="auto"/>
      </w:divBdr>
    </w:div>
    <w:div w:id="823469895">
      <w:bodyDiv w:val="1"/>
      <w:marLeft w:val="0"/>
      <w:marRight w:val="0"/>
      <w:marTop w:val="0"/>
      <w:marBottom w:val="0"/>
      <w:divBdr>
        <w:top w:val="none" w:sz="0" w:space="0" w:color="auto"/>
        <w:left w:val="none" w:sz="0" w:space="0" w:color="auto"/>
        <w:bottom w:val="none" w:sz="0" w:space="0" w:color="auto"/>
        <w:right w:val="none" w:sz="0" w:space="0" w:color="auto"/>
      </w:divBdr>
    </w:div>
    <w:div w:id="840970685">
      <w:bodyDiv w:val="1"/>
      <w:marLeft w:val="0"/>
      <w:marRight w:val="0"/>
      <w:marTop w:val="0"/>
      <w:marBottom w:val="0"/>
      <w:divBdr>
        <w:top w:val="none" w:sz="0" w:space="0" w:color="auto"/>
        <w:left w:val="none" w:sz="0" w:space="0" w:color="auto"/>
        <w:bottom w:val="none" w:sz="0" w:space="0" w:color="auto"/>
        <w:right w:val="none" w:sz="0" w:space="0" w:color="auto"/>
      </w:divBdr>
    </w:div>
    <w:div w:id="845903896">
      <w:bodyDiv w:val="1"/>
      <w:marLeft w:val="0"/>
      <w:marRight w:val="0"/>
      <w:marTop w:val="0"/>
      <w:marBottom w:val="0"/>
      <w:divBdr>
        <w:top w:val="none" w:sz="0" w:space="0" w:color="auto"/>
        <w:left w:val="none" w:sz="0" w:space="0" w:color="auto"/>
        <w:bottom w:val="none" w:sz="0" w:space="0" w:color="auto"/>
        <w:right w:val="none" w:sz="0" w:space="0" w:color="auto"/>
      </w:divBdr>
    </w:div>
    <w:div w:id="851802892">
      <w:bodyDiv w:val="1"/>
      <w:marLeft w:val="0"/>
      <w:marRight w:val="0"/>
      <w:marTop w:val="0"/>
      <w:marBottom w:val="0"/>
      <w:divBdr>
        <w:top w:val="none" w:sz="0" w:space="0" w:color="auto"/>
        <w:left w:val="none" w:sz="0" w:space="0" w:color="auto"/>
        <w:bottom w:val="none" w:sz="0" w:space="0" w:color="auto"/>
        <w:right w:val="none" w:sz="0" w:space="0" w:color="auto"/>
      </w:divBdr>
    </w:div>
    <w:div w:id="852034961">
      <w:bodyDiv w:val="1"/>
      <w:marLeft w:val="0"/>
      <w:marRight w:val="0"/>
      <w:marTop w:val="0"/>
      <w:marBottom w:val="0"/>
      <w:divBdr>
        <w:top w:val="none" w:sz="0" w:space="0" w:color="auto"/>
        <w:left w:val="none" w:sz="0" w:space="0" w:color="auto"/>
        <w:bottom w:val="none" w:sz="0" w:space="0" w:color="auto"/>
        <w:right w:val="none" w:sz="0" w:space="0" w:color="auto"/>
      </w:divBdr>
    </w:div>
    <w:div w:id="856433179">
      <w:bodyDiv w:val="1"/>
      <w:marLeft w:val="0"/>
      <w:marRight w:val="0"/>
      <w:marTop w:val="0"/>
      <w:marBottom w:val="0"/>
      <w:divBdr>
        <w:top w:val="none" w:sz="0" w:space="0" w:color="auto"/>
        <w:left w:val="none" w:sz="0" w:space="0" w:color="auto"/>
        <w:bottom w:val="none" w:sz="0" w:space="0" w:color="auto"/>
        <w:right w:val="none" w:sz="0" w:space="0" w:color="auto"/>
      </w:divBdr>
    </w:div>
    <w:div w:id="893583517">
      <w:bodyDiv w:val="1"/>
      <w:marLeft w:val="0"/>
      <w:marRight w:val="0"/>
      <w:marTop w:val="0"/>
      <w:marBottom w:val="0"/>
      <w:divBdr>
        <w:top w:val="none" w:sz="0" w:space="0" w:color="auto"/>
        <w:left w:val="none" w:sz="0" w:space="0" w:color="auto"/>
        <w:bottom w:val="none" w:sz="0" w:space="0" w:color="auto"/>
        <w:right w:val="none" w:sz="0" w:space="0" w:color="auto"/>
      </w:divBdr>
    </w:div>
    <w:div w:id="909853633">
      <w:bodyDiv w:val="1"/>
      <w:marLeft w:val="0"/>
      <w:marRight w:val="0"/>
      <w:marTop w:val="0"/>
      <w:marBottom w:val="0"/>
      <w:divBdr>
        <w:top w:val="none" w:sz="0" w:space="0" w:color="auto"/>
        <w:left w:val="none" w:sz="0" w:space="0" w:color="auto"/>
        <w:bottom w:val="none" w:sz="0" w:space="0" w:color="auto"/>
        <w:right w:val="none" w:sz="0" w:space="0" w:color="auto"/>
      </w:divBdr>
    </w:div>
    <w:div w:id="916986952">
      <w:bodyDiv w:val="1"/>
      <w:marLeft w:val="0"/>
      <w:marRight w:val="0"/>
      <w:marTop w:val="0"/>
      <w:marBottom w:val="0"/>
      <w:divBdr>
        <w:top w:val="none" w:sz="0" w:space="0" w:color="auto"/>
        <w:left w:val="none" w:sz="0" w:space="0" w:color="auto"/>
        <w:bottom w:val="none" w:sz="0" w:space="0" w:color="auto"/>
        <w:right w:val="none" w:sz="0" w:space="0" w:color="auto"/>
      </w:divBdr>
    </w:div>
    <w:div w:id="917373584">
      <w:bodyDiv w:val="1"/>
      <w:marLeft w:val="0"/>
      <w:marRight w:val="0"/>
      <w:marTop w:val="0"/>
      <w:marBottom w:val="0"/>
      <w:divBdr>
        <w:top w:val="none" w:sz="0" w:space="0" w:color="auto"/>
        <w:left w:val="none" w:sz="0" w:space="0" w:color="auto"/>
        <w:bottom w:val="none" w:sz="0" w:space="0" w:color="auto"/>
        <w:right w:val="none" w:sz="0" w:space="0" w:color="auto"/>
      </w:divBdr>
    </w:div>
    <w:div w:id="918683684">
      <w:bodyDiv w:val="1"/>
      <w:marLeft w:val="0"/>
      <w:marRight w:val="0"/>
      <w:marTop w:val="0"/>
      <w:marBottom w:val="0"/>
      <w:divBdr>
        <w:top w:val="none" w:sz="0" w:space="0" w:color="auto"/>
        <w:left w:val="none" w:sz="0" w:space="0" w:color="auto"/>
        <w:bottom w:val="none" w:sz="0" w:space="0" w:color="auto"/>
        <w:right w:val="none" w:sz="0" w:space="0" w:color="auto"/>
      </w:divBdr>
    </w:div>
    <w:div w:id="922177854">
      <w:bodyDiv w:val="1"/>
      <w:marLeft w:val="0"/>
      <w:marRight w:val="0"/>
      <w:marTop w:val="0"/>
      <w:marBottom w:val="0"/>
      <w:divBdr>
        <w:top w:val="none" w:sz="0" w:space="0" w:color="auto"/>
        <w:left w:val="none" w:sz="0" w:space="0" w:color="auto"/>
        <w:bottom w:val="none" w:sz="0" w:space="0" w:color="auto"/>
        <w:right w:val="none" w:sz="0" w:space="0" w:color="auto"/>
      </w:divBdr>
    </w:div>
    <w:div w:id="929892885">
      <w:bodyDiv w:val="1"/>
      <w:marLeft w:val="0"/>
      <w:marRight w:val="0"/>
      <w:marTop w:val="0"/>
      <w:marBottom w:val="0"/>
      <w:divBdr>
        <w:top w:val="none" w:sz="0" w:space="0" w:color="auto"/>
        <w:left w:val="none" w:sz="0" w:space="0" w:color="auto"/>
        <w:bottom w:val="none" w:sz="0" w:space="0" w:color="auto"/>
        <w:right w:val="none" w:sz="0" w:space="0" w:color="auto"/>
      </w:divBdr>
      <w:divsChild>
        <w:div w:id="1884947661">
          <w:marLeft w:val="274"/>
          <w:marRight w:val="0"/>
          <w:marTop w:val="0"/>
          <w:marBottom w:val="0"/>
          <w:divBdr>
            <w:top w:val="none" w:sz="0" w:space="0" w:color="auto"/>
            <w:left w:val="none" w:sz="0" w:space="0" w:color="auto"/>
            <w:bottom w:val="none" w:sz="0" w:space="0" w:color="auto"/>
            <w:right w:val="none" w:sz="0" w:space="0" w:color="auto"/>
          </w:divBdr>
        </w:div>
        <w:div w:id="500507261">
          <w:marLeft w:val="274"/>
          <w:marRight w:val="0"/>
          <w:marTop w:val="0"/>
          <w:marBottom w:val="0"/>
          <w:divBdr>
            <w:top w:val="none" w:sz="0" w:space="0" w:color="auto"/>
            <w:left w:val="none" w:sz="0" w:space="0" w:color="auto"/>
            <w:bottom w:val="none" w:sz="0" w:space="0" w:color="auto"/>
            <w:right w:val="none" w:sz="0" w:space="0" w:color="auto"/>
          </w:divBdr>
        </w:div>
      </w:divsChild>
    </w:div>
    <w:div w:id="930624413">
      <w:bodyDiv w:val="1"/>
      <w:marLeft w:val="0"/>
      <w:marRight w:val="0"/>
      <w:marTop w:val="0"/>
      <w:marBottom w:val="0"/>
      <w:divBdr>
        <w:top w:val="none" w:sz="0" w:space="0" w:color="auto"/>
        <w:left w:val="none" w:sz="0" w:space="0" w:color="auto"/>
        <w:bottom w:val="none" w:sz="0" w:space="0" w:color="auto"/>
        <w:right w:val="none" w:sz="0" w:space="0" w:color="auto"/>
      </w:divBdr>
    </w:div>
    <w:div w:id="934630921">
      <w:bodyDiv w:val="1"/>
      <w:marLeft w:val="0"/>
      <w:marRight w:val="0"/>
      <w:marTop w:val="0"/>
      <w:marBottom w:val="0"/>
      <w:divBdr>
        <w:top w:val="none" w:sz="0" w:space="0" w:color="auto"/>
        <w:left w:val="none" w:sz="0" w:space="0" w:color="auto"/>
        <w:bottom w:val="none" w:sz="0" w:space="0" w:color="auto"/>
        <w:right w:val="none" w:sz="0" w:space="0" w:color="auto"/>
      </w:divBdr>
    </w:div>
    <w:div w:id="942998567">
      <w:bodyDiv w:val="1"/>
      <w:marLeft w:val="0"/>
      <w:marRight w:val="0"/>
      <w:marTop w:val="0"/>
      <w:marBottom w:val="0"/>
      <w:divBdr>
        <w:top w:val="none" w:sz="0" w:space="0" w:color="auto"/>
        <w:left w:val="none" w:sz="0" w:space="0" w:color="auto"/>
        <w:bottom w:val="none" w:sz="0" w:space="0" w:color="auto"/>
        <w:right w:val="none" w:sz="0" w:space="0" w:color="auto"/>
      </w:divBdr>
    </w:div>
    <w:div w:id="952639179">
      <w:bodyDiv w:val="1"/>
      <w:marLeft w:val="0"/>
      <w:marRight w:val="0"/>
      <w:marTop w:val="0"/>
      <w:marBottom w:val="0"/>
      <w:divBdr>
        <w:top w:val="none" w:sz="0" w:space="0" w:color="auto"/>
        <w:left w:val="none" w:sz="0" w:space="0" w:color="auto"/>
        <w:bottom w:val="none" w:sz="0" w:space="0" w:color="auto"/>
        <w:right w:val="none" w:sz="0" w:space="0" w:color="auto"/>
      </w:divBdr>
    </w:div>
    <w:div w:id="955597880">
      <w:bodyDiv w:val="1"/>
      <w:marLeft w:val="0"/>
      <w:marRight w:val="0"/>
      <w:marTop w:val="0"/>
      <w:marBottom w:val="0"/>
      <w:divBdr>
        <w:top w:val="none" w:sz="0" w:space="0" w:color="auto"/>
        <w:left w:val="none" w:sz="0" w:space="0" w:color="auto"/>
        <w:bottom w:val="none" w:sz="0" w:space="0" w:color="auto"/>
        <w:right w:val="none" w:sz="0" w:space="0" w:color="auto"/>
      </w:divBdr>
    </w:div>
    <w:div w:id="976103706">
      <w:bodyDiv w:val="1"/>
      <w:marLeft w:val="0"/>
      <w:marRight w:val="0"/>
      <w:marTop w:val="0"/>
      <w:marBottom w:val="0"/>
      <w:divBdr>
        <w:top w:val="none" w:sz="0" w:space="0" w:color="auto"/>
        <w:left w:val="none" w:sz="0" w:space="0" w:color="auto"/>
        <w:bottom w:val="none" w:sz="0" w:space="0" w:color="auto"/>
        <w:right w:val="none" w:sz="0" w:space="0" w:color="auto"/>
      </w:divBdr>
    </w:div>
    <w:div w:id="983240067">
      <w:bodyDiv w:val="1"/>
      <w:marLeft w:val="0"/>
      <w:marRight w:val="0"/>
      <w:marTop w:val="0"/>
      <w:marBottom w:val="0"/>
      <w:divBdr>
        <w:top w:val="none" w:sz="0" w:space="0" w:color="auto"/>
        <w:left w:val="none" w:sz="0" w:space="0" w:color="auto"/>
        <w:bottom w:val="none" w:sz="0" w:space="0" w:color="auto"/>
        <w:right w:val="none" w:sz="0" w:space="0" w:color="auto"/>
      </w:divBdr>
    </w:div>
    <w:div w:id="997879988">
      <w:bodyDiv w:val="1"/>
      <w:marLeft w:val="0"/>
      <w:marRight w:val="0"/>
      <w:marTop w:val="0"/>
      <w:marBottom w:val="0"/>
      <w:divBdr>
        <w:top w:val="none" w:sz="0" w:space="0" w:color="auto"/>
        <w:left w:val="none" w:sz="0" w:space="0" w:color="auto"/>
        <w:bottom w:val="none" w:sz="0" w:space="0" w:color="auto"/>
        <w:right w:val="none" w:sz="0" w:space="0" w:color="auto"/>
      </w:divBdr>
    </w:div>
    <w:div w:id="1003168246">
      <w:bodyDiv w:val="1"/>
      <w:marLeft w:val="0"/>
      <w:marRight w:val="0"/>
      <w:marTop w:val="0"/>
      <w:marBottom w:val="0"/>
      <w:divBdr>
        <w:top w:val="none" w:sz="0" w:space="0" w:color="auto"/>
        <w:left w:val="none" w:sz="0" w:space="0" w:color="auto"/>
        <w:bottom w:val="none" w:sz="0" w:space="0" w:color="auto"/>
        <w:right w:val="none" w:sz="0" w:space="0" w:color="auto"/>
      </w:divBdr>
    </w:div>
    <w:div w:id="1008100295">
      <w:bodyDiv w:val="1"/>
      <w:marLeft w:val="0"/>
      <w:marRight w:val="0"/>
      <w:marTop w:val="0"/>
      <w:marBottom w:val="0"/>
      <w:divBdr>
        <w:top w:val="none" w:sz="0" w:space="0" w:color="auto"/>
        <w:left w:val="none" w:sz="0" w:space="0" w:color="auto"/>
        <w:bottom w:val="none" w:sz="0" w:space="0" w:color="auto"/>
        <w:right w:val="none" w:sz="0" w:space="0" w:color="auto"/>
      </w:divBdr>
    </w:div>
    <w:div w:id="1010915819">
      <w:bodyDiv w:val="1"/>
      <w:marLeft w:val="0"/>
      <w:marRight w:val="0"/>
      <w:marTop w:val="0"/>
      <w:marBottom w:val="0"/>
      <w:divBdr>
        <w:top w:val="none" w:sz="0" w:space="0" w:color="auto"/>
        <w:left w:val="none" w:sz="0" w:space="0" w:color="auto"/>
        <w:bottom w:val="none" w:sz="0" w:space="0" w:color="auto"/>
        <w:right w:val="none" w:sz="0" w:space="0" w:color="auto"/>
      </w:divBdr>
    </w:div>
    <w:div w:id="1017777407">
      <w:bodyDiv w:val="1"/>
      <w:marLeft w:val="0"/>
      <w:marRight w:val="0"/>
      <w:marTop w:val="0"/>
      <w:marBottom w:val="0"/>
      <w:divBdr>
        <w:top w:val="none" w:sz="0" w:space="0" w:color="auto"/>
        <w:left w:val="none" w:sz="0" w:space="0" w:color="auto"/>
        <w:bottom w:val="none" w:sz="0" w:space="0" w:color="auto"/>
        <w:right w:val="none" w:sz="0" w:space="0" w:color="auto"/>
      </w:divBdr>
    </w:div>
    <w:div w:id="1028676898">
      <w:bodyDiv w:val="1"/>
      <w:marLeft w:val="0"/>
      <w:marRight w:val="0"/>
      <w:marTop w:val="0"/>
      <w:marBottom w:val="0"/>
      <w:divBdr>
        <w:top w:val="none" w:sz="0" w:space="0" w:color="auto"/>
        <w:left w:val="none" w:sz="0" w:space="0" w:color="auto"/>
        <w:bottom w:val="none" w:sz="0" w:space="0" w:color="auto"/>
        <w:right w:val="none" w:sz="0" w:space="0" w:color="auto"/>
      </w:divBdr>
    </w:div>
    <w:div w:id="1059671204">
      <w:bodyDiv w:val="1"/>
      <w:marLeft w:val="0"/>
      <w:marRight w:val="0"/>
      <w:marTop w:val="0"/>
      <w:marBottom w:val="0"/>
      <w:divBdr>
        <w:top w:val="none" w:sz="0" w:space="0" w:color="auto"/>
        <w:left w:val="none" w:sz="0" w:space="0" w:color="auto"/>
        <w:bottom w:val="none" w:sz="0" w:space="0" w:color="auto"/>
        <w:right w:val="none" w:sz="0" w:space="0" w:color="auto"/>
      </w:divBdr>
    </w:div>
    <w:div w:id="1062098008">
      <w:bodyDiv w:val="1"/>
      <w:marLeft w:val="0"/>
      <w:marRight w:val="0"/>
      <w:marTop w:val="0"/>
      <w:marBottom w:val="0"/>
      <w:divBdr>
        <w:top w:val="none" w:sz="0" w:space="0" w:color="auto"/>
        <w:left w:val="none" w:sz="0" w:space="0" w:color="auto"/>
        <w:bottom w:val="none" w:sz="0" w:space="0" w:color="auto"/>
        <w:right w:val="none" w:sz="0" w:space="0" w:color="auto"/>
      </w:divBdr>
    </w:div>
    <w:div w:id="1074621283">
      <w:bodyDiv w:val="1"/>
      <w:marLeft w:val="0"/>
      <w:marRight w:val="0"/>
      <w:marTop w:val="0"/>
      <w:marBottom w:val="0"/>
      <w:divBdr>
        <w:top w:val="none" w:sz="0" w:space="0" w:color="auto"/>
        <w:left w:val="none" w:sz="0" w:space="0" w:color="auto"/>
        <w:bottom w:val="none" w:sz="0" w:space="0" w:color="auto"/>
        <w:right w:val="none" w:sz="0" w:space="0" w:color="auto"/>
      </w:divBdr>
    </w:div>
    <w:div w:id="1075592785">
      <w:bodyDiv w:val="1"/>
      <w:marLeft w:val="0"/>
      <w:marRight w:val="0"/>
      <w:marTop w:val="0"/>
      <w:marBottom w:val="0"/>
      <w:divBdr>
        <w:top w:val="none" w:sz="0" w:space="0" w:color="auto"/>
        <w:left w:val="none" w:sz="0" w:space="0" w:color="auto"/>
        <w:bottom w:val="none" w:sz="0" w:space="0" w:color="auto"/>
        <w:right w:val="none" w:sz="0" w:space="0" w:color="auto"/>
      </w:divBdr>
    </w:div>
    <w:div w:id="1084954635">
      <w:bodyDiv w:val="1"/>
      <w:marLeft w:val="0"/>
      <w:marRight w:val="0"/>
      <w:marTop w:val="0"/>
      <w:marBottom w:val="0"/>
      <w:divBdr>
        <w:top w:val="none" w:sz="0" w:space="0" w:color="auto"/>
        <w:left w:val="none" w:sz="0" w:space="0" w:color="auto"/>
        <w:bottom w:val="none" w:sz="0" w:space="0" w:color="auto"/>
        <w:right w:val="none" w:sz="0" w:space="0" w:color="auto"/>
      </w:divBdr>
    </w:div>
    <w:div w:id="1104615227">
      <w:bodyDiv w:val="1"/>
      <w:marLeft w:val="0"/>
      <w:marRight w:val="0"/>
      <w:marTop w:val="0"/>
      <w:marBottom w:val="0"/>
      <w:divBdr>
        <w:top w:val="none" w:sz="0" w:space="0" w:color="auto"/>
        <w:left w:val="none" w:sz="0" w:space="0" w:color="auto"/>
        <w:bottom w:val="none" w:sz="0" w:space="0" w:color="auto"/>
        <w:right w:val="none" w:sz="0" w:space="0" w:color="auto"/>
      </w:divBdr>
    </w:div>
    <w:div w:id="1107114246">
      <w:bodyDiv w:val="1"/>
      <w:marLeft w:val="0"/>
      <w:marRight w:val="0"/>
      <w:marTop w:val="0"/>
      <w:marBottom w:val="0"/>
      <w:divBdr>
        <w:top w:val="none" w:sz="0" w:space="0" w:color="auto"/>
        <w:left w:val="none" w:sz="0" w:space="0" w:color="auto"/>
        <w:bottom w:val="none" w:sz="0" w:space="0" w:color="auto"/>
        <w:right w:val="none" w:sz="0" w:space="0" w:color="auto"/>
      </w:divBdr>
    </w:div>
    <w:div w:id="1128208539">
      <w:bodyDiv w:val="1"/>
      <w:marLeft w:val="0"/>
      <w:marRight w:val="0"/>
      <w:marTop w:val="0"/>
      <w:marBottom w:val="0"/>
      <w:divBdr>
        <w:top w:val="none" w:sz="0" w:space="0" w:color="auto"/>
        <w:left w:val="none" w:sz="0" w:space="0" w:color="auto"/>
        <w:bottom w:val="none" w:sz="0" w:space="0" w:color="auto"/>
        <w:right w:val="none" w:sz="0" w:space="0" w:color="auto"/>
      </w:divBdr>
    </w:div>
    <w:div w:id="1133253599">
      <w:bodyDiv w:val="1"/>
      <w:marLeft w:val="0"/>
      <w:marRight w:val="0"/>
      <w:marTop w:val="0"/>
      <w:marBottom w:val="0"/>
      <w:divBdr>
        <w:top w:val="none" w:sz="0" w:space="0" w:color="auto"/>
        <w:left w:val="none" w:sz="0" w:space="0" w:color="auto"/>
        <w:bottom w:val="none" w:sz="0" w:space="0" w:color="auto"/>
        <w:right w:val="none" w:sz="0" w:space="0" w:color="auto"/>
      </w:divBdr>
    </w:div>
    <w:div w:id="1148327489">
      <w:bodyDiv w:val="1"/>
      <w:marLeft w:val="0"/>
      <w:marRight w:val="0"/>
      <w:marTop w:val="0"/>
      <w:marBottom w:val="0"/>
      <w:divBdr>
        <w:top w:val="none" w:sz="0" w:space="0" w:color="auto"/>
        <w:left w:val="none" w:sz="0" w:space="0" w:color="auto"/>
        <w:bottom w:val="none" w:sz="0" w:space="0" w:color="auto"/>
        <w:right w:val="none" w:sz="0" w:space="0" w:color="auto"/>
      </w:divBdr>
    </w:div>
    <w:div w:id="1162508835">
      <w:bodyDiv w:val="1"/>
      <w:marLeft w:val="0"/>
      <w:marRight w:val="0"/>
      <w:marTop w:val="0"/>
      <w:marBottom w:val="0"/>
      <w:divBdr>
        <w:top w:val="none" w:sz="0" w:space="0" w:color="auto"/>
        <w:left w:val="none" w:sz="0" w:space="0" w:color="auto"/>
        <w:bottom w:val="none" w:sz="0" w:space="0" w:color="auto"/>
        <w:right w:val="none" w:sz="0" w:space="0" w:color="auto"/>
      </w:divBdr>
    </w:div>
    <w:div w:id="1184707685">
      <w:bodyDiv w:val="1"/>
      <w:marLeft w:val="0"/>
      <w:marRight w:val="0"/>
      <w:marTop w:val="0"/>
      <w:marBottom w:val="0"/>
      <w:divBdr>
        <w:top w:val="none" w:sz="0" w:space="0" w:color="auto"/>
        <w:left w:val="none" w:sz="0" w:space="0" w:color="auto"/>
        <w:bottom w:val="none" w:sz="0" w:space="0" w:color="auto"/>
        <w:right w:val="none" w:sz="0" w:space="0" w:color="auto"/>
      </w:divBdr>
    </w:div>
    <w:div w:id="1198007162">
      <w:bodyDiv w:val="1"/>
      <w:marLeft w:val="0"/>
      <w:marRight w:val="0"/>
      <w:marTop w:val="0"/>
      <w:marBottom w:val="0"/>
      <w:divBdr>
        <w:top w:val="none" w:sz="0" w:space="0" w:color="auto"/>
        <w:left w:val="none" w:sz="0" w:space="0" w:color="auto"/>
        <w:bottom w:val="none" w:sz="0" w:space="0" w:color="auto"/>
        <w:right w:val="none" w:sz="0" w:space="0" w:color="auto"/>
      </w:divBdr>
    </w:div>
    <w:div w:id="1207260197">
      <w:bodyDiv w:val="1"/>
      <w:marLeft w:val="0"/>
      <w:marRight w:val="0"/>
      <w:marTop w:val="0"/>
      <w:marBottom w:val="0"/>
      <w:divBdr>
        <w:top w:val="none" w:sz="0" w:space="0" w:color="auto"/>
        <w:left w:val="none" w:sz="0" w:space="0" w:color="auto"/>
        <w:bottom w:val="none" w:sz="0" w:space="0" w:color="auto"/>
        <w:right w:val="none" w:sz="0" w:space="0" w:color="auto"/>
      </w:divBdr>
    </w:div>
    <w:div w:id="1212840006">
      <w:bodyDiv w:val="1"/>
      <w:marLeft w:val="0"/>
      <w:marRight w:val="0"/>
      <w:marTop w:val="0"/>
      <w:marBottom w:val="0"/>
      <w:divBdr>
        <w:top w:val="none" w:sz="0" w:space="0" w:color="auto"/>
        <w:left w:val="none" w:sz="0" w:space="0" w:color="auto"/>
        <w:bottom w:val="none" w:sz="0" w:space="0" w:color="auto"/>
        <w:right w:val="none" w:sz="0" w:space="0" w:color="auto"/>
      </w:divBdr>
    </w:div>
    <w:div w:id="1222136383">
      <w:bodyDiv w:val="1"/>
      <w:marLeft w:val="0"/>
      <w:marRight w:val="0"/>
      <w:marTop w:val="0"/>
      <w:marBottom w:val="0"/>
      <w:divBdr>
        <w:top w:val="none" w:sz="0" w:space="0" w:color="auto"/>
        <w:left w:val="none" w:sz="0" w:space="0" w:color="auto"/>
        <w:bottom w:val="none" w:sz="0" w:space="0" w:color="auto"/>
        <w:right w:val="none" w:sz="0" w:space="0" w:color="auto"/>
      </w:divBdr>
    </w:div>
    <w:div w:id="1222401206">
      <w:bodyDiv w:val="1"/>
      <w:marLeft w:val="0"/>
      <w:marRight w:val="0"/>
      <w:marTop w:val="0"/>
      <w:marBottom w:val="0"/>
      <w:divBdr>
        <w:top w:val="none" w:sz="0" w:space="0" w:color="auto"/>
        <w:left w:val="none" w:sz="0" w:space="0" w:color="auto"/>
        <w:bottom w:val="none" w:sz="0" w:space="0" w:color="auto"/>
        <w:right w:val="none" w:sz="0" w:space="0" w:color="auto"/>
      </w:divBdr>
    </w:div>
    <w:div w:id="1226143601">
      <w:bodyDiv w:val="1"/>
      <w:marLeft w:val="0"/>
      <w:marRight w:val="0"/>
      <w:marTop w:val="0"/>
      <w:marBottom w:val="0"/>
      <w:divBdr>
        <w:top w:val="none" w:sz="0" w:space="0" w:color="auto"/>
        <w:left w:val="none" w:sz="0" w:space="0" w:color="auto"/>
        <w:bottom w:val="none" w:sz="0" w:space="0" w:color="auto"/>
        <w:right w:val="none" w:sz="0" w:space="0" w:color="auto"/>
      </w:divBdr>
    </w:div>
    <w:div w:id="1236160074">
      <w:bodyDiv w:val="1"/>
      <w:marLeft w:val="0"/>
      <w:marRight w:val="0"/>
      <w:marTop w:val="0"/>
      <w:marBottom w:val="0"/>
      <w:divBdr>
        <w:top w:val="none" w:sz="0" w:space="0" w:color="auto"/>
        <w:left w:val="none" w:sz="0" w:space="0" w:color="auto"/>
        <w:bottom w:val="none" w:sz="0" w:space="0" w:color="auto"/>
        <w:right w:val="none" w:sz="0" w:space="0" w:color="auto"/>
      </w:divBdr>
    </w:div>
    <w:div w:id="1237938793">
      <w:bodyDiv w:val="1"/>
      <w:marLeft w:val="0"/>
      <w:marRight w:val="0"/>
      <w:marTop w:val="0"/>
      <w:marBottom w:val="0"/>
      <w:divBdr>
        <w:top w:val="none" w:sz="0" w:space="0" w:color="auto"/>
        <w:left w:val="none" w:sz="0" w:space="0" w:color="auto"/>
        <w:bottom w:val="none" w:sz="0" w:space="0" w:color="auto"/>
        <w:right w:val="none" w:sz="0" w:space="0" w:color="auto"/>
      </w:divBdr>
    </w:div>
    <w:div w:id="1249536642">
      <w:bodyDiv w:val="1"/>
      <w:marLeft w:val="0"/>
      <w:marRight w:val="0"/>
      <w:marTop w:val="0"/>
      <w:marBottom w:val="0"/>
      <w:divBdr>
        <w:top w:val="none" w:sz="0" w:space="0" w:color="auto"/>
        <w:left w:val="none" w:sz="0" w:space="0" w:color="auto"/>
        <w:bottom w:val="none" w:sz="0" w:space="0" w:color="auto"/>
        <w:right w:val="none" w:sz="0" w:space="0" w:color="auto"/>
      </w:divBdr>
    </w:div>
    <w:div w:id="1257403129">
      <w:bodyDiv w:val="1"/>
      <w:marLeft w:val="0"/>
      <w:marRight w:val="0"/>
      <w:marTop w:val="0"/>
      <w:marBottom w:val="0"/>
      <w:divBdr>
        <w:top w:val="none" w:sz="0" w:space="0" w:color="auto"/>
        <w:left w:val="none" w:sz="0" w:space="0" w:color="auto"/>
        <w:bottom w:val="none" w:sz="0" w:space="0" w:color="auto"/>
        <w:right w:val="none" w:sz="0" w:space="0" w:color="auto"/>
      </w:divBdr>
    </w:div>
    <w:div w:id="1277829434">
      <w:bodyDiv w:val="1"/>
      <w:marLeft w:val="0"/>
      <w:marRight w:val="0"/>
      <w:marTop w:val="0"/>
      <w:marBottom w:val="0"/>
      <w:divBdr>
        <w:top w:val="none" w:sz="0" w:space="0" w:color="auto"/>
        <w:left w:val="none" w:sz="0" w:space="0" w:color="auto"/>
        <w:bottom w:val="none" w:sz="0" w:space="0" w:color="auto"/>
        <w:right w:val="none" w:sz="0" w:space="0" w:color="auto"/>
      </w:divBdr>
    </w:div>
    <w:div w:id="1313215911">
      <w:bodyDiv w:val="1"/>
      <w:marLeft w:val="0"/>
      <w:marRight w:val="0"/>
      <w:marTop w:val="0"/>
      <w:marBottom w:val="0"/>
      <w:divBdr>
        <w:top w:val="none" w:sz="0" w:space="0" w:color="auto"/>
        <w:left w:val="none" w:sz="0" w:space="0" w:color="auto"/>
        <w:bottom w:val="none" w:sz="0" w:space="0" w:color="auto"/>
        <w:right w:val="none" w:sz="0" w:space="0" w:color="auto"/>
      </w:divBdr>
    </w:div>
    <w:div w:id="1336617531">
      <w:bodyDiv w:val="1"/>
      <w:marLeft w:val="0"/>
      <w:marRight w:val="0"/>
      <w:marTop w:val="0"/>
      <w:marBottom w:val="0"/>
      <w:divBdr>
        <w:top w:val="none" w:sz="0" w:space="0" w:color="auto"/>
        <w:left w:val="none" w:sz="0" w:space="0" w:color="auto"/>
        <w:bottom w:val="none" w:sz="0" w:space="0" w:color="auto"/>
        <w:right w:val="none" w:sz="0" w:space="0" w:color="auto"/>
      </w:divBdr>
    </w:div>
    <w:div w:id="1363751343">
      <w:bodyDiv w:val="1"/>
      <w:marLeft w:val="0"/>
      <w:marRight w:val="0"/>
      <w:marTop w:val="0"/>
      <w:marBottom w:val="0"/>
      <w:divBdr>
        <w:top w:val="none" w:sz="0" w:space="0" w:color="auto"/>
        <w:left w:val="none" w:sz="0" w:space="0" w:color="auto"/>
        <w:bottom w:val="none" w:sz="0" w:space="0" w:color="auto"/>
        <w:right w:val="none" w:sz="0" w:space="0" w:color="auto"/>
      </w:divBdr>
    </w:div>
    <w:div w:id="1384522636">
      <w:bodyDiv w:val="1"/>
      <w:marLeft w:val="0"/>
      <w:marRight w:val="0"/>
      <w:marTop w:val="0"/>
      <w:marBottom w:val="0"/>
      <w:divBdr>
        <w:top w:val="none" w:sz="0" w:space="0" w:color="auto"/>
        <w:left w:val="none" w:sz="0" w:space="0" w:color="auto"/>
        <w:bottom w:val="none" w:sz="0" w:space="0" w:color="auto"/>
        <w:right w:val="none" w:sz="0" w:space="0" w:color="auto"/>
      </w:divBdr>
    </w:div>
    <w:div w:id="1391003960">
      <w:bodyDiv w:val="1"/>
      <w:marLeft w:val="0"/>
      <w:marRight w:val="0"/>
      <w:marTop w:val="0"/>
      <w:marBottom w:val="0"/>
      <w:divBdr>
        <w:top w:val="none" w:sz="0" w:space="0" w:color="auto"/>
        <w:left w:val="none" w:sz="0" w:space="0" w:color="auto"/>
        <w:bottom w:val="none" w:sz="0" w:space="0" w:color="auto"/>
        <w:right w:val="none" w:sz="0" w:space="0" w:color="auto"/>
      </w:divBdr>
      <w:divsChild>
        <w:div w:id="1774010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1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69294">
      <w:bodyDiv w:val="1"/>
      <w:marLeft w:val="0"/>
      <w:marRight w:val="0"/>
      <w:marTop w:val="0"/>
      <w:marBottom w:val="0"/>
      <w:divBdr>
        <w:top w:val="none" w:sz="0" w:space="0" w:color="auto"/>
        <w:left w:val="none" w:sz="0" w:space="0" w:color="auto"/>
        <w:bottom w:val="none" w:sz="0" w:space="0" w:color="auto"/>
        <w:right w:val="none" w:sz="0" w:space="0" w:color="auto"/>
      </w:divBdr>
    </w:div>
    <w:div w:id="1408723728">
      <w:bodyDiv w:val="1"/>
      <w:marLeft w:val="0"/>
      <w:marRight w:val="0"/>
      <w:marTop w:val="0"/>
      <w:marBottom w:val="0"/>
      <w:divBdr>
        <w:top w:val="none" w:sz="0" w:space="0" w:color="auto"/>
        <w:left w:val="none" w:sz="0" w:space="0" w:color="auto"/>
        <w:bottom w:val="none" w:sz="0" w:space="0" w:color="auto"/>
        <w:right w:val="none" w:sz="0" w:space="0" w:color="auto"/>
      </w:divBdr>
    </w:div>
    <w:div w:id="1436242068">
      <w:bodyDiv w:val="1"/>
      <w:marLeft w:val="0"/>
      <w:marRight w:val="0"/>
      <w:marTop w:val="0"/>
      <w:marBottom w:val="0"/>
      <w:divBdr>
        <w:top w:val="none" w:sz="0" w:space="0" w:color="auto"/>
        <w:left w:val="none" w:sz="0" w:space="0" w:color="auto"/>
        <w:bottom w:val="none" w:sz="0" w:space="0" w:color="auto"/>
        <w:right w:val="none" w:sz="0" w:space="0" w:color="auto"/>
      </w:divBdr>
    </w:div>
    <w:div w:id="1437408515">
      <w:bodyDiv w:val="1"/>
      <w:marLeft w:val="0"/>
      <w:marRight w:val="0"/>
      <w:marTop w:val="0"/>
      <w:marBottom w:val="0"/>
      <w:divBdr>
        <w:top w:val="none" w:sz="0" w:space="0" w:color="auto"/>
        <w:left w:val="none" w:sz="0" w:space="0" w:color="auto"/>
        <w:bottom w:val="none" w:sz="0" w:space="0" w:color="auto"/>
        <w:right w:val="none" w:sz="0" w:space="0" w:color="auto"/>
      </w:divBdr>
    </w:div>
    <w:div w:id="1439762075">
      <w:bodyDiv w:val="1"/>
      <w:marLeft w:val="0"/>
      <w:marRight w:val="0"/>
      <w:marTop w:val="0"/>
      <w:marBottom w:val="0"/>
      <w:divBdr>
        <w:top w:val="none" w:sz="0" w:space="0" w:color="auto"/>
        <w:left w:val="none" w:sz="0" w:space="0" w:color="auto"/>
        <w:bottom w:val="none" w:sz="0" w:space="0" w:color="auto"/>
        <w:right w:val="none" w:sz="0" w:space="0" w:color="auto"/>
      </w:divBdr>
    </w:div>
    <w:div w:id="1441296755">
      <w:bodyDiv w:val="1"/>
      <w:marLeft w:val="0"/>
      <w:marRight w:val="0"/>
      <w:marTop w:val="0"/>
      <w:marBottom w:val="0"/>
      <w:divBdr>
        <w:top w:val="none" w:sz="0" w:space="0" w:color="auto"/>
        <w:left w:val="none" w:sz="0" w:space="0" w:color="auto"/>
        <w:bottom w:val="none" w:sz="0" w:space="0" w:color="auto"/>
        <w:right w:val="none" w:sz="0" w:space="0" w:color="auto"/>
      </w:divBdr>
    </w:div>
    <w:div w:id="1441753909">
      <w:bodyDiv w:val="1"/>
      <w:marLeft w:val="0"/>
      <w:marRight w:val="0"/>
      <w:marTop w:val="0"/>
      <w:marBottom w:val="0"/>
      <w:divBdr>
        <w:top w:val="none" w:sz="0" w:space="0" w:color="auto"/>
        <w:left w:val="none" w:sz="0" w:space="0" w:color="auto"/>
        <w:bottom w:val="none" w:sz="0" w:space="0" w:color="auto"/>
        <w:right w:val="none" w:sz="0" w:space="0" w:color="auto"/>
      </w:divBdr>
    </w:div>
    <w:div w:id="1474173501">
      <w:bodyDiv w:val="1"/>
      <w:marLeft w:val="0"/>
      <w:marRight w:val="0"/>
      <w:marTop w:val="0"/>
      <w:marBottom w:val="0"/>
      <w:divBdr>
        <w:top w:val="none" w:sz="0" w:space="0" w:color="auto"/>
        <w:left w:val="none" w:sz="0" w:space="0" w:color="auto"/>
        <w:bottom w:val="none" w:sz="0" w:space="0" w:color="auto"/>
        <w:right w:val="none" w:sz="0" w:space="0" w:color="auto"/>
      </w:divBdr>
      <w:divsChild>
        <w:div w:id="115566445">
          <w:marLeft w:val="360"/>
          <w:marRight w:val="0"/>
          <w:marTop w:val="0"/>
          <w:marBottom w:val="0"/>
          <w:divBdr>
            <w:top w:val="none" w:sz="0" w:space="0" w:color="auto"/>
            <w:left w:val="none" w:sz="0" w:space="0" w:color="auto"/>
            <w:bottom w:val="none" w:sz="0" w:space="0" w:color="auto"/>
            <w:right w:val="none" w:sz="0" w:space="0" w:color="auto"/>
          </w:divBdr>
        </w:div>
        <w:div w:id="1422142948">
          <w:marLeft w:val="360"/>
          <w:marRight w:val="0"/>
          <w:marTop w:val="0"/>
          <w:marBottom w:val="0"/>
          <w:divBdr>
            <w:top w:val="none" w:sz="0" w:space="0" w:color="auto"/>
            <w:left w:val="none" w:sz="0" w:space="0" w:color="auto"/>
            <w:bottom w:val="none" w:sz="0" w:space="0" w:color="auto"/>
            <w:right w:val="none" w:sz="0" w:space="0" w:color="auto"/>
          </w:divBdr>
        </w:div>
        <w:div w:id="772866237">
          <w:marLeft w:val="360"/>
          <w:marRight w:val="0"/>
          <w:marTop w:val="0"/>
          <w:marBottom w:val="0"/>
          <w:divBdr>
            <w:top w:val="none" w:sz="0" w:space="0" w:color="auto"/>
            <w:left w:val="none" w:sz="0" w:space="0" w:color="auto"/>
            <w:bottom w:val="none" w:sz="0" w:space="0" w:color="auto"/>
            <w:right w:val="none" w:sz="0" w:space="0" w:color="auto"/>
          </w:divBdr>
        </w:div>
      </w:divsChild>
    </w:div>
    <w:div w:id="1486825034">
      <w:bodyDiv w:val="1"/>
      <w:marLeft w:val="0"/>
      <w:marRight w:val="0"/>
      <w:marTop w:val="0"/>
      <w:marBottom w:val="0"/>
      <w:divBdr>
        <w:top w:val="none" w:sz="0" w:space="0" w:color="auto"/>
        <w:left w:val="none" w:sz="0" w:space="0" w:color="auto"/>
        <w:bottom w:val="none" w:sz="0" w:space="0" w:color="auto"/>
        <w:right w:val="none" w:sz="0" w:space="0" w:color="auto"/>
      </w:divBdr>
    </w:div>
    <w:div w:id="1487546810">
      <w:bodyDiv w:val="1"/>
      <w:marLeft w:val="0"/>
      <w:marRight w:val="0"/>
      <w:marTop w:val="0"/>
      <w:marBottom w:val="0"/>
      <w:divBdr>
        <w:top w:val="none" w:sz="0" w:space="0" w:color="auto"/>
        <w:left w:val="none" w:sz="0" w:space="0" w:color="auto"/>
        <w:bottom w:val="none" w:sz="0" w:space="0" w:color="auto"/>
        <w:right w:val="none" w:sz="0" w:space="0" w:color="auto"/>
      </w:divBdr>
    </w:div>
    <w:div w:id="1487627312">
      <w:bodyDiv w:val="1"/>
      <w:marLeft w:val="0"/>
      <w:marRight w:val="0"/>
      <w:marTop w:val="0"/>
      <w:marBottom w:val="0"/>
      <w:divBdr>
        <w:top w:val="none" w:sz="0" w:space="0" w:color="auto"/>
        <w:left w:val="none" w:sz="0" w:space="0" w:color="auto"/>
        <w:bottom w:val="none" w:sz="0" w:space="0" w:color="auto"/>
        <w:right w:val="none" w:sz="0" w:space="0" w:color="auto"/>
      </w:divBdr>
    </w:div>
    <w:div w:id="1488549139">
      <w:bodyDiv w:val="1"/>
      <w:marLeft w:val="0"/>
      <w:marRight w:val="0"/>
      <w:marTop w:val="0"/>
      <w:marBottom w:val="0"/>
      <w:divBdr>
        <w:top w:val="none" w:sz="0" w:space="0" w:color="auto"/>
        <w:left w:val="none" w:sz="0" w:space="0" w:color="auto"/>
        <w:bottom w:val="none" w:sz="0" w:space="0" w:color="auto"/>
        <w:right w:val="none" w:sz="0" w:space="0" w:color="auto"/>
      </w:divBdr>
    </w:div>
    <w:div w:id="1489398087">
      <w:bodyDiv w:val="1"/>
      <w:marLeft w:val="0"/>
      <w:marRight w:val="0"/>
      <w:marTop w:val="0"/>
      <w:marBottom w:val="0"/>
      <w:divBdr>
        <w:top w:val="none" w:sz="0" w:space="0" w:color="auto"/>
        <w:left w:val="none" w:sz="0" w:space="0" w:color="auto"/>
        <w:bottom w:val="none" w:sz="0" w:space="0" w:color="auto"/>
        <w:right w:val="none" w:sz="0" w:space="0" w:color="auto"/>
      </w:divBdr>
    </w:div>
    <w:div w:id="1490900524">
      <w:bodyDiv w:val="1"/>
      <w:marLeft w:val="0"/>
      <w:marRight w:val="0"/>
      <w:marTop w:val="0"/>
      <w:marBottom w:val="0"/>
      <w:divBdr>
        <w:top w:val="none" w:sz="0" w:space="0" w:color="auto"/>
        <w:left w:val="none" w:sz="0" w:space="0" w:color="auto"/>
        <w:bottom w:val="none" w:sz="0" w:space="0" w:color="auto"/>
        <w:right w:val="none" w:sz="0" w:space="0" w:color="auto"/>
      </w:divBdr>
    </w:div>
    <w:div w:id="1496384817">
      <w:bodyDiv w:val="1"/>
      <w:marLeft w:val="0"/>
      <w:marRight w:val="0"/>
      <w:marTop w:val="0"/>
      <w:marBottom w:val="0"/>
      <w:divBdr>
        <w:top w:val="none" w:sz="0" w:space="0" w:color="auto"/>
        <w:left w:val="none" w:sz="0" w:space="0" w:color="auto"/>
        <w:bottom w:val="none" w:sz="0" w:space="0" w:color="auto"/>
        <w:right w:val="none" w:sz="0" w:space="0" w:color="auto"/>
      </w:divBdr>
    </w:div>
    <w:div w:id="1511093797">
      <w:bodyDiv w:val="1"/>
      <w:marLeft w:val="0"/>
      <w:marRight w:val="0"/>
      <w:marTop w:val="0"/>
      <w:marBottom w:val="0"/>
      <w:divBdr>
        <w:top w:val="none" w:sz="0" w:space="0" w:color="auto"/>
        <w:left w:val="none" w:sz="0" w:space="0" w:color="auto"/>
        <w:bottom w:val="none" w:sz="0" w:space="0" w:color="auto"/>
        <w:right w:val="none" w:sz="0" w:space="0" w:color="auto"/>
      </w:divBdr>
      <w:divsChild>
        <w:div w:id="1393500634">
          <w:marLeft w:val="274"/>
          <w:marRight w:val="0"/>
          <w:marTop w:val="0"/>
          <w:marBottom w:val="0"/>
          <w:divBdr>
            <w:top w:val="none" w:sz="0" w:space="0" w:color="auto"/>
            <w:left w:val="none" w:sz="0" w:space="0" w:color="auto"/>
            <w:bottom w:val="none" w:sz="0" w:space="0" w:color="auto"/>
            <w:right w:val="none" w:sz="0" w:space="0" w:color="auto"/>
          </w:divBdr>
        </w:div>
        <w:div w:id="1009404903">
          <w:marLeft w:val="274"/>
          <w:marRight w:val="0"/>
          <w:marTop w:val="0"/>
          <w:marBottom w:val="0"/>
          <w:divBdr>
            <w:top w:val="none" w:sz="0" w:space="0" w:color="auto"/>
            <w:left w:val="none" w:sz="0" w:space="0" w:color="auto"/>
            <w:bottom w:val="none" w:sz="0" w:space="0" w:color="auto"/>
            <w:right w:val="none" w:sz="0" w:space="0" w:color="auto"/>
          </w:divBdr>
        </w:div>
        <w:div w:id="1900675890">
          <w:marLeft w:val="274"/>
          <w:marRight w:val="0"/>
          <w:marTop w:val="0"/>
          <w:marBottom w:val="0"/>
          <w:divBdr>
            <w:top w:val="none" w:sz="0" w:space="0" w:color="auto"/>
            <w:left w:val="none" w:sz="0" w:space="0" w:color="auto"/>
            <w:bottom w:val="none" w:sz="0" w:space="0" w:color="auto"/>
            <w:right w:val="none" w:sz="0" w:space="0" w:color="auto"/>
          </w:divBdr>
        </w:div>
        <w:div w:id="1610889283">
          <w:marLeft w:val="274"/>
          <w:marRight w:val="0"/>
          <w:marTop w:val="0"/>
          <w:marBottom w:val="0"/>
          <w:divBdr>
            <w:top w:val="none" w:sz="0" w:space="0" w:color="auto"/>
            <w:left w:val="none" w:sz="0" w:space="0" w:color="auto"/>
            <w:bottom w:val="none" w:sz="0" w:space="0" w:color="auto"/>
            <w:right w:val="none" w:sz="0" w:space="0" w:color="auto"/>
          </w:divBdr>
        </w:div>
        <w:div w:id="437987077">
          <w:marLeft w:val="274"/>
          <w:marRight w:val="0"/>
          <w:marTop w:val="0"/>
          <w:marBottom w:val="0"/>
          <w:divBdr>
            <w:top w:val="none" w:sz="0" w:space="0" w:color="auto"/>
            <w:left w:val="none" w:sz="0" w:space="0" w:color="auto"/>
            <w:bottom w:val="none" w:sz="0" w:space="0" w:color="auto"/>
            <w:right w:val="none" w:sz="0" w:space="0" w:color="auto"/>
          </w:divBdr>
        </w:div>
        <w:div w:id="796338440">
          <w:marLeft w:val="274"/>
          <w:marRight w:val="0"/>
          <w:marTop w:val="0"/>
          <w:marBottom w:val="0"/>
          <w:divBdr>
            <w:top w:val="none" w:sz="0" w:space="0" w:color="auto"/>
            <w:left w:val="none" w:sz="0" w:space="0" w:color="auto"/>
            <w:bottom w:val="none" w:sz="0" w:space="0" w:color="auto"/>
            <w:right w:val="none" w:sz="0" w:space="0" w:color="auto"/>
          </w:divBdr>
        </w:div>
        <w:div w:id="1724868144">
          <w:marLeft w:val="274"/>
          <w:marRight w:val="0"/>
          <w:marTop w:val="0"/>
          <w:marBottom w:val="0"/>
          <w:divBdr>
            <w:top w:val="none" w:sz="0" w:space="0" w:color="auto"/>
            <w:left w:val="none" w:sz="0" w:space="0" w:color="auto"/>
            <w:bottom w:val="none" w:sz="0" w:space="0" w:color="auto"/>
            <w:right w:val="none" w:sz="0" w:space="0" w:color="auto"/>
          </w:divBdr>
        </w:div>
      </w:divsChild>
    </w:div>
    <w:div w:id="1514883793">
      <w:bodyDiv w:val="1"/>
      <w:marLeft w:val="0"/>
      <w:marRight w:val="0"/>
      <w:marTop w:val="0"/>
      <w:marBottom w:val="0"/>
      <w:divBdr>
        <w:top w:val="none" w:sz="0" w:space="0" w:color="auto"/>
        <w:left w:val="none" w:sz="0" w:space="0" w:color="auto"/>
        <w:bottom w:val="none" w:sz="0" w:space="0" w:color="auto"/>
        <w:right w:val="none" w:sz="0" w:space="0" w:color="auto"/>
      </w:divBdr>
    </w:div>
    <w:div w:id="1515150735">
      <w:bodyDiv w:val="1"/>
      <w:marLeft w:val="0"/>
      <w:marRight w:val="0"/>
      <w:marTop w:val="0"/>
      <w:marBottom w:val="0"/>
      <w:divBdr>
        <w:top w:val="none" w:sz="0" w:space="0" w:color="auto"/>
        <w:left w:val="none" w:sz="0" w:space="0" w:color="auto"/>
        <w:bottom w:val="none" w:sz="0" w:space="0" w:color="auto"/>
        <w:right w:val="none" w:sz="0" w:space="0" w:color="auto"/>
      </w:divBdr>
    </w:div>
    <w:div w:id="1516191375">
      <w:bodyDiv w:val="1"/>
      <w:marLeft w:val="0"/>
      <w:marRight w:val="0"/>
      <w:marTop w:val="0"/>
      <w:marBottom w:val="0"/>
      <w:divBdr>
        <w:top w:val="none" w:sz="0" w:space="0" w:color="auto"/>
        <w:left w:val="none" w:sz="0" w:space="0" w:color="auto"/>
        <w:bottom w:val="none" w:sz="0" w:space="0" w:color="auto"/>
        <w:right w:val="none" w:sz="0" w:space="0" w:color="auto"/>
      </w:divBdr>
    </w:div>
    <w:div w:id="1519077768">
      <w:bodyDiv w:val="1"/>
      <w:marLeft w:val="0"/>
      <w:marRight w:val="0"/>
      <w:marTop w:val="0"/>
      <w:marBottom w:val="0"/>
      <w:divBdr>
        <w:top w:val="none" w:sz="0" w:space="0" w:color="auto"/>
        <w:left w:val="none" w:sz="0" w:space="0" w:color="auto"/>
        <w:bottom w:val="none" w:sz="0" w:space="0" w:color="auto"/>
        <w:right w:val="none" w:sz="0" w:space="0" w:color="auto"/>
      </w:divBdr>
    </w:div>
    <w:div w:id="1533542604">
      <w:bodyDiv w:val="1"/>
      <w:marLeft w:val="0"/>
      <w:marRight w:val="0"/>
      <w:marTop w:val="0"/>
      <w:marBottom w:val="0"/>
      <w:divBdr>
        <w:top w:val="none" w:sz="0" w:space="0" w:color="auto"/>
        <w:left w:val="none" w:sz="0" w:space="0" w:color="auto"/>
        <w:bottom w:val="none" w:sz="0" w:space="0" w:color="auto"/>
        <w:right w:val="none" w:sz="0" w:space="0" w:color="auto"/>
      </w:divBdr>
    </w:div>
    <w:div w:id="1546336144">
      <w:bodyDiv w:val="1"/>
      <w:marLeft w:val="0"/>
      <w:marRight w:val="0"/>
      <w:marTop w:val="0"/>
      <w:marBottom w:val="0"/>
      <w:divBdr>
        <w:top w:val="none" w:sz="0" w:space="0" w:color="auto"/>
        <w:left w:val="none" w:sz="0" w:space="0" w:color="auto"/>
        <w:bottom w:val="none" w:sz="0" w:space="0" w:color="auto"/>
        <w:right w:val="none" w:sz="0" w:space="0" w:color="auto"/>
      </w:divBdr>
    </w:div>
    <w:div w:id="1548026108">
      <w:bodyDiv w:val="1"/>
      <w:marLeft w:val="0"/>
      <w:marRight w:val="0"/>
      <w:marTop w:val="0"/>
      <w:marBottom w:val="0"/>
      <w:divBdr>
        <w:top w:val="none" w:sz="0" w:space="0" w:color="auto"/>
        <w:left w:val="none" w:sz="0" w:space="0" w:color="auto"/>
        <w:bottom w:val="none" w:sz="0" w:space="0" w:color="auto"/>
        <w:right w:val="none" w:sz="0" w:space="0" w:color="auto"/>
      </w:divBdr>
    </w:div>
    <w:div w:id="1551183945">
      <w:bodyDiv w:val="1"/>
      <w:marLeft w:val="0"/>
      <w:marRight w:val="0"/>
      <w:marTop w:val="0"/>
      <w:marBottom w:val="0"/>
      <w:divBdr>
        <w:top w:val="none" w:sz="0" w:space="0" w:color="auto"/>
        <w:left w:val="none" w:sz="0" w:space="0" w:color="auto"/>
        <w:bottom w:val="none" w:sz="0" w:space="0" w:color="auto"/>
        <w:right w:val="none" w:sz="0" w:space="0" w:color="auto"/>
      </w:divBdr>
    </w:div>
    <w:div w:id="1559432945">
      <w:bodyDiv w:val="1"/>
      <w:marLeft w:val="0"/>
      <w:marRight w:val="0"/>
      <w:marTop w:val="0"/>
      <w:marBottom w:val="0"/>
      <w:divBdr>
        <w:top w:val="none" w:sz="0" w:space="0" w:color="auto"/>
        <w:left w:val="none" w:sz="0" w:space="0" w:color="auto"/>
        <w:bottom w:val="none" w:sz="0" w:space="0" w:color="auto"/>
        <w:right w:val="none" w:sz="0" w:space="0" w:color="auto"/>
      </w:divBdr>
    </w:div>
    <w:div w:id="1562253005">
      <w:bodyDiv w:val="1"/>
      <w:marLeft w:val="0"/>
      <w:marRight w:val="0"/>
      <w:marTop w:val="0"/>
      <w:marBottom w:val="0"/>
      <w:divBdr>
        <w:top w:val="none" w:sz="0" w:space="0" w:color="auto"/>
        <w:left w:val="none" w:sz="0" w:space="0" w:color="auto"/>
        <w:bottom w:val="none" w:sz="0" w:space="0" w:color="auto"/>
        <w:right w:val="none" w:sz="0" w:space="0" w:color="auto"/>
      </w:divBdr>
    </w:div>
    <w:div w:id="1566573956">
      <w:bodyDiv w:val="1"/>
      <w:marLeft w:val="0"/>
      <w:marRight w:val="0"/>
      <w:marTop w:val="0"/>
      <w:marBottom w:val="0"/>
      <w:divBdr>
        <w:top w:val="none" w:sz="0" w:space="0" w:color="auto"/>
        <w:left w:val="none" w:sz="0" w:space="0" w:color="auto"/>
        <w:bottom w:val="none" w:sz="0" w:space="0" w:color="auto"/>
        <w:right w:val="none" w:sz="0" w:space="0" w:color="auto"/>
      </w:divBdr>
    </w:div>
    <w:div w:id="1581014023">
      <w:bodyDiv w:val="1"/>
      <w:marLeft w:val="0"/>
      <w:marRight w:val="0"/>
      <w:marTop w:val="0"/>
      <w:marBottom w:val="0"/>
      <w:divBdr>
        <w:top w:val="none" w:sz="0" w:space="0" w:color="auto"/>
        <w:left w:val="none" w:sz="0" w:space="0" w:color="auto"/>
        <w:bottom w:val="none" w:sz="0" w:space="0" w:color="auto"/>
        <w:right w:val="none" w:sz="0" w:space="0" w:color="auto"/>
      </w:divBdr>
    </w:div>
    <w:div w:id="1590964594">
      <w:bodyDiv w:val="1"/>
      <w:marLeft w:val="0"/>
      <w:marRight w:val="0"/>
      <w:marTop w:val="0"/>
      <w:marBottom w:val="0"/>
      <w:divBdr>
        <w:top w:val="none" w:sz="0" w:space="0" w:color="auto"/>
        <w:left w:val="none" w:sz="0" w:space="0" w:color="auto"/>
        <w:bottom w:val="none" w:sz="0" w:space="0" w:color="auto"/>
        <w:right w:val="none" w:sz="0" w:space="0" w:color="auto"/>
      </w:divBdr>
      <w:divsChild>
        <w:div w:id="1513034654">
          <w:marLeft w:val="274"/>
          <w:marRight w:val="0"/>
          <w:marTop w:val="0"/>
          <w:marBottom w:val="0"/>
          <w:divBdr>
            <w:top w:val="none" w:sz="0" w:space="0" w:color="auto"/>
            <w:left w:val="none" w:sz="0" w:space="0" w:color="auto"/>
            <w:bottom w:val="none" w:sz="0" w:space="0" w:color="auto"/>
            <w:right w:val="none" w:sz="0" w:space="0" w:color="auto"/>
          </w:divBdr>
        </w:div>
        <w:div w:id="981033166">
          <w:marLeft w:val="274"/>
          <w:marRight w:val="0"/>
          <w:marTop w:val="0"/>
          <w:marBottom w:val="0"/>
          <w:divBdr>
            <w:top w:val="none" w:sz="0" w:space="0" w:color="auto"/>
            <w:left w:val="none" w:sz="0" w:space="0" w:color="auto"/>
            <w:bottom w:val="none" w:sz="0" w:space="0" w:color="auto"/>
            <w:right w:val="none" w:sz="0" w:space="0" w:color="auto"/>
          </w:divBdr>
        </w:div>
      </w:divsChild>
    </w:div>
    <w:div w:id="1597711827">
      <w:bodyDiv w:val="1"/>
      <w:marLeft w:val="0"/>
      <w:marRight w:val="0"/>
      <w:marTop w:val="0"/>
      <w:marBottom w:val="0"/>
      <w:divBdr>
        <w:top w:val="none" w:sz="0" w:space="0" w:color="auto"/>
        <w:left w:val="none" w:sz="0" w:space="0" w:color="auto"/>
        <w:bottom w:val="none" w:sz="0" w:space="0" w:color="auto"/>
        <w:right w:val="none" w:sz="0" w:space="0" w:color="auto"/>
      </w:divBdr>
    </w:div>
    <w:div w:id="1611205735">
      <w:bodyDiv w:val="1"/>
      <w:marLeft w:val="0"/>
      <w:marRight w:val="0"/>
      <w:marTop w:val="0"/>
      <w:marBottom w:val="0"/>
      <w:divBdr>
        <w:top w:val="none" w:sz="0" w:space="0" w:color="auto"/>
        <w:left w:val="none" w:sz="0" w:space="0" w:color="auto"/>
        <w:bottom w:val="none" w:sz="0" w:space="0" w:color="auto"/>
        <w:right w:val="none" w:sz="0" w:space="0" w:color="auto"/>
      </w:divBdr>
    </w:div>
    <w:div w:id="1619023519">
      <w:bodyDiv w:val="1"/>
      <w:marLeft w:val="0"/>
      <w:marRight w:val="0"/>
      <w:marTop w:val="0"/>
      <w:marBottom w:val="0"/>
      <w:divBdr>
        <w:top w:val="none" w:sz="0" w:space="0" w:color="auto"/>
        <w:left w:val="none" w:sz="0" w:space="0" w:color="auto"/>
        <w:bottom w:val="none" w:sz="0" w:space="0" w:color="auto"/>
        <w:right w:val="none" w:sz="0" w:space="0" w:color="auto"/>
      </w:divBdr>
    </w:div>
    <w:div w:id="1625115156">
      <w:bodyDiv w:val="1"/>
      <w:marLeft w:val="0"/>
      <w:marRight w:val="0"/>
      <w:marTop w:val="0"/>
      <w:marBottom w:val="0"/>
      <w:divBdr>
        <w:top w:val="none" w:sz="0" w:space="0" w:color="auto"/>
        <w:left w:val="none" w:sz="0" w:space="0" w:color="auto"/>
        <w:bottom w:val="none" w:sz="0" w:space="0" w:color="auto"/>
        <w:right w:val="none" w:sz="0" w:space="0" w:color="auto"/>
      </w:divBdr>
    </w:div>
    <w:div w:id="1629312899">
      <w:bodyDiv w:val="1"/>
      <w:marLeft w:val="0"/>
      <w:marRight w:val="0"/>
      <w:marTop w:val="0"/>
      <w:marBottom w:val="0"/>
      <w:divBdr>
        <w:top w:val="none" w:sz="0" w:space="0" w:color="auto"/>
        <w:left w:val="none" w:sz="0" w:space="0" w:color="auto"/>
        <w:bottom w:val="none" w:sz="0" w:space="0" w:color="auto"/>
        <w:right w:val="none" w:sz="0" w:space="0" w:color="auto"/>
      </w:divBdr>
    </w:div>
    <w:div w:id="1633827873">
      <w:bodyDiv w:val="1"/>
      <w:marLeft w:val="0"/>
      <w:marRight w:val="0"/>
      <w:marTop w:val="0"/>
      <w:marBottom w:val="0"/>
      <w:divBdr>
        <w:top w:val="none" w:sz="0" w:space="0" w:color="auto"/>
        <w:left w:val="none" w:sz="0" w:space="0" w:color="auto"/>
        <w:bottom w:val="none" w:sz="0" w:space="0" w:color="auto"/>
        <w:right w:val="none" w:sz="0" w:space="0" w:color="auto"/>
      </w:divBdr>
    </w:div>
    <w:div w:id="1641300489">
      <w:bodyDiv w:val="1"/>
      <w:marLeft w:val="0"/>
      <w:marRight w:val="0"/>
      <w:marTop w:val="0"/>
      <w:marBottom w:val="0"/>
      <w:divBdr>
        <w:top w:val="none" w:sz="0" w:space="0" w:color="auto"/>
        <w:left w:val="none" w:sz="0" w:space="0" w:color="auto"/>
        <w:bottom w:val="none" w:sz="0" w:space="0" w:color="auto"/>
        <w:right w:val="none" w:sz="0" w:space="0" w:color="auto"/>
      </w:divBdr>
    </w:div>
    <w:div w:id="1645424027">
      <w:bodyDiv w:val="1"/>
      <w:marLeft w:val="0"/>
      <w:marRight w:val="0"/>
      <w:marTop w:val="0"/>
      <w:marBottom w:val="0"/>
      <w:divBdr>
        <w:top w:val="none" w:sz="0" w:space="0" w:color="auto"/>
        <w:left w:val="none" w:sz="0" w:space="0" w:color="auto"/>
        <w:bottom w:val="none" w:sz="0" w:space="0" w:color="auto"/>
        <w:right w:val="none" w:sz="0" w:space="0" w:color="auto"/>
      </w:divBdr>
    </w:div>
    <w:div w:id="1645767615">
      <w:bodyDiv w:val="1"/>
      <w:marLeft w:val="0"/>
      <w:marRight w:val="0"/>
      <w:marTop w:val="0"/>
      <w:marBottom w:val="0"/>
      <w:divBdr>
        <w:top w:val="none" w:sz="0" w:space="0" w:color="auto"/>
        <w:left w:val="none" w:sz="0" w:space="0" w:color="auto"/>
        <w:bottom w:val="none" w:sz="0" w:space="0" w:color="auto"/>
        <w:right w:val="none" w:sz="0" w:space="0" w:color="auto"/>
      </w:divBdr>
    </w:div>
    <w:div w:id="1657370716">
      <w:bodyDiv w:val="1"/>
      <w:marLeft w:val="0"/>
      <w:marRight w:val="0"/>
      <w:marTop w:val="0"/>
      <w:marBottom w:val="0"/>
      <w:divBdr>
        <w:top w:val="none" w:sz="0" w:space="0" w:color="auto"/>
        <w:left w:val="none" w:sz="0" w:space="0" w:color="auto"/>
        <w:bottom w:val="none" w:sz="0" w:space="0" w:color="auto"/>
        <w:right w:val="none" w:sz="0" w:space="0" w:color="auto"/>
      </w:divBdr>
    </w:div>
    <w:div w:id="1666326329">
      <w:bodyDiv w:val="1"/>
      <w:marLeft w:val="0"/>
      <w:marRight w:val="0"/>
      <w:marTop w:val="0"/>
      <w:marBottom w:val="0"/>
      <w:divBdr>
        <w:top w:val="none" w:sz="0" w:space="0" w:color="auto"/>
        <w:left w:val="none" w:sz="0" w:space="0" w:color="auto"/>
        <w:bottom w:val="none" w:sz="0" w:space="0" w:color="auto"/>
        <w:right w:val="none" w:sz="0" w:space="0" w:color="auto"/>
      </w:divBdr>
    </w:div>
    <w:div w:id="1670596359">
      <w:bodyDiv w:val="1"/>
      <w:marLeft w:val="0"/>
      <w:marRight w:val="0"/>
      <w:marTop w:val="0"/>
      <w:marBottom w:val="0"/>
      <w:divBdr>
        <w:top w:val="none" w:sz="0" w:space="0" w:color="auto"/>
        <w:left w:val="none" w:sz="0" w:space="0" w:color="auto"/>
        <w:bottom w:val="none" w:sz="0" w:space="0" w:color="auto"/>
        <w:right w:val="none" w:sz="0" w:space="0" w:color="auto"/>
      </w:divBdr>
    </w:div>
    <w:div w:id="1678580955">
      <w:bodyDiv w:val="1"/>
      <w:marLeft w:val="0"/>
      <w:marRight w:val="0"/>
      <w:marTop w:val="0"/>
      <w:marBottom w:val="0"/>
      <w:divBdr>
        <w:top w:val="none" w:sz="0" w:space="0" w:color="auto"/>
        <w:left w:val="none" w:sz="0" w:space="0" w:color="auto"/>
        <w:bottom w:val="none" w:sz="0" w:space="0" w:color="auto"/>
        <w:right w:val="none" w:sz="0" w:space="0" w:color="auto"/>
      </w:divBdr>
    </w:div>
    <w:div w:id="1687440954">
      <w:bodyDiv w:val="1"/>
      <w:marLeft w:val="0"/>
      <w:marRight w:val="0"/>
      <w:marTop w:val="0"/>
      <w:marBottom w:val="0"/>
      <w:divBdr>
        <w:top w:val="none" w:sz="0" w:space="0" w:color="auto"/>
        <w:left w:val="none" w:sz="0" w:space="0" w:color="auto"/>
        <w:bottom w:val="none" w:sz="0" w:space="0" w:color="auto"/>
        <w:right w:val="none" w:sz="0" w:space="0" w:color="auto"/>
      </w:divBdr>
    </w:div>
    <w:div w:id="1690335023">
      <w:bodyDiv w:val="1"/>
      <w:marLeft w:val="0"/>
      <w:marRight w:val="0"/>
      <w:marTop w:val="0"/>
      <w:marBottom w:val="0"/>
      <w:divBdr>
        <w:top w:val="none" w:sz="0" w:space="0" w:color="auto"/>
        <w:left w:val="none" w:sz="0" w:space="0" w:color="auto"/>
        <w:bottom w:val="none" w:sz="0" w:space="0" w:color="auto"/>
        <w:right w:val="none" w:sz="0" w:space="0" w:color="auto"/>
      </w:divBdr>
    </w:div>
    <w:div w:id="1692142824">
      <w:bodyDiv w:val="1"/>
      <w:marLeft w:val="0"/>
      <w:marRight w:val="0"/>
      <w:marTop w:val="0"/>
      <w:marBottom w:val="0"/>
      <w:divBdr>
        <w:top w:val="none" w:sz="0" w:space="0" w:color="auto"/>
        <w:left w:val="none" w:sz="0" w:space="0" w:color="auto"/>
        <w:bottom w:val="none" w:sz="0" w:space="0" w:color="auto"/>
        <w:right w:val="none" w:sz="0" w:space="0" w:color="auto"/>
      </w:divBdr>
    </w:div>
    <w:div w:id="1695762931">
      <w:bodyDiv w:val="1"/>
      <w:marLeft w:val="0"/>
      <w:marRight w:val="0"/>
      <w:marTop w:val="0"/>
      <w:marBottom w:val="0"/>
      <w:divBdr>
        <w:top w:val="none" w:sz="0" w:space="0" w:color="auto"/>
        <w:left w:val="none" w:sz="0" w:space="0" w:color="auto"/>
        <w:bottom w:val="none" w:sz="0" w:space="0" w:color="auto"/>
        <w:right w:val="none" w:sz="0" w:space="0" w:color="auto"/>
      </w:divBdr>
    </w:div>
    <w:div w:id="1697611529">
      <w:bodyDiv w:val="1"/>
      <w:marLeft w:val="0"/>
      <w:marRight w:val="0"/>
      <w:marTop w:val="0"/>
      <w:marBottom w:val="0"/>
      <w:divBdr>
        <w:top w:val="none" w:sz="0" w:space="0" w:color="auto"/>
        <w:left w:val="none" w:sz="0" w:space="0" w:color="auto"/>
        <w:bottom w:val="none" w:sz="0" w:space="0" w:color="auto"/>
        <w:right w:val="none" w:sz="0" w:space="0" w:color="auto"/>
      </w:divBdr>
    </w:div>
    <w:div w:id="1699698973">
      <w:bodyDiv w:val="1"/>
      <w:marLeft w:val="0"/>
      <w:marRight w:val="0"/>
      <w:marTop w:val="0"/>
      <w:marBottom w:val="0"/>
      <w:divBdr>
        <w:top w:val="none" w:sz="0" w:space="0" w:color="auto"/>
        <w:left w:val="none" w:sz="0" w:space="0" w:color="auto"/>
        <w:bottom w:val="none" w:sz="0" w:space="0" w:color="auto"/>
        <w:right w:val="none" w:sz="0" w:space="0" w:color="auto"/>
      </w:divBdr>
    </w:div>
    <w:div w:id="1701734495">
      <w:bodyDiv w:val="1"/>
      <w:marLeft w:val="0"/>
      <w:marRight w:val="0"/>
      <w:marTop w:val="0"/>
      <w:marBottom w:val="0"/>
      <w:divBdr>
        <w:top w:val="none" w:sz="0" w:space="0" w:color="auto"/>
        <w:left w:val="none" w:sz="0" w:space="0" w:color="auto"/>
        <w:bottom w:val="none" w:sz="0" w:space="0" w:color="auto"/>
        <w:right w:val="none" w:sz="0" w:space="0" w:color="auto"/>
      </w:divBdr>
    </w:div>
    <w:div w:id="1704399017">
      <w:bodyDiv w:val="1"/>
      <w:marLeft w:val="0"/>
      <w:marRight w:val="0"/>
      <w:marTop w:val="0"/>
      <w:marBottom w:val="0"/>
      <w:divBdr>
        <w:top w:val="none" w:sz="0" w:space="0" w:color="auto"/>
        <w:left w:val="none" w:sz="0" w:space="0" w:color="auto"/>
        <w:bottom w:val="none" w:sz="0" w:space="0" w:color="auto"/>
        <w:right w:val="none" w:sz="0" w:space="0" w:color="auto"/>
      </w:divBdr>
    </w:div>
    <w:div w:id="1706828173">
      <w:bodyDiv w:val="1"/>
      <w:marLeft w:val="0"/>
      <w:marRight w:val="0"/>
      <w:marTop w:val="0"/>
      <w:marBottom w:val="0"/>
      <w:divBdr>
        <w:top w:val="none" w:sz="0" w:space="0" w:color="auto"/>
        <w:left w:val="none" w:sz="0" w:space="0" w:color="auto"/>
        <w:bottom w:val="none" w:sz="0" w:space="0" w:color="auto"/>
        <w:right w:val="none" w:sz="0" w:space="0" w:color="auto"/>
      </w:divBdr>
    </w:div>
    <w:div w:id="1710375571">
      <w:bodyDiv w:val="1"/>
      <w:marLeft w:val="0"/>
      <w:marRight w:val="0"/>
      <w:marTop w:val="0"/>
      <w:marBottom w:val="0"/>
      <w:divBdr>
        <w:top w:val="none" w:sz="0" w:space="0" w:color="auto"/>
        <w:left w:val="none" w:sz="0" w:space="0" w:color="auto"/>
        <w:bottom w:val="none" w:sz="0" w:space="0" w:color="auto"/>
        <w:right w:val="none" w:sz="0" w:space="0" w:color="auto"/>
      </w:divBdr>
    </w:div>
    <w:div w:id="1720205896">
      <w:bodyDiv w:val="1"/>
      <w:marLeft w:val="0"/>
      <w:marRight w:val="0"/>
      <w:marTop w:val="0"/>
      <w:marBottom w:val="0"/>
      <w:divBdr>
        <w:top w:val="none" w:sz="0" w:space="0" w:color="auto"/>
        <w:left w:val="none" w:sz="0" w:space="0" w:color="auto"/>
        <w:bottom w:val="none" w:sz="0" w:space="0" w:color="auto"/>
        <w:right w:val="none" w:sz="0" w:space="0" w:color="auto"/>
      </w:divBdr>
    </w:div>
    <w:div w:id="1737973767">
      <w:bodyDiv w:val="1"/>
      <w:marLeft w:val="0"/>
      <w:marRight w:val="0"/>
      <w:marTop w:val="0"/>
      <w:marBottom w:val="0"/>
      <w:divBdr>
        <w:top w:val="none" w:sz="0" w:space="0" w:color="auto"/>
        <w:left w:val="none" w:sz="0" w:space="0" w:color="auto"/>
        <w:bottom w:val="none" w:sz="0" w:space="0" w:color="auto"/>
        <w:right w:val="none" w:sz="0" w:space="0" w:color="auto"/>
      </w:divBdr>
    </w:div>
    <w:div w:id="1746684657">
      <w:bodyDiv w:val="1"/>
      <w:marLeft w:val="0"/>
      <w:marRight w:val="0"/>
      <w:marTop w:val="0"/>
      <w:marBottom w:val="0"/>
      <w:divBdr>
        <w:top w:val="none" w:sz="0" w:space="0" w:color="auto"/>
        <w:left w:val="none" w:sz="0" w:space="0" w:color="auto"/>
        <w:bottom w:val="none" w:sz="0" w:space="0" w:color="auto"/>
        <w:right w:val="none" w:sz="0" w:space="0" w:color="auto"/>
      </w:divBdr>
    </w:div>
    <w:div w:id="1746687124">
      <w:bodyDiv w:val="1"/>
      <w:marLeft w:val="0"/>
      <w:marRight w:val="0"/>
      <w:marTop w:val="0"/>
      <w:marBottom w:val="0"/>
      <w:divBdr>
        <w:top w:val="none" w:sz="0" w:space="0" w:color="auto"/>
        <w:left w:val="none" w:sz="0" w:space="0" w:color="auto"/>
        <w:bottom w:val="none" w:sz="0" w:space="0" w:color="auto"/>
        <w:right w:val="none" w:sz="0" w:space="0" w:color="auto"/>
      </w:divBdr>
    </w:div>
    <w:div w:id="1779249218">
      <w:bodyDiv w:val="1"/>
      <w:marLeft w:val="0"/>
      <w:marRight w:val="0"/>
      <w:marTop w:val="0"/>
      <w:marBottom w:val="0"/>
      <w:divBdr>
        <w:top w:val="none" w:sz="0" w:space="0" w:color="auto"/>
        <w:left w:val="none" w:sz="0" w:space="0" w:color="auto"/>
        <w:bottom w:val="none" w:sz="0" w:space="0" w:color="auto"/>
        <w:right w:val="none" w:sz="0" w:space="0" w:color="auto"/>
      </w:divBdr>
    </w:div>
    <w:div w:id="1785271981">
      <w:bodyDiv w:val="1"/>
      <w:marLeft w:val="0"/>
      <w:marRight w:val="0"/>
      <w:marTop w:val="0"/>
      <w:marBottom w:val="0"/>
      <w:divBdr>
        <w:top w:val="none" w:sz="0" w:space="0" w:color="auto"/>
        <w:left w:val="none" w:sz="0" w:space="0" w:color="auto"/>
        <w:bottom w:val="none" w:sz="0" w:space="0" w:color="auto"/>
        <w:right w:val="none" w:sz="0" w:space="0" w:color="auto"/>
      </w:divBdr>
    </w:div>
    <w:div w:id="1796867030">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 w:id="1831091973">
      <w:bodyDiv w:val="1"/>
      <w:marLeft w:val="0"/>
      <w:marRight w:val="0"/>
      <w:marTop w:val="0"/>
      <w:marBottom w:val="0"/>
      <w:divBdr>
        <w:top w:val="none" w:sz="0" w:space="0" w:color="auto"/>
        <w:left w:val="none" w:sz="0" w:space="0" w:color="auto"/>
        <w:bottom w:val="none" w:sz="0" w:space="0" w:color="auto"/>
        <w:right w:val="none" w:sz="0" w:space="0" w:color="auto"/>
      </w:divBdr>
    </w:div>
    <w:div w:id="1848473882">
      <w:bodyDiv w:val="1"/>
      <w:marLeft w:val="0"/>
      <w:marRight w:val="0"/>
      <w:marTop w:val="0"/>
      <w:marBottom w:val="0"/>
      <w:divBdr>
        <w:top w:val="none" w:sz="0" w:space="0" w:color="auto"/>
        <w:left w:val="none" w:sz="0" w:space="0" w:color="auto"/>
        <w:bottom w:val="none" w:sz="0" w:space="0" w:color="auto"/>
        <w:right w:val="none" w:sz="0" w:space="0" w:color="auto"/>
      </w:divBdr>
    </w:div>
    <w:div w:id="1858538515">
      <w:bodyDiv w:val="1"/>
      <w:marLeft w:val="0"/>
      <w:marRight w:val="0"/>
      <w:marTop w:val="0"/>
      <w:marBottom w:val="0"/>
      <w:divBdr>
        <w:top w:val="none" w:sz="0" w:space="0" w:color="auto"/>
        <w:left w:val="none" w:sz="0" w:space="0" w:color="auto"/>
        <w:bottom w:val="none" w:sz="0" w:space="0" w:color="auto"/>
        <w:right w:val="none" w:sz="0" w:space="0" w:color="auto"/>
      </w:divBdr>
    </w:div>
    <w:div w:id="1859736853">
      <w:bodyDiv w:val="1"/>
      <w:marLeft w:val="0"/>
      <w:marRight w:val="0"/>
      <w:marTop w:val="0"/>
      <w:marBottom w:val="0"/>
      <w:divBdr>
        <w:top w:val="none" w:sz="0" w:space="0" w:color="auto"/>
        <w:left w:val="none" w:sz="0" w:space="0" w:color="auto"/>
        <w:bottom w:val="none" w:sz="0" w:space="0" w:color="auto"/>
        <w:right w:val="none" w:sz="0" w:space="0" w:color="auto"/>
      </w:divBdr>
    </w:div>
    <w:div w:id="1861747183">
      <w:bodyDiv w:val="1"/>
      <w:marLeft w:val="0"/>
      <w:marRight w:val="0"/>
      <w:marTop w:val="0"/>
      <w:marBottom w:val="0"/>
      <w:divBdr>
        <w:top w:val="none" w:sz="0" w:space="0" w:color="auto"/>
        <w:left w:val="none" w:sz="0" w:space="0" w:color="auto"/>
        <w:bottom w:val="none" w:sz="0" w:space="0" w:color="auto"/>
        <w:right w:val="none" w:sz="0" w:space="0" w:color="auto"/>
      </w:divBdr>
      <w:divsChild>
        <w:div w:id="880824949">
          <w:marLeft w:val="0"/>
          <w:marRight w:val="0"/>
          <w:marTop w:val="0"/>
          <w:marBottom w:val="0"/>
          <w:divBdr>
            <w:top w:val="none" w:sz="0" w:space="0" w:color="auto"/>
            <w:left w:val="none" w:sz="0" w:space="0" w:color="auto"/>
            <w:bottom w:val="none" w:sz="0" w:space="0" w:color="auto"/>
            <w:right w:val="none" w:sz="0" w:space="0" w:color="auto"/>
          </w:divBdr>
          <w:divsChild>
            <w:div w:id="140734523">
              <w:marLeft w:val="0"/>
              <w:marRight w:val="0"/>
              <w:marTop w:val="0"/>
              <w:marBottom w:val="0"/>
              <w:divBdr>
                <w:top w:val="none" w:sz="0" w:space="0" w:color="auto"/>
                <w:left w:val="none" w:sz="0" w:space="0" w:color="auto"/>
                <w:bottom w:val="none" w:sz="0" w:space="0" w:color="auto"/>
                <w:right w:val="none" w:sz="0" w:space="0" w:color="auto"/>
              </w:divBdr>
              <w:divsChild>
                <w:div w:id="1415593485">
                  <w:marLeft w:val="0"/>
                  <w:marRight w:val="0"/>
                  <w:marTop w:val="0"/>
                  <w:marBottom w:val="0"/>
                  <w:divBdr>
                    <w:top w:val="none" w:sz="0" w:space="0" w:color="auto"/>
                    <w:left w:val="none" w:sz="0" w:space="0" w:color="auto"/>
                    <w:bottom w:val="none" w:sz="0" w:space="0" w:color="auto"/>
                    <w:right w:val="none" w:sz="0" w:space="0" w:color="auto"/>
                  </w:divBdr>
                  <w:divsChild>
                    <w:div w:id="12681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6526">
      <w:bodyDiv w:val="1"/>
      <w:marLeft w:val="0"/>
      <w:marRight w:val="0"/>
      <w:marTop w:val="0"/>
      <w:marBottom w:val="0"/>
      <w:divBdr>
        <w:top w:val="none" w:sz="0" w:space="0" w:color="auto"/>
        <w:left w:val="none" w:sz="0" w:space="0" w:color="auto"/>
        <w:bottom w:val="none" w:sz="0" w:space="0" w:color="auto"/>
        <w:right w:val="none" w:sz="0" w:space="0" w:color="auto"/>
      </w:divBdr>
    </w:div>
    <w:div w:id="1874609884">
      <w:bodyDiv w:val="1"/>
      <w:marLeft w:val="0"/>
      <w:marRight w:val="0"/>
      <w:marTop w:val="0"/>
      <w:marBottom w:val="0"/>
      <w:divBdr>
        <w:top w:val="none" w:sz="0" w:space="0" w:color="auto"/>
        <w:left w:val="none" w:sz="0" w:space="0" w:color="auto"/>
        <w:bottom w:val="none" w:sz="0" w:space="0" w:color="auto"/>
        <w:right w:val="none" w:sz="0" w:space="0" w:color="auto"/>
      </w:divBdr>
    </w:div>
    <w:div w:id="1875539194">
      <w:bodyDiv w:val="1"/>
      <w:marLeft w:val="0"/>
      <w:marRight w:val="0"/>
      <w:marTop w:val="0"/>
      <w:marBottom w:val="0"/>
      <w:divBdr>
        <w:top w:val="none" w:sz="0" w:space="0" w:color="auto"/>
        <w:left w:val="none" w:sz="0" w:space="0" w:color="auto"/>
        <w:bottom w:val="none" w:sz="0" w:space="0" w:color="auto"/>
        <w:right w:val="none" w:sz="0" w:space="0" w:color="auto"/>
      </w:divBdr>
    </w:div>
    <w:div w:id="1889877808">
      <w:bodyDiv w:val="1"/>
      <w:marLeft w:val="0"/>
      <w:marRight w:val="0"/>
      <w:marTop w:val="0"/>
      <w:marBottom w:val="0"/>
      <w:divBdr>
        <w:top w:val="none" w:sz="0" w:space="0" w:color="auto"/>
        <w:left w:val="none" w:sz="0" w:space="0" w:color="auto"/>
        <w:bottom w:val="none" w:sz="0" w:space="0" w:color="auto"/>
        <w:right w:val="none" w:sz="0" w:space="0" w:color="auto"/>
      </w:divBdr>
    </w:div>
    <w:div w:id="1903982843">
      <w:bodyDiv w:val="1"/>
      <w:marLeft w:val="0"/>
      <w:marRight w:val="0"/>
      <w:marTop w:val="0"/>
      <w:marBottom w:val="0"/>
      <w:divBdr>
        <w:top w:val="none" w:sz="0" w:space="0" w:color="auto"/>
        <w:left w:val="none" w:sz="0" w:space="0" w:color="auto"/>
        <w:bottom w:val="none" w:sz="0" w:space="0" w:color="auto"/>
        <w:right w:val="none" w:sz="0" w:space="0" w:color="auto"/>
      </w:divBdr>
    </w:div>
    <w:div w:id="1910726328">
      <w:bodyDiv w:val="1"/>
      <w:marLeft w:val="0"/>
      <w:marRight w:val="0"/>
      <w:marTop w:val="0"/>
      <w:marBottom w:val="0"/>
      <w:divBdr>
        <w:top w:val="none" w:sz="0" w:space="0" w:color="auto"/>
        <w:left w:val="none" w:sz="0" w:space="0" w:color="auto"/>
        <w:bottom w:val="none" w:sz="0" w:space="0" w:color="auto"/>
        <w:right w:val="none" w:sz="0" w:space="0" w:color="auto"/>
      </w:divBdr>
    </w:div>
    <w:div w:id="1911499323">
      <w:bodyDiv w:val="1"/>
      <w:marLeft w:val="0"/>
      <w:marRight w:val="0"/>
      <w:marTop w:val="0"/>
      <w:marBottom w:val="0"/>
      <w:divBdr>
        <w:top w:val="none" w:sz="0" w:space="0" w:color="auto"/>
        <w:left w:val="none" w:sz="0" w:space="0" w:color="auto"/>
        <w:bottom w:val="none" w:sz="0" w:space="0" w:color="auto"/>
        <w:right w:val="none" w:sz="0" w:space="0" w:color="auto"/>
      </w:divBdr>
    </w:div>
    <w:div w:id="1919174635">
      <w:bodyDiv w:val="1"/>
      <w:marLeft w:val="0"/>
      <w:marRight w:val="0"/>
      <w:marTop w:val="0"/>
      <w:marBottom w:val="0"/>
      <w:divBdr>
        <w:top w:val="none" w:sz="0" w:space="0" w:color="auto"/>
        <w:left w:val="none" w:sz="0" w:space="0" w:color="auto"/>
        <w:bottom w:val="none" w:sz="0" w:space="0" w:color="auto"/>
        <w:right w:val="none" w:sz="0" w:space="0" w:color="auto"/>
      </w:divBdr>
    </w:div>
    <w:div w:id="1930037612">
      <w:bodyDiv w:val="1"/>
      <w:marLeft w:val="0"/>
      <w:marRight w:val="0"/>
      <w:marTop w:val="0"/>
      <w:marBottom w:val="0"/>
      <w:divBdr>
        <w:top w:val="none" w:sz="0" w:space="0" w:color="auto"/>
        <w:left w:val="none" w:sz="0" w:space="0" w:color="auto"/>
        <w:bottom w:val="none" w:sz="0" w:space="0" w:color="auto"/>
        <w:right w:val="none" w:sz="0" w:space="0" w:color="auto"/>
      </w:divBdr>
    </w:div>
    <w:div w:id="1936589833">
      <w:bodyDiv w:val="1"/>
      <w:marLeft w:val="0"/>
      <w:marRight w:val="0"/>
      <w:marTop w:val="0"/>
      <w:marBottom w:val="0"/>
      <w:divBdr>
        <w:top w:val="none" w:sz="0" w:space="0" w:color="auto"/>
        <w:left w:val="none" w:sz="0" w:space="0" w:color="auto"/>
        <w:bottom w:val="none" w:sz="0" w:space="0" w:color="auto"/>
        <w:right w:val="none" w:sz="0" w:space="0" w:color="auto"/>
      </w:divBdr>
    </w:div>
    <w:div w:id="1949971416">
      <w:bodyDiv w:val="1"/>
      <w:marLeft w:val="0"/>
      <w:marRight w:val="0"/>
      <w:marTop w:val="0"/>
      <w:marBottom w:val="0"/>
      <w:divBdr>
        <w:top w:val="none" w:sz="0" w:space="0" w:color="auto"/>
        <w:left w:val="none" w:sz="0" w:space="0" w:color="auto"/>
        <w:bottom w:val="none" w:sz="0" w:space="0" w:color="auto"/>
        <w:right w:val="none" w:sz="0" w:space="0" w:color="auto"/>
      </w:divBdr>
    </w:div>
    <w:div w:id="1956717823">
      <w:bodyDiv w:val="1"/>
      <w:marLeft w:val="0"/>
      <w:marRight w:val="0"/>
      <w:marTop w:val="0"/>
      <w:marBottom w:val="0"/>
      <w:divBdr>
        <w:top w:val="none" w:sz="0" w:space="0" w:color="auto"/>
        <w:left w:val="none" w:sz="0" w:space="0" w:color="auto"/>
        <w:bottom w:val="none" w:sz="0" w:space="0" w:color="auto"/>
        <w:right w:val="none" w:sz="0" w:space="0" w:color="auto"/>
      </w:divBdr>
    </w:div>
    <w:div w:id="1982076632">
      <w:bodyDiv w:val="1"/>
      <w:marLeft w:val="0"/>
      <w:marRight w:val="0"/>
      <w:marTop w:val="0"/>
      <w:marBottom w:val="0"/>
      <w:divBdr>
        <w:top w:val="none" w:sz="0" w:space="0" w:color="auto"/>
        <w:left w:val="none" w:sz="0" w:space="0" w:color="auto"/>
        <w:bottom w:val="none" w:sz="0" w:space="0" w:color="auto"/>
        <w:right w:val="none" w:sz="0" w:space="0" w:color="auto"/>
      </w:divBdr>
    </w:div>
    <w:div w:id="1987927880">
      <w:bodyDiv w:val="1"/>
      <w:marLeft w:val="0"/>
      <w:marRight w:val="0"/>
      <w:marTop w:val="0"/>
      <w:marBottom w:val="0"/>
      <w:divBdr>
        <w:top w:val="none" w:sz="0" w:space="0" w:color="auto"/>
        <w:left w:val="none" w:sz="0" w:space="0" w:color="auto"/>
        <w:bottom w:val="none" w:sz="0" w:space="0" w:color="auto"/>
        <w:right w:val="none" w:sz="0" w:space="0" w:color="auto"/>
      </w:divBdr>
    </w:div>
    <w:div w:id="1989288368">
      <w:bodyDiv w:val="1"/>
      <w:marLeft w:val="0"/>
      <w:marRight w:val="0"/>
      <w:marTop w:val="0"/>
      <w:marBottom w:val="0"/>
      <w:divBdr>
        <w:top w:val="none" w:sz="0" w:space="0" w:color="auto"/>
        <w:left w:val="none" w:sz="0" w:space="0" w:color="auto"/>
        <w:bottom w:val="none" w:sz="0" w:space="0" w:color="auto"/>
        <w:right w:val="none" w:sz="0" w:space="0" w:color="auto"/>
      </w:divBdr>
    </w:div>
    <w:div w:id="1992247491">
      <w:bodyDiv w:val="1"/>
      <w:marLeft w:val="0"/>
      <w:marRight w:val="0"/>
      <w:marTop w:val="0"/>
      <w:marBottom w:val="0"/>
      <w:divBdr>
        <w:top w:val="none" w:sz="0" w:space="0" w:color="auto"/>
        <w:left w:val="none" w:sz="0" w:space="0" w:color="auto"/>
        <w:bottom w:val="none" w:sz="0" w:space="0" w:color="auto"/>
        <w:right w:val="none" w:sz="0" w:space="0" w:color="auto"/>
      </w:divBdr>
      <w:divsChild>
        <w:div w:id="665404805">
          <w:marLeft w:val="274"/>
          <w:marRight w:val="0"/>
          <w:marTop w:val="0"/>
          <w:marBottom w:val="0"/>
          <w:divBdr>
            <w:top w:val="none" w:sz="0" w:space="0" w:color="auto"/>
            <w:left w:val="none" w:sz="0" w:space="0" w:color="auto"/>
            <w:bottom w:val="none" w:sz="0" w:space="0" w:color="auto"/>
            <w:right w:val="none" w:sz="0" w:space="0" w:color="auto"/>
          </w:divBdr>
        </w:div>
        <w:div w:id="1046181649">
          <w:marLeft w:val="274"/>
          <w:marRight w:val="0"/>
          <w:marTop w:val="0"/>
          <w:marBottom w:val="0"/>
          <w:divBdr>
            <w:top w:val="none" w:sz="0" w:space="0" w:color="auto"/>
            <w:left w:val="none" w:sz="0" w:space="0" w:color="auto"/>
            <w:bottom w:val="none" w:sz="0" w:space="0" w:color="auto"/>
            <w:right w:val="none" w:sz="0" w:space="0" w:color="auto"/>
          </w:divBdr>
        </w:div>
        <w:div w:id="704209378">
          <w:marLeft w:val="274"/>
          <w:marRight w:val="0"/>
          <w:marTop w:val="0"/>
          <w:marBottom w:val="0"/>
          <w:divBdr>
            <w:top w:val="none" w:sz="0" w:space="0" w:color="auto"/>
            <w:left w:val="none" w:sz="0" w:space="0" w:color="auto"/>
            <w:bottom w:val="none" w:sz="0" w:space="0" w:color="auto"/>
            <w:right w:val="none" w:sz="0" w:space="0" w:color="auto"/>
          </w:divBdr>
        </w:div>
        <w:div w:id="1698848309">
          <w:marLeft w:val="274"/>
          <w:marRight w:val="0"/>
          <w:marTop w:val="0"/>
          <w:marBottom w:val="0"/>
          <w:divBdr>
            <w:top w:val="none" w:sz="0" w:space="0" w:color="auto"/>
            <w:left w:val="none" w:sz="0" w:space="0" w:color="auto"/>
            <w:bottom w:val="none" w:sz="0" w:space="0" w:color="auto"/>
            <w:right w:val="none" w:sz="0" w:space="0" w:color="auto"/>
          </w:divBdr>
        </w:div>
        <w:div w:id="369574672">
          <w:marLeft w:val="274"/>
          <w:marRight w:val="0"/>
          <w:marTop w:val="0"/>
          <w:marBottom w:val="0"/>
          <w:divBdr>
            <w:top w:val="none" w:sz="0" w:space="0" w:color="auto"/>
            <w:left w:val="none" w:sz="0" w:space="0" w:color="auto"/>
            <w:bottom w:val="none" w:sz="0" w:space="0" w:color="auto"/>
            <w:right w:val="none" w:sz="0" w:space="0" w:color="auto"/>
          </w:divBdr>
        </w:div>
        <w:div w:id="1570967122">
          <w:marLeft w:val="274"/>
          <w:marRight w:val="0"/>
          <w:marTop w:val="0"/>
          <w:marBottom w:val="0"/>
          <w:divBdr>
            <w:top w:val="none" w:sz="0" w:space="0" w:color="auto"/>
            <w:left w:val="none" w:sz="0" w:space="0" w:color="auto"/>
            <w:bottom w:val="none" w:sz="0" w:space="0" w:color="auto"/>
            <w:right w:val="none" w:sz="0" w:space="0" w:color="auto"/>
          </w:divBdr>
        </w:div>
        <w:div w:id="1114591752">
          <w:marLeft w:val="274"/>
          <w:marRight w:val="0"/>
          <w:marTop w:val="0"/>
          <w:marBottom w:val="0"/>
          <w:divBdr>
            <w:top w:val="none" w:sz="0" w:space="0" w:color="auto"/>
            <w:left w:val="none" w:sz="0" w:space="0" w:color="auto"/>
            <w:bottom w:val="none" w:sz="0" w:space="0" w:color="auto"/>
            <w:right w:val="none" w:sz="0" w:space="0" w:color="auto"/>
          </w:divBdr>
        </w:div>
        <w:div w:id="454955643">
          <w:marLeft w:val="274"/>
          <w:marRight w:val="0"/>
          <w:marTop w:val="0"/>
          <w:marBottom w:val="0"/>
          <w:divBdr>
            <w:top w:val="none" w:sz="0" w:space="0" w:color="auto"/>
            <w:left w:val="none" w:sz="0" w:space="0" w:color="auto"/>
            <w:bottom w:val="none" w:sz="0" w:space="0" w:color="auto"/>
            <w:right w:val="none" w:sz="0" w:space="0" w:color="auto"/>
          </w:divBdr>
        </w:div>
      </w:divsChild>
    </w:div>
    <w:div w:id="2001226925">
      <w:bodyDiv w:val="1"/>
      <w:marLeft w:val="0"/>
      <w:marRight w:val="0"/>
      <w:marTop w:val="0"/>
      <w:marBottom w:val="0"/>
      <w:divBdr>
        <w:top w:val="none" w:sz="0" w:space="0" w:color="auto"/>
        <w:left w:val="none" w:sz="0" w:space="0" w:color="auto"/>
        <w:bottom w:val="none" w:sz="0" w:space="0" w:color="auto"/>
        <w:right w:val="none" w:sz="0" w:space="0" w:color="auto"/>
      </w:divBdr>
    </w:div>
    <w:div w:id="2008053479">
      <w:bodyDiv w:val="1"/>
      <w:marLeft w:val="0"/>
      <w:marRight w:val="0"/>
      <w:marTop w:val="0"/>
      <w:marBottom w:val="0"/>
      <w:divBdr>
        <w:top w:val="none" w:sz="0" w:space="0" w:color="auto"/>
        <w:left w:val="none" w:sz="0" w:space="0" w:color="auto"/>
        <w:bottom w:val="none" w:sz="0" w:space="0" w:color="auto"/>
        <w:right w:val="none" w:sz="0" w:space="0" w:color="auto"/>
      </w:divBdr>
    </w:div>
    <w:div w:id="2014333866">
      <w:bodyDiv w:val="1"/>
      <w:marLeft w:val="0"/>
      <w:marRight w:val="0"/>
      <w:marTop w:val="0"/>
      <w:marBottom w:val="0"/>
      <w:divBdr>
        <w:top w:val="none" w:sz="0" w:space="0" w:color="auto"/>
        <w:left w:val="none" w:sz="0" w:space="0" w:color="auto"/>
        <w:bottom w:val="none" w:sz="0" w:space="0" w:color="auto"/>
        <w:right w:val="none" w:sz="0" w:space="0" w:color="auto"/>
      </w:divBdr>
    </w:div>
    <w:div w:id="2016110532">
      <w:bodyDiv w:val="1"/>
      <w:marLeft w:val="0"/>
      <w:marRight w:val="0"/>
      <w:marTop w:val="0"/>
      <w:marBottom w:val="0"/>
      <w:divBdr>
        <w:top w:val="none" w:sz="0" w:space="0" w:color="auto"/>
        <w:left w:val="none" w:sz="0" w:space="0" w:color="auto"/>
        <w:bottom w:val="none" w:sz="0" w:space="0" w:color="auto"/>
        <w:right w:val="none" w:sz="0" w:space="0" w:color="auto"/>
      </w:divBdr>
    </w:div>
    <w:div w:id="2017223596">
      <w:bodyDiv w:val="1"/>
      <w:marLeft w:val="0"/>
      <w:marRight w:val="0"/>
      <w:marTop w:val="0"/>
      <w:marBottom w:val="0"/>
      <w:divBdr>
        <w:top w:val="none" w:sz="0" w:space="0" w:color="auto"/>
        <w:left w:val="none" w:sz="0" w:space="0" w:color="auto"/>
        <w:bottom w:val="none" w:sz="0" w:space="0" w:color="auto"/>
        <w:right w:val="none" w:sz="0" w:space="0" w:color="auto"/>
      </w:divBdr>
      <w:divsChild>
        <w:div w:id="362824726">
          <w:marLeft w:val="994"/>
          <w:marRight w:val="0"/>
          <w:marTop w:val="0"/>
          <w:marBottom w:val="0"/>
          <w:divBdr>
            <w:top w:val="none" w:sz="0" w:space="0" w:color="auto"/>
            <w:left w:val="none" w:sz="0" w:space="0" w:color="auto"/>
            <w:bottom w:val="none" w:sz="0" w:space="0" w:color="auto"/>
            <w:right w:val="none" w:sz="0" w:space="0" w:color="auto"/>
          </w:divBdr>
        </w:div>
        <w:div w:id="388186571">
          <w:marLeft w:val="994"/>
          <w:marRight w:val="0"/>
          <w:marTop w:val="0"/>
          <w:marBottom w:val="120"/>
          <w:divBdr>
            <w:top w:val="none" w:sz="0" w:space="0" w:color="auto"/>
            <w:left w:val="none" w:sz="0" w:space="0" w:color="auto"/>
            <w:bottom w:val="none" w:sz="0" w:space="0" w:color="auto"/>
            <w:right w:val="none" w:sz="0" w:space="0" w:color="auto"/>
          </w:divBdr>
        </w:div>
        <w:div w:id="846017297">
          <w:marLeft w:val="994"/>
          <w:marRight w:val="0"/>
          <w:marTop w:val="0"/>
          <w:marBottom w:val="0"/>
          <w:divBdr>
            <w:top w:val="none" w:sz="0" w:space="0" w:color="auto"/>
            <w:left w:val="none" w:sz="0" w:space="0" w:color="auto"/>
            <w:bottom w:val="none" w:sz="0" w:space="0" w:color="auto"/>
            <w:right w:val="none" w:sz="0" w:space="0" w:color="auto"/>
          </w:divBdr>
        </w:div>
        <w:div w:id="871259756">
          <w:marLeft w:val="994"/>
          <w:marRight w:val="0"/>
          <w:marTop w:val="0"/>
          <w:marBottom w:val="0"/>
          <w:divBdr>
            <w:top w:val="none" w:sz="0" w:space="0" w:color="auto"/>
            <w:left w:val="none" w:sz="0" w:space="0" w:color="auto"/>
            <w:bottom w:val="none" w:sz="0" w:space="0" w:color="auto"/>
            <w:right w:val="none" w:sz="0" w:space="0" w:color="auto"/>
          </w:divBdr>
        </w:div>
        <w:div w:id="935526812">
          <w:marLeft w:val="547"/>
          <w:marRight w:val="0"/>
          <w:marTop w:val="0"/>
          <w:marBottom w:val="0"/>
          <w:divBdr>
            <w:top w:val="none" w:sz="0" w:space="0" w:color="auto"/>
            <w:left w:val="none" w:sz="0" w:space="0" w:color="auto"/>
            <w:bottom w:val="none" w:sz="0" w:space="0" w:color="auto"/>
            <w:right w:val="none" w:sz="0" w:space="0" w:color="auto"/>
          </w:divBdr>
        </w:div>
        <w:div w:id="997612257">
          <w:marLeft w:val="994"/>
          <w:marRight w:val="0"/>
          <w:marTop w:val="0"/>
          <w:marBottom w:val="120"/>
          <w:divBdr>
            <w:top w:val="none" w:sz="0" w:space="0" w:color="auto"/>
            <w:left w:val="none" w:sz="0" w:space="0" w:color="auto"/>
            <w:bottom w:val="none" w:sz="0" w:space="0" w:color="auto"/>
            <w:right w:val="none" w:sz="0" w:space="0" w:color="auto"/>
          </w:divBdr>
        </w:div>
        <w:div w:id="1023629610">
          <w:marLeft w:val="994"/>
          <w:marRight w:val="0"/>
          <w:marTop w:val="0"/>
          <w:marBottom w:val="120"/>
          <w:divBdr>
            <w:top w:val="none" w:sz="0" w:space="0" w:color="auto"/>
            <w:left w:val="none" w:sz="0" w:space="0" w:color="auto"/>
            <w:bottom w:val="none" w:sz="0" w:space="0" w:color="auto"/>
            <w:right w:val="none" w:sz="0" w:space="0" w:color="auto"/>
          </w:divBdr>
        </w:div>
        <w:div w:id="1249575778">
          <w:marLeft w:val="547"/>
          <w:marRight w:val="0"/>
          <w:marTop w:val="0"/>
          <w:marBottom w:val="0"/>
          <w:divBdr>
            <w:top w:val="none" w:sz="0" w:space="0" w:color="auto"/>
            <w:left w:val="none" w:sz="0" w:space="0" w:color="auto"/>
            <w:bottom w:val="none" w:sz="0" w:space="0" w:color="auto"/>
            <w:right w:val="none" w:sz="0" w:space="0" w:color="auto"/>
          </w:divBdr>
        </w:div>
        <w:div w:id="1262183867">
          <w:marLeft w:val="547"/>
          <w:marRight w:val="0"/>
          <w:marTop w:val="0"/>
          <w:marBottom w:val="0"/>
          <w:divBdr>
            <w:top w:val="none" w:sz="0" w:space="0" w:color="auto"/>
            <w:left w:val="none" w:sz="0" w:space="0" w:color="auto"/>
            <w:bottom w:val="none" w:sz="0" w:space="0" w:color="auto"/>
            <w:right w:val="none" w:sz="0" w:space="0" w:color="auto"/>
          </w:divBdr>
        </w:div>
        <w:div w:id="1304310395">
          <w:marLeft w:val="994"/>
          <w:marRight w:val="0"/>
          <w:marTop w:val="0"/>
          <w:marBottom w:val="0"/>
          <w:divBdr>
            <w:top w:val="none" w:sz="0" w:space="0" w:color="auto"/>
            <w:left w:val="none" w:sz="0" w:space="0" w:color="auto"/>
            <w:bottom w:val="none" w:sz="0" w:space="0" w:color="auto"/>
            <w:right w:val="none" w:sz="0" w:space="0" w:color="auto"/>
          </w:divBdr>
        </w:div>
        <w:div w:id="1372413684">
          <w:marLeft w:val="994"/>
          <w:marRight w:val="0"/>
          <w:marTop w:val="0"/>
          <w:marBottom w:val="0"/>
          <w:divBdr>
            <w:top w:val="none" w:sz="0" w:space="0" w:color="auto"/>
            <w:left w:val="none" w:sz="0" w:space="0" w:color="auto"/>
            <w:bottom w:val="none" w:sz="0" w:space="0" w:color="auto"/>
            <w:right w:val="none" w:sz="0" w:space="0" w:color="auto"/>
          </w:divBdr>
        </w:div>
        <w:div w:id="1395351272">
          <w:marLeft w:val="994"/>
          <w:marRight w:val="0"/>
          <w:marTop w:val="0"/>
          <w:marBottom w:val="0"/>
          <w:divBdr>
            <w:top w:val="none" w:sz="0" w:space="0" w:color="auto"/>
            <w:left w:val="none" w:sz="0" w:space="0" w:color="auto"/>
            <w:bottom w:val="none" w:sz="0" w:space="0" w:color="auto"/>
            <w:right w:val="none" w:sz="0" w:space="0" w:color="auto"/>
          </w:divBdr>
        </w:div>
        <w:div w:id="1583639445">
          <w:marLeft w:val="994"/>
          <w:marRight w:val="0"/>
          <w:marTop w:val="0"/>
          <w:marBottom w:val="0"/>
          <w:divBdr>
            <w:top w:val="none" w:sz="0" w:space="0" w:color="auto"/>
            <w:left w:val="none" w:sz="0" w:space="0" w:color="auto"/>
            <w:bottom w:val="none" w:sz="0" w:space="0" w:color="auto"/>
            <w:right w:val="none" w:sz="0" w:space="0" w:color="auto"/>
          </w:divBdr>
        </w:div>
        <w:div w:id="1732772190">
          <w:marLeft w:val="994"/>
          <w:marRight w:val="0"/>
          <w:marTop w:val="0"/>
          <w:marBottom w:val="0"/>
          <w:divBdr>
            <w:top w:val="none" w:sz="0" w:space="0" w:color="auto"/>
            <w:left w:val="none" w:sz="0" w:space="0" w:color="auto"/>
            <w:bottom w:val="none" w:sz="0" w:space="0" w:color="auto"/>
            <w:right w:val="none" w:sz="0" w:space="0" w:color="auto"/>
          </w:divBdr>
        </w:div>
        <w:div w:id="1772894747">
          <w:marLeft w:val="994"/>
          <w:marRight w:val="0"/>
          <w:marTop w:val="0"/>
          <w:marBottom w:val="0"/>
          <w:divBdr>
            <w:top w:val="none" w:sz="0" w:space="0" w:color="auto"/>
            <w:left w:val="none" w:sz="0" w:space="0" w:color="auto"/>
            <w:bottom w:val="none" w:sz="0" w:space="0" w:color="auto"/>
            <w:right w:val="none" w:sz="0" w:space="0" w:color="auto"/>
          </w:divBdr>
        </w:div>
        <w:div w:id="1947039353">
          <w:marLeft w:val="994"/>
          <w:marRight w:val="0"/>
          <w:marTop w:val="0"/>
          <w:marBottom w:val="0"/>
          <w:divBdr>
            <w:top w:val="none" w:sz="0" w:space="0" w:color="auto"/>
            <w:left w:val="none" w:sz="0" w:space="0" w:color="auto"/>
            <w:bottom w:val="none" w:sz="0" w:space="0" w:color="auto"/>
            <w:right w:val="none" w:sz="0" w:space="0" w:color="auto"/>
          </w:divBdr>
        </w:div>
        <w:div w:id="2010325425">
          <w:marLeft w:val="994"/>
          <w:marRight w:val="0"/>
          <w:marTop w:val="0"/>
          <w:marBottom w:val="0"/>
          <w:divBdr>
            <w:top w:val="none" w:sz="0" w:space="0" w:color="auto"/>
            <w:left w:val="none" w:sz="0" w:space="0" w:color="auto"/>
            <w:bottom w:val="none" w:sz="0" w:space="0" w:color="auto"/>
            <w:right w:val="none" w:sz="0" w:space="0" w:color="auto"/>
          </w:divBdr>
        </w:div>
        <w:div w:id="2069838502">
          <w:marLeft w:val="994"/>
          <w:marRight w:val="0"/>
          <w:marTop w:val="0"/>
          <w:marBottom w:val="0"/>
          <w:divBdr>
            <w:top w:val="none" w:sz="0" w:space="0" w:color="auto"/>
            <w:left w:val="none" w:sz="0" w:space="0" w:color="auto"/>
            <w:bottom w:val="none" w:sz="0" w:space="0" w:color="auto"/>
            <w:right w:val="none" w:sz="0" w:space="0" w:color="auto"/>
          </w:divBdr>
        </w:div>
        <w:div w:id="2110002188">
          <w:marLeft w:val="994"/>
          <w:marRight w:val="0"/>
          <w:marTop w:val="0"/>
          <w:marBottom w:val="0"/>
          <w:divBdr>
            <w:top w:val="none" w:sz="0" w:space="0" w:color="auto"/>
            <w:left w:val="none" w:sz="0" w:space="0" w:color="auto"/>
            <w:bottom w:val="none" w:sz="0" w:space="0" w:color="auto"/>
            <w:right w:val="none" w:sz="0" w:space="0" w:color="auto"/>
          </w:divBdr>
        </w:div>
      </w:divsChild>
    </w:div>
    <w:div w:id="2030252277">
      <w:bodyDiv w:val="1"/>
      <w:marLeft w:val="0"/>
      <w:marRight w:val="0"/>
      <w:marTop w:val="0"/>
      <w:marBottom w:val="0"/>
      <w:divBdr>
        <w:top w:val="none" w:sz="0" w:space="0" w:color="auto"/>
        <w:left w:val="none" w:sz="0" w:space="0" w:color="auto"/>
        <w:bottom w:val="none" w:sz="0" w:space="0" w:color="auto"/>
        <w:right w:val="none" w:sz="0" w:space="0" w:color="auto"/>
      </w:divBdr>
    </w:div>
    <w:div w:id="2049135769">
      <w:bodyDiv w:val="1"/>
      <w:marLeft w:val="0"/>
      <w:marRight w:val="0"/>
      <w:marTop w:val="0"/>
      <w:marBottom w:val="0"/>
      <w:divBdr>
        <w:top w:val="none" w:sz="0" w:space="0" w:color="auto"/>
        <w:left w:val="none" w:sz="0" w:space="0" w:color="auto"/>
        <w:bottom w:val="none" w:sz="0" w:space="0" w:color="auto"/>
        <w:right w:val="none" w:sz="0" w:space="0" w:color="auto"/>
      </w:divBdr>
    </w:div>
    <w:div w:id="2060780617">
      <w:bodyDiv w:val="1"/>
      <w:marLeft w:val="0"/>
      <w:marRight w:val="0"/>
      <w:marTop w:val="0"/>
      <w:marBottom w:val="0"/>
      <w:divBdr>
        <w:top w:val="none" w:sz="0" w:space="0" w:color="auto"/>
        <w:left w:val="none" w:sz="0" w:space="0" w:color="auto"/>
        <w:bottom w:val="none" w:sz="0" w:space="0" w:color="auto"/>
        <w:right w:val="none" w:sz="0" w:space="0" w:color="auto"/>
      </w:divBdr>
    </w:div>
    <w:div w:id="2081058718">
      <w:bodyDiv w:val="1"/>
      <w:marLeft w:val="0"/>
      <w:marRight w:val="0"/>
      <w:marTop w:val="0"/>
      <w:marBottom w:val="0"/>
      <w:divBdr>
        <w:top w:val="none" w:sz="0" w:space="0" w:color="auto"/>
        <w:left w:val="none" w:sz="0" w:space="0" w:color="auto"/>
        <w:bottom w:val="none" w:sz="0" w:space="0" w:color="auto"/>
        <w:right w:val="none" w:sz="0" w:space="0" w:color="auto"/>
      </w:divBdr>
    </w:div>
    <w:div w:id="2103257576">
      <w:bodyDiv w:val="1"/>
      <w:marLeft w:val="0"/>
      <w:marRight w:val="0"/>
      <w:marTop w:val="0"/>
      <w:marBottom w:val="0"/>
      <w:divBdr>
        <w:top w:val="none" w:sz="0" w:space="0" w:color="auto"/>
        <w:left w:val="none" w:sz="0" w:space="0" w:color="auto"/>
        <w:bottom w:val="none" w:sz="0" w:space="0" w:color="auto"/>
        <w:right w:val="none" w:sz="0" w:space="0" w:color="auto"/>
      </w:divBdr>
    </w:div>
    <w:div w:id="2107843292">
      <w:bodyDiv w:val="1"/>
      <w:marLeft w:val="0"/>
      <w:marRight w:val="0"/>
      <w:marTop w:val="0"/>
      <w:marBottom w:val="0"/>
      <w:divBdr>
        <w:top w:val="none" w:sz="0" w:space="0" w:color="auto"/>
        <w:left w:val="none" w:sz="0" w:space="0" w:color="auto"/>
        <w:bottom w:val="none" w:sz="0" w:space="0" w:color="auto"/>
        <w:right w:val="none" w:sz="0" w:space="0" w:color="auto"/>
      </w:divBdr>
    </w:div>
    <w:div w:id="2115396484">
      <w:bodyDiv w:val="1"/>
      <w:marLeft w:val="0"/>
      <w:marRight w:val="0"/>
      <w:marTop w:val="0"/>
      <w:marBottom w:val="0"/>
      <w:divBdr>
        <w:top w:val="none" w:sz="0" w:space="0" w:color="auto"/>
        <w:left w:val="none" w:sz="0" w:space="0" w:color="auto"/>
        <w:bottom w:val="none" w:sz="0" w:space="0" w:color="auto"/>
        <w:right w:val="none" w:sz="0" w:space="0" w:color="auto"/>
      </w:divBdr>
    </w:div>
    <w:div w:id="2123457329">
      <w:bodyDiv w:val="1"/>
      <w:marLeft w:val="0"/>
      <w:marRight w:val="0"/>
      <w:marTop w:val="0"/>
      <w:marBottom w:val="0"/>
      <w:divBdr>
        <w:top w:val="none" w:sz="0" w:space="0" w:color="auto"/>
        <w:left w:val="none" w:sz="0" w:space="0" w:color="auto"/>
        <w:bottom w:val="none" w:sz="0" w:space="0" w:color="auto"/>
        <w:right w:val="none" w:sz="0" w:space="0" w:color="auto"/>
      </w:divBdr>
      <w:divsChild>
        <w:div w:id="1713699">
          <w:marLeft w:val="274"/>
          <w:marRight w:val="0"/>
          <w:marTop w:val="0"/>
          <w:marBottom w:val="0"/>
          <w:divBdr>
            <w:top w:val="none" w:sz="0" w:space="0" w:color="auto"/>
            <w:left w:val="none" w:sz="0" w:space="0" w:color="auto"/>
            <w:bottom w:val="none" w:sz="0" w:space="0" w:color="auto"/>
            <w:right w:val="none" w:sz="0" w:space="0" w:color="auto"/>
          </w:divBdr>
        </w:div>
        <w:div w:id="618923182">
          <w:marLeft w:val="274"/>
          <w:marRight w:val="0"/>
          <w:marTop w:val="0"/>
          <w:marBottom w:val="0"/>
          <w:divBdr>
            <w:top w:val="none" w:sz="0" w:space="0" w:color="auto"/>
            <w:left w:val="none" w:sz="0" w:space="0" w:color="auto"/>
            <w:bottom w:val="none" w:sz="0" w:space="0" w:color="auto"/>
            <w:right w:val="none" w:sz="0" w:space="0" w:color="auto"/>
          </w:divBdr>
        </w:div>
      </w:divsChild>
    </w:div>
    <w:div w:id="2127767566">
      <w:bodyDiv w:val="1"/>
      <w:marLeft w:val="0"/>
      <w:marRight w:val="0"/>
      <w:marTop w:val="0"/>
      <w:marBottom w:val="0"/>
      <w:divBdr>
        <w:top w:val="none" w:sz="0" w:space="0" w:color="auto"/>
        <w:left w:val="none" w:sz="0" w:space="0" w:color="auto"/>
        <w:bottom w:val="none" w:sz="0" w:space="0" w:color="auto"/>
        <w:right w:val="none" w:sz="0" w:space="0" w:color="auto"/>
      </w:divBdr>
    </w:div>
    <w:div w:id="2129465671">
      <w:bodyDiv w:val="1"/>
      <w:marLeft w:val="0"/>
      <w:marRight w:val="0"/>
      <w:marTop w:val="0"/>
      <w:marBottom w:val="0"/>
      <w:divBdr>
        <w:top w:val="none" w:sz="0" w:space="0" w:color="auto"/>
        <w:left w:val="none" w:sz="0" w:space="0" w:color="auto"/>
        <w:bottom w:val="none" w:sz="0" w:space="0" w:color="auto"/>
        <w:right w:val="none" w:sz="0" w:space="0" w:color="auto"/>
      </w:divBdr>
      <w:divsChild>
        <w:div w:id="120929377">
          <w:marLeft w:val="360"/>
          <w:marRight w:val="0"/>
          <w:marTop w:val="0"/>
          <w:marBottom w:val="0"/>
          <w:divBdr>
            <w:top w:val="none" w:sz="0" w:space="0" w:color="auto"/>
            <w:left w:val="none" w:sz="0" w:space="0" w:color="auto"/>
            <w:bottom w:val="none" w:sz="0" w:space="0" w:color="auto"/>
            <w:right w:val="none" w:sz="0" w:space="0" w:color="auto"/>
          </w:divBdr>
        </w:div>
        <w:div w:id="877199411">
          <w:marLeft w:val="360"/>
          <w:marRight w:val="0"/>
          <w:marTop w:val="0"/>
          <w:marBottom w:val="0"/>
          <w:divBdr>
            <w:top w:val="none" w:sz="0" w:space="0" w:color="auto"/>
            <w:left w:val="none" w:sz="0" w:space="0" w:color="auto"/>
            <w:bottom w:val="none" w:sz="0" w:space="0" w:color="auto"/>
            <w:right w:val="none" w:sz="0" w:space="0" w:color="auto"/>
          </w:divBdr>
        </w:div>
        <w:div w:id="1637104350">
          <w:marLeft w:val="360"/>
          <w:marRight w:val="0"/>
          <w:marTop w:val="0"/>
          <w:marBottom w:val="0"/>
          <w:divBdr>
            <w:top w:val="none" w:sz="0" w:space="0" w:color="auto"/>
            <w:left w:val="none" w:sz="0" w:space="0" w:color="auto"/>
            <w:bottom w:val="none" w:sz="0" w:space="0" w:color="auto"/>
            <w:right w:val="none" w:sz="0" w:space="0" w:color="auto"/>
          </w:divBdr>
        </w:div>
      </w:divsChild>
    </w:div>
    <w:div w:id="2140418768">
      <w:bodyDiv w:val="1"/>
      <w:marLeft w:val="0"/>
      <w:marRight w:val="0"/>
      <w:marTop w:val="0"/>
      <w:marBottom w:val="0"/>
      <w:divBdr>
        <w:top w:val="none" w:sz="0" w:space="0" w:color="auto"/>
        <w:left w:val="none" w:sz="0" w:space="0" w:color="auto"/>
        <w:bottom w:val="none" w:sz="0" w:space="0" w:color="auto"/>
        <w:right w:val="none" w:sz="0" w:space="0" w:color="auto"/>
      </w:divBdr>
    </w:div>
    <w:div w:id="2145536382">
      <w:bodyDiv w:val="1"/>
      <w:marLeft w:val="0"/>
      <w:marRight w:val="0"/>
      <w:marTop w:val="0"/>
      <w:marBottom w:val="0"/>
      <w:divBdr>
        <w:top w:val="none" w:sz="0" w:space="0" w:color="auto"/>
        <w:left w:val="none" w:sz="0" w:space="0" w:color="auto"/>
        <w:bottom w:val="none" w:sz="0" w:space="0" w:color="auto"/>
        <w:right w:val="none" w:sz="0" w:space="0" w:color="auto"/>
      </w:divBdr>
    </w:div>
    <w:div w:id="21468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kriterieveiviseren.difi.no/" TargetMode="External"/><Relationship Id="rId17" Type="http://schemas.openxmlformats.org/officeDocument/2006/relationships/image" Target="media/image6.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microsoft.com/office/2016/09/relationships/commentsIds" Target="commentsIds.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microsoft.com/office/2011/relationships/commentsExtended" Target="commentsExtended.xm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LINK Arkitektur">
      <a:dk1>
        <a:sysClr val="windowText" lastClr="000000"/>
      </a:dk1>
      <a:lt1>
        <a:sysClr val="window" lastClr="FFFFFF"/>
      </a:lt1>
      <a:dk2>
        <a:srgbClr val="000000"/>
      </a:dk2>
      <a:lt2>
        <a:srgbClr val="FFFFFF"/>
      </a:lt2>
      <a:accent1>
        <a:srgbClr val="FF396F"/>
      </a:accent1>
      <a:accent2>
        <a:srgbClr val="8CC2C1"/>
      </a:accent2>
      <a:accent3>
        <a:srgbClr val="333333"/>
      </a:accent3>
      <a:accent4>
        <a:srgbClr val="F8992E"/>
      </a:accent4>
      <a:accent5>
        <a:srgbClr val="00ABBD"/>
      </a:accent5>
      <a:accent6>
        <a:srgbClr val="00A76D"/>
      </a:accent6>
      <a:hlink>
        <a:srgbClr val="0563C1"/>
      </a:hlink>
      <a:folHlink>
        <a:srgbClr val="954F72"/>
      </a:folHlink>
    </a:clrScheme>
    <a:fontScheme name="LINK Arkitektu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34960-c977-4733-ae75-fb0009659f50" xsi:nil="true"/>
    <lcf76f155ced4ddcb4097134ff3c332f xmlns="62afc217-75de-483d-8d65-f4e5c6debe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A83F00B270FA4DB537F0686015DD48" ma:contentTypeVersion="13" ma:contentTypeDescription="Create a new document." ma:contentTypeScope="" ma:versionID="88d2d6a256853104b2cd6e1d3df9bb58">
  <xsd:schema xmlns:xsd="http://www.w3.org/2001/XMLSchema" xmlns:xs="http://www.w3.org/2001/XMLSchema" xmlns:p="http://schemas.microsoft.com/office/2006/metadata/properties" xmlns:ns2="62afc217-75de-483d-8d65-f4e5c6debe6d" xmlns:ns3="6a134960-c977-4733-ae75-fb0009659f50" targetNamespace="http://schemas.microsoft.com/office/2006/metadata/properties" ma:root="true" ma:fieldsID="32ba4febbcabd3c54bf3a661859279a3" ns2:_="" ns3:_="">
    <xsd:import namespace="62afc217-75de-483d-8d65-f4e5c6debe6d"/>
    <xsd:import namespace="6a134960-c977-4733-ae75-fb0009659f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217-75de-483d-8d65-f4e5c6deb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f38259-2803-424e-b20f-60f96a9471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134960-c977-4733-ae75-fb0009659f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f0b6c0-236c-4af0-b2a3-e0b9dcf88bfa}" ma:internalName="TaxCatchAll" ma:showField="CatchAllData" ma:web="6a134960-c977-4733-ae75-fb0009659f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5267C-8D27-4723-B159-E667CE9379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132B92-F04C-48E2-BD5A-8A2CB3FB4212}">
  <ds:schemaRefs>
    <ds:schemaRef ds:uri="http://schemas.microsoft.com/sharepoint/v3/contenttype/forms"/>
  </ds:schemaRefs>
</ds:datastoreItem>
</file>

<file path=customXml/itemProps3.xml><?xml version="1.0" encoding="utf-8"?>
<ds:datastoreItem xmlns:ds="http://schemas.openxmlformats.org/officeDocument/2006/customXml" ds:itemID="{841FA9A6-36CE-4415-9FF9-C9CDCD95105E}"/>
</file>

<file path=customXml/itemProps4.xml><?xml version="1.0" encoding="utf-8"?>
<ds:datastoreItem xmlns:ds="http://schemas.openxmlformats.org/officeDocument/2006/customXml" ds:itemID="{CA05BCBD-66FB-4D33-BB74-D5483738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25196</Words>
  <Characters>133540</Characters>
  <Application>Microsoft Office Word</Application>
  <DocSecurity>4</DocSecurity>
  <Lines>1112</Lines>
  <Paragraphs>316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Report (Norge)</vt:lpstr>
      <vt:lpstr>Report (Norge)</vt:lpstr>
    </vt:vector>
  </TitlesOfParts>
  <Manager/>
  <Company/>
  <LinksUpToDate>false</LinksUpToDate>
  <CharactersWithSpaces>158420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(Norge)</dc:title>
  <dc:subject/>
  <dc:creator>Arne Førland-Larsen</dc:creator>
  <cp:keywords/>
  <dc:description/>
  <cp:lastModifiedBy>Katharina Bramslev</cp:lastModifiedBy>
  <cp:revision>2</cp:revision>
  <cp:lastPrinted>2020-08-18T09:05:00Z</cp:lastPrinted>
  <dcterms:created xsi:type="dcterms:W3CDTF">2024-09-19T07:16:00Z</dcterms:created>
  <dcterms:modified xsi:type="dcterms:W3CDTF">2024-09-19T07:16:00Z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ustomerId">
    <vt:lpwstr>linkarkitektur</vt:lpwstr>
  </property>
  <property fmtid="{D5CDD505-2E9C-101B-9397-08002B2CF9AE}" pid="4" name="TemplateId">
    <vt:lpwstr>636214709006355754</vt:lpwstr>
  </property>
  <property fmtid="{D5CDD505-2E9C-101B-9397-08002B2CF9AE}" pid="5" name="UserProfileId">
    <vt:lpwstr>636432361561365604</vt:lpwstr>
  </property>
  <property fmtid="{D5CDD505-2E9C-101B-9397-08002B2CF9AE}" pid="6" name="ContentTypeId">
    <vt:lpwstr>0x01010028A83F00B270FA4DB537F0686015DD48</vt:lpwstr>
  </property>
</Properties>
</file>